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A5601C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9514C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64-п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Примерное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Зеленогорска, находящихся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политики города Зеленогорска», утвержденное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 от 29.08.2017 № 194-п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273F5C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="00F674DD">
        <w:rPr>
          <w:rFonts w:ascii="Times New Roman" w:eastAsia="Calibri" w:hAnsi="Times New Roman" w:cs="Times New Roman"/>
          <w:sz w:val="28"/>
          <w:szCs w:val="28"/>
        </w:rPr>
        <w:t>ым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F674DD">
        <w:rPr>
          <w:rFonts w:ascii="Times New Roman" w:eastAsia="Calibri" w:hAnsi="Times New Roman" w:cs="Times New Roman"/>
          <w:sz w:val="28"/>
          <w:szCs w:val="28"/>
        </w:rPr>
        <w:t>ом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Администрации ЗАТО г. Зеленогорска от 12.04.2021 № 46-п </w:t>
      </w:r>
      <w:r w:rsidR="00F674DD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П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F674DD">
        <w:rPr>
          <w:rFonts w:ascii="Times New Roman" w:eastAsia="Calibri" w:hAnsi="Times New Roman" w:cs="Times New Roman"/>
          <w:sz w:val="28"/>
          <w:szCs w:val="28"/>
        </w:rPr>
        <w:t>я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F674DD">
        <w:rPr>
          <w:rFonts w:ascii="Times New Roman" w:eastAsia="Calibri" w:hAnsi="Times New Roman" w:cs="Times New Roman"/>
          <w:sz w:val="28"/>
          <w:szCs w:val="28"/>
        </w:rPr>
        <w:t>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F674DD">
        <w:rPr>
          <w:rFonts w:ascii="Times New Roman" w:eastAsia="Calibri" w:hAnsi="Times New Roman" w:cs="Times New Roman"/>
          <w:sz w:val="28"/>
          <w:szCs w:val="28"/>
        </w:rPr>
        <w:t>»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D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674DD">
        <w:rPr>
          <w:rFonts w:ascii="Times New Roman" w:eastAsia="Calibri" w:hAnsi="Times New Roman" w:cs="Times New Roman"/>
          <w:sz w:val="28"/>
          <w:szCs w:val="28"/>
        </w:rPr>
        <w:t>а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F7A" w:rsidRDefault="0058720E" w:rsidP="00273F5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273F5C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>1.</w:t>
      </w:r>
      <w:r w:rsidR="006A0DFD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F7A" w:rsidRPr="00FC7F7A">
        <w:rPr>
          <w:rFonts w:ascii="Times New Roman" w:eastAsia="Calibri" w:hAnsi="Times New Roman" w:cs="Times New Roman"/>
          <w:sz w:val="28"/>
          <w:szCs w:val="28"/>
        </w:rPr>
        <w:t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г. Зеленогорска от 29.08.2017 № 194-п, следующие изменения:</w:t>
      </w:r>
      <w:r w:rsidR="00934872" w:rsidRPr="00A30AE4">
        <w:rPr>
          <w:rFonts w:ascii="Times New Roman" w:eastAsia="Calibri" w:hAnsi="Times New Roman" w:cs="Times New Roman"/>
          <w:sz w:val="28"/>
          <w:szCs w:val="28"/>
        </w:rPr>
        <w:tab/>
      </w:r>
    </w:p>
    <w:p w:rsidR="00273F5C" w:rsidRDefault="00273F5C" w:rsidP="00273F5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972E3" w:rsidRPr="0098760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94DB4">
        <w:rPr>
          <w:rFonts w:ascii="Times New Roman" w:eastAsia="Calibri" w:hAnsi="Times New Roman" w:cs="Times New Roman"/>
          <w:sz w:val="28"/>
          <w:szCs w:val="28"/>
        </w:rPr>
        <w:t>П</w:t>
      </w:r>
      <w:r w:rsidR="009C75FB">
        <w:rPr>
          <w:rFonts w:ascii="Times New Roman" w:eastAsia="Calibri" w:hAnsi="Times New Roman" w:cs="Times New Roman"/>
          <w:sz w:val="28"/>
          <w:szCs w:val="28"/>
        </w:rPr>
        <w:t xml:space="preserve">одпункт </w:t>
      </w:r>
      <w:r w:rsidR="00611D16">
        <w:rPr>
          <w:rFonts w:ascii="Times New Roman" w:eastAsia="Calibri" w:hAnsi="Times New Roman" w:cs="Times New Roman"/>
          <w:sz w:val="28"/>
          <w:szCs w:val="28"/>
        </w:rPr>
        <w:t>«</w:t>
      </w:r>
      <w:r w:rsidR="009C75FB">
        <w:rPr>
          <w:rFonts w:ascii="Times New Roman" w:eastAsia="Calibri" w:hAnsi="Times New Roman" w:cs="Times New Roman"/>
          <w:sz w:val="28"/>
          <w:szCs w:val="28"/>
        </w:rPr>
        <w:t>г</w:t>
      </w:r>
      <w:r w:rsidR="00611D16">
        <w:rPr>
          <w:rFonts w:ascii="Times New Roman" w:eastAsia="Calibri" w:hAnsi="Times New Roman" w:cs="Times New Roman"/>
          <w:sz w:val="28"/>
          <w:szCs w:val="28"/>
        </w:rPr>
        <w:t>»</w:t>
      </w:r>
      <w:r w:rsidR="009C75F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972E3">
        <w:rPr>
          <w:rFonts w:ascii="Times New Roman" w:eastAsia="Calibri" w:hAnsi="Times New Roman" w:cs="Times New Roman"/>
          <w:sz w:val="28"/>
          <w:szCs w:val="28"/>
        </w:rPr>
        <w:t>ункт</w:t>
      </w:r>
      <w:r w:rsidR="009C75FB">
        <w:rPr>
          <w:rFonts w:ascii="Times New Roman" w:eastAsia="Calibri" w:hAnsi="Times New Roman" w:cs="Times New Roman"/>
          <w:sz w:val="28"/>
          <w:szCs w:val="28"/>
        </w:rPr>
        <w:t>а</w:t>
      </w:r>
      <w:r w:rsidR="007972E3">
        <w:rPr>
          <w:rFonts w:ascii="Times New Roman" w:eastAsia="Calibri" w:hAnsi="Times New Roman" w:cs="Times New Roman"/>
          <w:sz w:val="28"/>
          <w:szCs w:val="28"/>
        </w:rPr>
        <w:t xml:space="preserve"> 4.1 изложить в следующей редакции:</w:t>
      </w:r>
    </w:p>
    <w:p w:rsidR="00273F5C" w:rsidRPr="00CB5A89" w:rsidRDefault="00273F5C" w:rsidP="00CB5A89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972E3" w:rsidRPr="00310254">
        <w:rPr>
          <w:rFonts w:ascii="Times New Roman" w:eastAsia="Calibri" w:hAnsi="Times New Roman" w:cs="Times New Roman"/>
          <w:sz w:val="28"/>
          <w:szCs w:val="28"/>
        </w:rPr>
        <w:t>«</w:t>
      </w:r>
      <w:r w:rsidR="007972E3" w:rsidRPr="00310254">
        <w:rPr>
          <w:rFonts w:ascii="Times New Roman" w:hAnsi="Times New Roman" w:cs="Times New Roman"/>
          <w:sz w:val="28"/>
          <w:szCs w:val="28"/>
        </w:rPr>
        <w:t>г)</w:t>
      </w:r>
      <w:r w:rsidR="007972E3" w:rsidRPr="00310254">
        <w:rPr>
          <w:rFonts w:ascii="Times New Roman" w:hAnsi="Times New Roman" w:cs="Times New Roman"/>
          <w:sz w:val="28"/>
          <w:szCs w:val="28"/>
        </w:rPr>
        <w:tab/>
      </w:r>
      <w:r w:rsidR="007972E3" w:rsidRPr="00C353AD">
        <w:rPr>
          <w:rFonts w:ascii="Times New Roman" w:hAnsi="Times New Roman" w:cs="Times New Roman"/>
          <w:sz w:val="28"/>
          <w:szCs w:val="28"/>
        </w:rPr>
        <w:t xml:space="preserve">персональные выплаты </w:t>
      </w:r>
      <w:r w:rsidR="003765A9">
        <w:rPr>
          <w:rFonts w:ascii="Times New Roman" w:hAnsi="Times New Roman" w:cs="Times New Roman"/>
          <w:sz w:val="28"/>
          <w:szCs w:val="28"/>
        </w:rPr>
        <w:t xml:space="preserve">– за сложность, напряженность и особый режим работы, за опыт работы, </w:t>
      </w:r>
      <w:r w:rsidR="007972E3" w:rsidRPr="00C353A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1D16">
        <w:rPr>
          <w:rFonts w:ascii="Times New Roman" w:hAnsi="Times New Roman" w:cs="Times New Roman"/>
          <w:sz w:val="28"/>
          <w:szCs w:val="28"/>
        </w:rPr>
        <w:t xml:space="preserve">повышения уровня оплаты труда молодым специалистам, а также в целях </w:t>
      </w:r>
      <w:r w:rsidR="007972E3" w:rsidRPr="00C353AD">
        <w:rPr>
          <w:rFonts w:ascii="Times New Roman" w:hAnsi="Times New Roman" w:cs="Times New Roman"/>
          <w:sz w:val="28"/>
          <w:szCs w:val="28"/>
        </w:rPr>
        <w:t>обеспечения региональной выплаты</w:t>
      </w:r>
      <w:r w:rsidR="00CB5A89">
        <w:rPr>
          <w:rFonts w:ascii="Times New Roman" w:hAnsi="Times New Roman" w:cs="Times New Roman"/>
          <w:sz w:val="28"/>
          <w:szCs w:val="28"/>
        </w:rPr>
        <w:t>,</w:t>
      </w:r>
      <w:r w:rsidR="007972E3" w:rsidRPr="00C353AD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CB5A89">
        <w:rPr>
          <w:rFonts w:ascii="Times New Roman" w:hAnsi="Times New Roman" w:cs="Times New Roman"/>
          <w:sz w:val="28"/>
          <w:szCs w:val="28"/>
        </w:rPr>
        <w:t>овленной</w:t>
      </w:r>
      <w:r w:rsidR="007972E3" w:rsidRPr="00C353AD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CB5A89">
        <w:rPr>
          <w:rFonts w:ascii="Times New Roman" w:hAnsi="Times New Roman" w:cs="Times New Roman"/>
          <w:sz w:val="28"/>
          <w:szCs w:val="28"/>
        </w:rPr>
        <w:t>системе оплаты труда;</w:t>
      </w:r>
      <w:r w:rsidR="007972E3" w:rsidRPr="00700CDB">
        <w:rPr>
          <w:rFonts w:ascii="Times New Roman" w:hAnsi="Times New Roman" w:cs="Times New Roman"/>
          <w:sz w:val="28"/>
          <w:szCs w:val="28"/>
        </w:rPr>
        <w:t>»</w:t>
      </w:r>
      <w:r w:rsidR="007972E3" w:rsidRPr="00700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2E3" w:rsidRPr="00E91D02" w:rsidRDefault="00273F5C" w:rsidP="00273F5C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2E3">
        <w:rPr>
          <w:rFonts w:ascii="Times New Roman" w:eastAsia="Calibri" w:hAnsi="Times New Roman" w:cs="Times New Roman"/>
          <w:sz w:val="28"/>
          <w:szCs w:val="28"/>
        </w:rPr>
        <w:t>1.2.</w:t>
      </w:r>
      <w:r w:rsidR="007972E3" w:rsidRPr="00FA4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2E3" w:rsidRPr="00A30AE4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7972E3">
        <w:rPr>
          <w:rFonts w:ascii="Times New Roman" w:eastAsia="Calibri" w:hAnsi="Times New Roman" w:cs="Times New Roman"/>
          <w:sz w:val="28"/>
          <w:szCs w:val="28"/>
        </w:rPr>
        <w:t>3</w:t>
      </w:r>
      <w:r w:rsidR="007972E3" w:rsidRPr="00A30AE4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E91D02">
        <w:rPr>
          <w:rFonts w:ascii="Times New Roman" w:eastAsia="Calibri" w:hAnsi="Times New Roman" w:cs="Times New Roman"/>
          <w:sz w:val="28"/>
          <w:szCs w:val="28"/>
        </w:rPr>
        <w:t xml:space="preserve">редакции согласно приложению </w:t>
      </w:r>
      <w:r w:rsidR="007972E3" w:rsidRPr="00A30AE4">
        <w:rPr>
          <w:rFonts w:ascii="Times New Roman" w:eastAsia="Calibri" w:hAnsi="Times New Roman" w:cs="Times New Roman"/>
          <w:sz w:val="28"/>
          <w:szCs w:val="28"/>
        </w:rPr>
        <w:t xml:space="preserve">                       к настоящему постановлению.</w:t>
      </w:r>
    </w:p>
    <w:p w:rsidR="007972E3" w:rsidRPr="0098760A" w:rsidRDefault="007972E3" w:rsidP="007972E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1485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93339A">
        <w:rPr>
          <w:rFonts w:ascii="Times New Roman" w:eastAsia="Calibri" w:hAnsi="Times New Roman" w:cs="Times New Roman"/>
          <w:sz w:val="28"/>
          <w:szCs w:val="28"/>
        </w:rPr>
        <w:t>3</w:t>
      </w:r>
      <w:r w:rsidRPr="0061485C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1485C">
        <w:rPr>
          <w:rFonts w:ascii="Times New Roman" w:eastAsia="Calibri" w:hAnsi="Times New Roman" w:cs="Times New Roman"/>
          <w:sz w:val="28"/>
          <w:szCs w:val="28"/>
        </w:rPr>
        <w:t>.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3C9" w:rsidRDefault="00041A64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Глава ЗАТО г. Зеленогорска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 Сперански</w:t>
      </w:r>
      <w:r w:rsidR="009514CD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1EF" w:rsidRDefault="008001EF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1C08" w:rsidRDefault="00561C08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07A1" w:rsidRPr="00073C4E" w:rsidRDefault="00D307A1" w:rsidP="0093339A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80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Зеленогорска</w:t>
      </w:r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366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11.04.2022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3366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64-п</w:t>
      </w:r>
      <w:bookmarkStart w:id="0" w:name="_GoBack"/>
      <w:bookmarkEnd w:id="0"/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8001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70FD6" w:rsidRPr="00073C4E" w:rsidRDefault="00970FD6" w:rsidP="00970FD6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37AA" w:rsidRDefault="001637AA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37AA" w:rsidRPr="001637AA" w:rsidRDefault="001637AA" w:rsidP="001637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7AA">
        <w:rPr>
          <w:rFonts w:ascii="Times New Roman" w:hAnsi="Times New Roman" w:cs="Times New Roman"/>
          <w:b/>
          <w:sz w:val="26"/>
          <w:szCs w:val="26"/>
        </w:rPr>
        <w:t>Виды, условия выплаты и размеры</w:t>
      </w:r>
    </w:p>
    <w:p w:rsidR="001637AA" w:rsidRPr="001637AA" w:rsidRDefault="001637AA" w:rsidP="001637AA">
      <w:pPr>
        <w:jc w:val="center"/>
        <w:rPr>
          <w:rFonts w:ascii="Times New Roman" w:hAnsi="Times New Roman" w:cs="Times New Roman"/>
          <w:sz w:val="26"/>
          <w:szCs w:val="26"/>
        </w:rPr>
      </w:pPr>
      <w:r w:rsidRPr="001637AA">
        <w:rPr>
          <w:rFonts w:ascii="Times New Roman" w:hAnsi="Times New Roman" w:cs="Times New Roman"/>
          <w:b/>
          <w:sz w:val="26"/>
          <w:szCs w:val="26"/>
        </w:rPr>
        <w:t>персональных выплат работникам учреждений</w:t>
      </w:r>
    </w:p>
    <w:p w:rsidR="001637AA" w:rsidRPr="001637AA" w:rsidRDefault="001637AA" w:rsidP="001637A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668"/>
        <w:gridCol w:w="2347"/>
      </w:tblGrid>
      <w:tr w:rsidR="001637AA" w:rsidRPr="001637AA" w:rsidTr="006F2A7E">
        <w:tc>
          <w:tcPr>
            <w:tcW w:w="633" w:type="dxa"/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668" w:type="dxa"/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Виды и условия выплаты</w:t>
            </w: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347" w:type="dxa"/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Размер выплат</w:t>
            </w: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к  окладу (должностному окладу), %</w:t>
            </w:r>
          </w:p>
        </w:tc>
      </w:tr>
      <w:tr w:rsidR="001637AA" w:rsidRPr="001637AA" w:rsidTr="006F2A7E">
        <w:tc>
          <w:tcPr>
            <w:tcW w:w="633" w:type="dxa"/>
            <w:tcBorders>
              <w:bottom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1637AA" w:rsidRPr="001637AA" w:rsidRDefault="001637AA" w:rsidP="006F2A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Молодым специалистам</w:t>
            </w:r>
            <w:r w:rsidRPr="001637AA">
              <w:rPr>
                <w:rFonts w:ascii="Times New Roman" w:hAnsi="Times New Roman" w:cs="Times New Roman"/>
                <w:sz w:val="26"/>
                <w:szCs w:val="26"/>
              </w:rPr>
              <w:t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</w:tr>
      <w:tr w:rsidR="001637AA" w:rsidRPr="001637AA" w:rsidTr="006F2A7E">
        <w:tc>
          <w:tcPr>
            <w:tcW w:w="633" w:type="dxa"/>
            <w:tcBorders>
              <w:bottom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1637AA" w:rsidRPr="001637AA" w:rsidRDefault="001637AA" w:rsidP="006F2A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За опыт работы:</w:t>
            </w:r>
          </w:p>
          <w:p w:rsidR="001637AA" w:rsidRPr="001637AA" w:rsidRDefault="001637AA" w:rsidP="006F2A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- при наличии ведомственного нагрудного знака (значка);</w:t>
            </w:r>
          </w:p>
          <w:p w:rsidR="001637AA" w:rsidRPr="001637AA" w:rsidRDefault="001637AA" w:rsidP="006F2A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- при наличии почетного звания «заслуженный»;</w:t>
            </w:r>
          </w:p>
          <w:p w:rsidR="001637AA" w:rsidRPr="001637AA" w:rsidRDefault="001637AA" w:rsidP="006F2A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- при наличии почетного звания «народный»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</w:tr>
      <w:tr w:rsidR="001637AA" w:rsidRPr="001637AA" w:rsidTr="006F2A7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1637AA">
              <w:rPr>
                <w:bCs/>
                <w:sz w:val="26"/>
                <w:szCs w:val="26"/>
              </w:rPr>
              <w:t>За сложность, напряженность и особый режим работы работающим в музеях, домах и дворцах культуры, центрах культуры, библиотеках, зоопарках:*</w:t>
            </w:r>
          </w:p>
          <w:p w:rsidR="001637AA" w:rsidRPr="001637AA" w:rsidRDefault="001637AA" w:rsidP="006F2A7E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1637AA">
              <w:rPr>
                <w:bCs/>
                <w:sz w:val="26"/>
                <w:szCs w:val="26"/>
              </w:rPr>
              <w:t>- для музеев (музейно-выставочных центров), домов и дворцов культуры, центров культуры, зоопарков;</w:t>
            </w:r>
          </w:p>
          <w:p w:rsidR="001637AA" w:rsidRPr="001637AA" w:rsidRDefault="001637AA" w:rsidP="006F2A7E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1637AA">
              <w:rPr>
                <w:bCs/>
                <w:sz w:val="26"/>
                <w:szCs w:val="26"/>
              </w:rPr>
              <w:t>- для библиотек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до 50</w:t>
            </w: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до 30</w:t>
            </w:r>
          </w:p>
        </w:tc>
      </w:tr>
      <w:tr w:rsidR="001637AA" w:rsidRPr="001637AA" w:rsidTr="006F2A7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За сложность, напряженность и особый режим работы работающим в  Муниципальном казенном учреждении «Централизованная бухгалтерия» 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до 50</w:t>
            </w:r>
          </w:p>
        </w:tc>
      </w:tr>
      <w:tr w:rsidR="001637AA" w:rsidRPr="001637AA" w:rsidTr="006F2A7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За сложность, напряженность и особый режим работы работающим в Муниципальном казенном учреждении «Центр хозяйственно-эксплуатационного обеспечения»*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до 100</w:t>
            </w:r>
          </w:p>
        </w:tc>
      </w:tr>
      <w:tr w:rsidR="001637AA" w:rsidRPr="001637AA" w:rsidTr="006F2A7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За сложность, напряженность и особый режим работы работникам, занимающим должности «комендант»,  «старший комендант»*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до 150</w:t>
            </w:r>
          </w:p>
        </w:tc>
      </w:tr>
      <w:tr w:rsidR="001637AA" w:rsidRPr="001637AA" w:rsidTr="006F2A7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sz w:val="26"/>
                <w:szCs w:val="26"/>
              </w:rPr>
              <w:t>В целях обеспечения региональной выплаты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A" w:rsidRPr="001637AA" w:rsidRDefault="001637AA" w:rsidP="006F2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AA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  </w:t>
            </w:r>
            <w:r w:rsidRPr="001637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расчетно в абсолютном размере</w:t>
            </w:r>
          </w:p>
        </w:tc>
      </w:tr>
    </w:tbl>
    <w:p w:rsidR="001637AA" w:rsidRPr="001637AA" w:rsidRDefault="001637AA" w:rsidP="001637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7AA">
        <w:rPr>
          <w:rFonts w:ascii="Times New Roman" w:hAnsi="Times New Roman" w:cs="Times New Roman"/>
          <w:sz w:val="26"/>
          <w:szCs w:val="26"/>
        </w:rPr>
        <w:lastRenderedPageBreak/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</w:p>
    <w:p w:rsidR="001637AA" w:rsidRPr="001637AA" w:rsidRDefault="001637AA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37AA" w:rsidRPr="001637AA" w:rsidRDefault="001637AA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1637AA" w:rsidRPr="001637AA" w:rsidSect="00AA6A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09DB"/>
    <w:rsid w:val="0001638A"/>
    <w:rsid w:val="00031595"/>
    <w:rsid w:val="00041A64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43C9"/>
    <w:rsid w:val="000D7F0A"/>
    <w:rsid w:val="000E3955"/>
    <w:rsid w:val="000E60CB"/>
    <w:rsid w:val="000E6D50"/>
    <w:rsid w:val="000F6710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637AA"/>
    <w:rsid w:val="00172B04"/>
    <w:rsid w:val="001870D8"/>
    <w:rsid w:val="001C50DB"/>
    <w:rsid w:val="001F378F"/>
    <w:rsid w:val="00226342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73F5C"/>
    <w:rsid w:val="002A0092"/>
    <w:rsid w:val="002A67AC"/>
    <w:rsid w:val="002B0C87"/>
    <w:rsid w:val="002B4416"/>
    <w:rsid w:val="002C457D"/>
    <w:rsid w:val="002D2CFA"/>
    <w:rsid w:val="002E1095"/>
    <w:rsid w:val="002E2B8C"/>
    <w:rsid w:val="002E3C0C"/>
    <w:rsid w:val="002E733B"/>
    <w:rsid w:val="002F3BC6"/>
    <w:rsid w:val="00306D39"/>
    <w:rsid w:val="00316902"/>
    <w:rsid w:val="003366D9"/>
    <w:rsid w:val="00342968"/>
    <w:rsid w:val="003623CD"/>
    <w:rsid w:val="003701EB"/>
    <w:rsid w:val="00372FB0"/>
    <w:rsid w:val="003743C0"/>
    <w:rsid w:val="003765A9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7EC0"/>
    <w:rsid w:val="004312DD"/>
    <w:rsid w:val="00433D3F"/>
    <w:rsid w:val="00437E40"/>
    <w:rsid w:val="00470DA9"/>
    <w:rsid w:val="00474033"/>
    <w:rsid w:val="00482398"/>
    <w:rsid w:val="00483256"/>
    <w:rsid w:val="00486965"/>
    <w:rsid w:val="004914AE"/>
    <w:rsid w:val="004A5115"/>
    <w:rsid w:val="004B2A48"/>
    <w:rsid w:val="004C18DB"/>
    <w:rsid w:val="004C1E19"/>
    <w:rsid w:val="004C5770"/>
    <w:rsid w:val="004C660D"/>
    <w:rsid w:val="004D03C4"/>
    <w:rsid w:val="004D49A4"/>
    <w:rsid w:val="005252A2"/>
    <w:rsid w:val="00525F19"/>
    <w:rsid w:val="0054690D"/>
    <w:rsid w:val="00561C08"/>
    <w:rsid w:val="0058720E"/>
    <w:rsid w:val="005A12BA"/>
    <w:rsid w:val="005B0060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11D16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5672B"/>
    <w:rsid w:val="00770EC1"/>
    <w:rsid w:val="007801E9"/>
    <w:rsid w:val="00782D4C"/>
    <w:rsid w:val="00783BCE"/>
    <w:rsid w:val="00785F1B"/>
    <w:rsid w:val="007972E3"/>
    <w:rsid w:val="007A5D82"/>
    <w:rsid w:val="007B3114"/>
    <w:rsid w:val="007B56F7"/>
    <w:rsid w:val="007C79DB"/>
    <w:rsid w:val="007D3FC4"/>
    <w:rsid w:val="007D6089"/>
    <w:rsid w:val="008000F8"/>
    <w:rsid w:val="008001EF"/>
    <w:rsid w:val="00801455"/>
    <w:rsid w:val="0081119E"/>
    <w:rsid w:val="008231C7"/>
    <w:rsid w:val="0084545C"/>
    <w:rsid w:val="008518A5"/>
    <w:rsid w:val="008612FF"/>
    <w:rsid w:val="008700F1"/>
    <w:rsid w:val="008822CB"/>
    <w:rsid w:val="00885D64"/>
    <w:rsid w:val="00886CAB"/>
    <w:rsid w:val="008C292B"/>
    <w:rsid w:val="008C7FF5"/>
    <w:rsid w:val="008D18EB"/>
    <w:rsid w:val="008D3FB5"/>
    <w:rsid w:val="008D7093"/>
    <w:rsid w:val="008E6093"/>
    <w:rsid w:val="0090043D"/>
    <w:rsid w:val="00902482"/>
    <w:rsid w:val="0093140F"/>
    <w:rsid w:val="0093339A"/>
    <w:rsid w:val="00934872"/>
    <w:rsid w:val="00941BC8"/>
    <w:rsid w:val="009514CD"/>
    <w:rsid w:val="009549C4"/>
    <w:rsid w:val="0096142A"/>
    <w:rsid w:val="00964135"/>
    <w:rsid w:val="00970FD6"/>
    <w:rsid w:val="00986430"/>
    <w:rsid w:val="00994412"/>
    <w:rsid w:val="009955A4"/>
    <w:rsid w:val="009971B5"/>
    <w:rsid w:val="009A618E"/>
    <w:rsid w:val="009B0699"/>
    <w:rsid w:val="009B2A7F"/>
    <w:rsid w:val="009C0CCE"/>
    <w:rsid w:val="009C2065"/>
    <w:rsid w:val="009C75FB"/>
    <w:rsid w:val="009E70CF"/>
    <w:rsid w:val="009F2D65"/>
    <w:rsid w:val="009F74A3"/>
    <w:rsid w:val="00A02FBA"/>
    <w:rsid w:val="00A10E28"/>
    <w:rsid w:val="00A2774F"/>
    <w:rsid w:val="00A30AE4"/>
    <w:rsid w:val="00A34A0B"/>
    <w:rsid w:val="00A41D96"/>
    <w:rsid w:val="00A54CD5"/>
    <w:rsid w:val="00A55139"/>
    <w:rsid w:val="00A5601C"/>
    <w:rsid w:val="00A73BE4"/>
    <w:rsid w:val="00A841C1"/>
    <w:rsid w:val="00AA5229"/>
    <w:rsid w:val="00AA6A71"/>
    <w:rsid w:val="00AA7B70"/>
    <w:rsid w:val="00AD626D"/>
    <w:rsid w:val="00AD7FA5"/>
    <w:rsid w:val="00AF760B"/>
    <w:rsid w:val="00B14723"/>
    <w:rsid w:val="00B22AEC"/>
    <w:rsid w:val="00B317C3"/>
    <w:rsid w:val="00B41634"/>
    <w:rsid w:val="00B525B0"/>
    <w:rsid w:val="00B813E7"/>
    <w:rsid w:val="00B90F94"/>
    <w:rsid w:val="00B955AB"/>
    <w:rsid w:val="00BA332D"/>
    <w:rsid w:val="00BA4DAC"/>
    <w:rsid w:val="00BF162D"/>
    <w:rsid w:val="00BF4FE7"/>
    <w:rsid w:val="00BF7F16"/>
    <w:rsid w:val="00C10DF7"/>
    <w:rsid w:val="00C16F6D"/>
    <w:rsid w:val="00C227F0"/>
    <w:rsid w:val="00C37DFB"/>
    <w:rsid w:val="00C42707"/>
    <w:rsid w:val="00C4386C"/>
    <w:rsid w:val="00C62B05"/>
    <w:rsid w:val="00C634E9"/>
    <w:rsid w:val="00C72570"/>
    <w:rsid w:val="00C74F60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B5A89"/>
    <w:rsid w:val="00CB780D"/>
    <w:rsid w:val="00CF0F6A"/>
    <w:rsid w:val="00D16B9A"/>
    <w:rsid w:val="00D22BA9"/>
    <w:rsid w:val="00D26DF9"/>
    <w:rsid w:val="00D307A1"/>
    <w:rsid w:val="00D339C5"/>
    <w:rsid w:val="00D50233"/>
    <w:rsid w:val="00D54029"/>
    <w:rsid w:val="00D676BF"/>
    <w:rsid w:val="00D84D90"/>
    <w:rsid w:val="00D9399A"/>
    <w:rsid w:val="00D94DB4"/>
    <w:rsid w:val="00DA2094"/>
    <w:rsid w:val="00DB6338"/>
    <w:rsid w:val="00DD4F4D"/>
    <w:rsid w:val="00DF08DE"/>
    <w:rsid w:val="00E05B15"/>
    <w:rsid w:val="00E0688E"/>
    <w:rsid w:val="00E105B9"/>
    <w:rsid w:val="00E22447"/>
    <w:rsid w:val="00E33139"/>
    <w:rsid w:val="00E56341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1FEC"/>
    <w:rsid w:val="00EE2DEC"/>
    <w:rsid w:val="00EE4C1A"/>
    <w:rsid w:val="00EE764E"/>
    <w:rsid w:val="00F03AA8"/>
    <w:rsid w:val="00F06FF5"/>
    <w:rsid w:val="00F076FC"/>
    <w:rsid w:val="00F10325"/>
    <w:rsid w:val="00F17DF9"/>
    <w:rsid w:val="00F20284"/>
    <w:rsid w:val="00F2075F"/>
    <w:rsid w:val="00F23BE8"/>
    <w:rsid w:val="00F4469E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C7F7A"/>
    <w:rsid w:val="00FD0314"/>
    <w:rsid w:val="00FE4960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CD16-D9A8-40B9-BCF1-A5CCFD49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7449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38</cp:revision>
  <cp:lastPrinted>2022-03-31T09:22:00Z</cp:lastPrinted>
  <dcterms:created xsi:type="dcterms:W3CDTF">2020-12-21T10:20:00Z</dcterms:created>
  <dcterms:modified xsi:type="dcterms:W3CDTF">2022-04-15T03:08:00Z</dcterms:modified>
</cp:coreProperties>
</file>