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5B6375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24.03.2022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5B6375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AC3807" w:rsidRDefault="00AC3807" w:rsidP="00AC3807">
      <w:pPr>
        <w:pStyle w:val="ac"/>
        <w:spacing w:after="0"/>
        <w:rPr>
          <w:rFonts w:ascii="Times New Roman;serif" w:hAnsi="Times New Roman;serif" w:hint="eastAsia"/>
          <w:sz w:val="28"/>
        </w:rPr>
      </w:pPr>
      <w:r>
        <w:rPr>
          <w:rFonts w:ascii="Times New Roman;serif" w:hAnsi="Times New Roman;serif"/>
          <w:sz w:val="28"/>
        </w:rPr>
        <w:t xml:space="preserve">по </w:t>
      </w:r>
      <w:r w:rsidR="006519EC">
        <w:rPr>
          <w:rFonts w:ascii="Times New Roman;serif" w:hAnsi="Times New Roman;serif"/>
          <w:sz w:val="28"/>
        </w:rPr>
        <w:t xml:space="preserve">вопросу </w:t>
      </w:r>
      <w:r>
        <w:rPr>
          <w:rFonts w:ascii="Times New Roman;serif" w:hAnsi="Times New Roman;serif"/>
          <w:sz w:val="28"/>
        </w:rPr>
        <w:t>о предоставлении</w:t>
      </w:r>
    </w:p>
    <w:p w:rsidR="00AC3807" w:rsidRDefault="00AC3807" w:rsidP="00AC3807">
      <w:pPr>
        <w:pStyle w:val="ac"/>
        <w:spacing w:after="0"/>
        <w:rPr>
          <w:rFonts w:ascii="Times New Roman;serif" w:hAnsi="Times New Roman;serif" w:hint="eastAsia"/>
          <w:sz w:val="28"/>
        </w:rPr>
      </w:pPr>
      <w:r>
        <w:rPr>
          <w:rFonts w:ascii="Times New Roman;serif" w:hAnsi="Times New Roman;serif"/>
          <w:sz w:val="28"/>
        </w:rPr>
        <w:t xml:space="preserve">разрешения на условно </w:t>
      </w:r>
      <w:proofErr w:type="gramStart"/>
      <w:r>
        <w:rPr>
          <w:rFonts w:ascii="Times New Roman;serif" w:hAnsi="Times New Roman;serif"/>
          <w:sz w:val="28"/>
        </w:rPr>
        <w:t>разрешенный</w:t>
      </w:r>
      <w:proofErr w:type="gramEnd"/>
    </w:p>
    <w:p w:rsidR="00350D04" w:rsidRDefault="00AC3807" w:rsidP="00AC3807">
      <w:pPr>
        <w:pStyle w:val="ac"/>
        <w:spacing w:after="0"/>
        <w:rPr>
          <w:rFonts w:ascii="Times New Roman;serif" w:hAnsi="Times New Roman;serif" w:hint="eastAsia"/>
          <w:sz w:val="28"/>
        </w:rPr>
      </w:pPr>
      <w:r>
        <w:rPr>
          <w:rFonts w:ascii="Times New Roman;serif" w:hAnsi="Times New Roman;serif"/>
          <w:sz w:val="28"/>
        </w:rPr>
        <w:t xml:space="preserve">вид использования земельного участка </w:t>
      </w:r>
    </w:p>
    <w:p w:rsidR="00B65A32" w:rsidRPr="004F73B0" w:rsidRDefault="00350D04" w:rsidP="006519EC">
      <w:pPr>
        <w:pStyle w:val="ac"/>
        <w:spacing w:after="0"/>
        <w:rPr>
          <w:sz w:val="28"/>
        </w:rPr>
      </w:pPr>
      <w:r>
        <w:rPr>
          <w:rFonts w:ascii="Times New Roman;serif" w:hAnsi="Times New Roman;serif"/>
          <w:sz w:val="28"/>
        </w:rPr>
        <w:t>№ 112 по ул. Орловская</w:t>
      </w:r>
      <w:r w:rsidR="00AC3807">
        <w:rPr>
          <w:rFonts w:ascii="Times New Roman;serif" w:hAnsi="Times New Roman;serif"/>
          <w:sz w:val="28"/>
        </w:rPr>
        <w:t xml:space="preserve"> 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50497A">
        <w:rPr>
          <w:sz w:val="28"/>
          <w:szCs w:val="28"/>
        </w:rPr>
        <w:t>ьи</w:t>
      </w:r>
      <w:r w:rsidRPr="00FA685F">
        <w:rPr>
          <w:sz w:val="28"/>
          <w:szCs w:val="28"/>
        </w:rPr>
        <w:t xml:space="preserve"> 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6519EC">
        <w:rPr>
          <w:sz w:val="28"/>
          <w:szCs w:val="28"/>
        </w:rPr>
        <w:t>ьи</w:t>
      </w:r>
      <w:r w:rsidR="00B01704">
        <w:rPr>
          <w:sz w:val="28"/>
          <w:szCs w:val="28"/>
        </w:rPr>
        <w:t xml:space="preserve"> </w:t>
      </w:r>
      <w:r w:rsidR="0050497A">
        <w:rPr>
          <w:sz w:val="28"/>
          <w:szCs w:val="28"/>
        </w:rPr>
        <w:t>39</w:t>
      </w:r>
      <w:r w:rsidR="0033782C">
        <w:rPr>
          <w:sz w:val="28"/>
          <w:szCs w:val="28"/>
        </w:rPr>
        <w:t xml:space="preserve">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proofErr w:type="gramEnd"/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8E4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8E4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8E4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21603A" w:rsidRPr="0050497A" w:rsidRDefault="0021603A" w:rsidP="0021603A">
      <w:pPr>
        <w:pStyle w:val="a8"/>
        <w:widowControl/>
        <w:numPr>
          <w:ilvl w:val="0"/>
          <w:numId w:val="28"/>
        </w:numPr>
        <w:suppressAutoHyphens/>
        <w:ind w:left="0" w:firstLine="709"/>
        <w:jc w:val="both"/>
        <w:rPr>
          <w:sz w:val="28"/>
          <w:szCs w:val="28"/>
        </w:rPr>
      </w:pPr>
      <w:r w:rsidRPr="0050497A">
        <w:rPr>
          <w:sz w:val="28"/>
          <w:szCs w:val="28"/>
        </w:rPr>
        <w:t xml:space="preserve">Провести с </w:t>
      </w:r>
      <w:r w:rsidR="006E6651">
        <w:rPr>
          <w:sz w:val="28"/>
          <w:szCs w:val="28"/>
        </w:rPr>
        <w:t>30</w:t>
      </w:r>
      <w:r w:rsidRPr="0050497A">
        <w:rPr>
          <w:sz w:val="28"/>
          <w:szCs w:val="28"/>
        </w:rPr>
        <w:t>.0</w:t>
      </w:r>
      <w:r w:rsidR="006E6651">
        <w:rPr>
          <w:sz w:val="28"/>
          <w:szCs w:val="28"/>
        </w:rPr>
        <w:t>3</w:t>
      </w:r>
      <w:r w:rsidRPr="0050497A">
        <w:rPr>
          <w:sz w:val="28"/>
          <w:szCs w:val="28"/>
        </w:rPr>
        <w:t xml:space="preserve">.2022 по </w:t>
      </w:r>
      <w:r w:rsidR="006E6651">
        <w:rPr>
          <w:sz w:val="28"/>
          <w:szCs w:val="28"/>
        </w:rPr>
        <w:t>27</w:t>
      </w:r>
      <w:r w:rsidRPr="0050497A">
        <w:rPr>
          <w:sz w:val="28"/>
          <w:szCs w:val="28"/>
        </w:rPr>
        <w:t xml:space="preserve">.04.2022 публичные слушания по </w:t>
      </w:r>
      <w:r>
        <w:rPr>
          <w:sz w:val="28"/>
          <w:szCs w:val="28"/>
        </w:rPr>
        <w:t>вопросу о предоставлении разрешения на условно разрешенный вид использования «амбулаторное ветеринарное обслуживание» в отношении земельного участка, имеющего кадастровый номер</w:t>
      </w:r>
      <w:r w:rsidRPr="00BE4002">
        <w:t xml:space="preserve"> </w:t>
      </w:r>
      <w:r w:rsidRPr="00BE4002">
        <w:rPr>
          <w:sz w:val="28"/>
          <w:szCs w:val="28"/>
        </w:rPr>
        <w:t>24:59:0406050:1</w:t>
      </w:r>
      <w:r>
        <w:rPr>
          <w:sz w:val="28"/>
          <w:szCs w:val="28"/>
        </w:rPr>
        <w:t>, местоположение</w:t>
      </w:r>
      <w:r w:rsidRPr="001669DF">
        <w:rPr>
          <w:sz w:val="28"/>
          <w:szCs w:val="28"/>
        </w:rPr>
        <w:t>:</w:t>
      </w:r>
      <w:r>
        <w:rPr>
          <w:sz w:val="28"/>
          <w:szCs w:val="28"/>
        </w:rPr>
        <w:t xml:space="preserve">  Красноярский край, г. Зеленогорск, ул. </w:t>
      </w:r>
      <w:proofErr w:type="gramStart"/>
      <w:r>
        <w:rPr>
          <w:sz w:val="28"/>
          <w:szCs w:val="28"/>
        </w:rPr>
        <w:t>Орловская</w:t>
      </w:r>
      <w:proofErr w:type="gramEnd"/>
      <w:r>
        <w:rPr>
          <w:sz w:val="28"/>
          <w:szCs w:val="28"/>
        </w:rPr>
        <w:t xml:space="preserve">, участок № 112. </w:t>
      </w:r>
    </w:p>
    <w:p w:rsidR="00851E40" w:rsidRPr="006519EC" w:rsidRDefault="00632E87" w:rsidP="006519EC">
      <w:pPr>
        <w:pStyle w:val="a8"/>
        <w:numPr>
          <w:ilvl w:val="0"/>
          <w:numId w:val="28"/>
        </w:numPr>
        <w:suppressAutoHyphens/>
        <w:ind w:left="0" w:firstLine="709"/>
        <w:jc w:val="both"/>
        <w:rPr>
          <w:sz w:val="28"/>
          <w:szCs w:val="28"/>
        </w:rPr>
      </w:pPr>
      <w:r w:rsidRPr="006519EC">
        <w:rPr>
          <w:sz w:val="28"/>
          <w:szCs w:val="28"/>
        </w:rPr>
        <w:t xml:space="preserve">Организатором публичных слушаний определить отдел архитектуры и градостроительства  </w:t>
      </w:r>
      <w:proofErr w:type="gramStart"/>
      <w:r w:rsidRPr="006519EC">
        <w:rPr>
          <w:sz w:val="28"/>
          <w:szCs w:val="28"/>
        </w:rPr>
        <w:t>Администрации</w:t>
      </w:r>
      <w:proofErr w:type="gramEnd"/>
      <w:r w:rsidRPr="006519EC">
        <w:rPr>
          <w:sz w:val="28"/>
          <w:szCs w:val="28"/>
        </w:rPr>
        <w:t xml:space="preserve"> ЗАТО г. Зеленогорска.</w:t>
      </w:r>
    </w:p>
    <w:p w:rsidR="00865A2C" w:rsidRPr="006519EC" w:rsidRDefault="00865A2C" w:rsidP="006519EC">
      <w:pPr>
        <w:pStyle w:val="a8"/>
        <w:widowControl/>
        <w:numPr>
          <w:ilvl w:val="0"/>
          <w:numId w:val="28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519EC">
        <w:rPr>
          <w:sz w:val="28"/>
          <w:szCs w:val="28"/>
        </w:rPr>
        <w:t xml:space="preserve">Настоящее постановление </w:t>
      </w:r>
      <w:r w:rsidRPr="006519EC">
        <w:rPr>
          <w:color w:val="000000"/>
          <w:sz w:val="28"/>
          <w:szCs w:val="28"/>
        </w:rPr>
        <w:t>вступает в силу в день, следующий за днем его опубликования</w:t>
      </w:r>
      <w:r w:rsidRPr="006519EC">
        <w:rPr>
          <w:sz w:val="28"/>
          <w:szCs w:val="28"/>
        </w:rPr>
        <w:t xml:space="preserve"> в газете «Панорама», и подлежит размещению на </w:t>
      </w:r>
      <w:r w:rsidRPr="006519EC">
        <w:rPr>
          <w:sz w:val="28"/>
          <w:szCs w:val="28"/>
        </w:rPr>
        <w:lastRenderedPageBreak/>
        <w:t xml:space="preserve">официальном сайте </w:t>
      </w:r>
      <w:proofErr w:type="gramStart"/>
      <w:r w:rsidRPr="006519EC">
        <w:rPr>
          <w:sz w:val="28"/>
          <w:szCs w:val="28"/>
        </w:rPr>
        <w:t>Администрации</w:t>
      </w:r>
      <w:proofErr w:type="gramEnd"/>
      <w:r w:rsidRPr="006519EC">
        <w:rPr>
          <w:sz w:val="28"/>
          <w:szCs w:val="28"/>
        </w:rPr>
        <w:t xml:space="preserve"> ЗАТО г. Зеленогорска в информационно-телекоммуникационной  сети «Интернет».</w:t>
      </w:r>
    </w:p>
    <w:p w:rsidR="005013C2" w:rsidRPr="006519EC" w:rsidRDefault="005013C2" w:rsidP="006519EC">
      <w:pPr>
        <w:pStyle w:val="ac"/>
        <w:numPr>
          <w:ilvl w:val="0"/>
          <w:numId w:val="28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6519EC">
        <w:rPr>
          <w:rFonts w:cs="Times New Roman"/>
          <w:color w:val="000000"/>
          <w:sz w:val="28"/>
          <w:szCs w:val="28"/>
        </w:rPr>
        <w:t>Контроль за выполнением настоящего постановления возложить на первого заместител</w:t>
      </w:r>
      <w:r w:rsidR="00D56B11" w:rsidRPr="006519EC">
        <w:rPr>
          <w:rFonts w:cs="Times New Roman"/>
          <w:color w:val="000000"/>
          <w:sz w:val="28"/>
          <w:szCs w:val="28"/>
        </w:rPr>
        <w:t>я</w:t>
      </w:r>
      <w:r w:rsidRPr="006519EC"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 w:rsidR="00D56B11" w:rsidRPr="006519EC">
        <w:rPr>
          <w:rFonts w:cs="Times New Roman"/>
          <w:color w:val="000000"/>
          <w:sz w:val="28"/>
          <w:szCs w:val="28"/>
        </w:rPr>
        <w:t>Г</w:t>
      </w:r>
      <w:r w:rsidRPr="006519EC">
        <w:rPr>
          <w:rFonts w:cs="Times New Roman"/>
          <w:color w:val="000000"/>
          <w:sz w:val="28"/>
          <w:szCs w:val="28"/>
        </w:rPr>
        <w:t>лавы</w:t>
      </w:r>
      <w:proofErr w:type="gramEnd"/>
      <w:r w:rsidR="00D56B11" w:rsidRPr="006519EC">
        <w:rPr>
          <w:rFonts w:cs="Times New Roman"/>
          <w:color w:val="000000"/>
          <w:sz w:val="28"/>
          <w:szCs w:val="28"/>
        </w:rPr>
        <w:t xml:space="preserve"> </w:t>
      </w:r>
      <w:r w:rsidRPr="006519EC">
        <w:rPr>
          <w:rFonts w:cs="Times New Roman"/>
          <w:color w:val="000000"/>
          <w:sz w:val="28"/>
          <w:szCs w:val="28"/>
        </w:rPr>
        <w:t>ЗАТО г. Зеленогорска по жилищно-коммунальному хозяйству, архитектуре и градостроительству.</w:t>
      </w:r>
    </w:p>
    <w:p w:rsidR="00550549" w:rsidRPr="006519EC" w:rsidRDefault="00550549" w:rsidP="006519EC">
      <w:pPr>
        <w:suppressAutoHyphens/>
        <w:ind w:firstLine="709"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D342686"/>
    <w:multiLevelType w:val="hybridMultilevel"/>
    <w:tmpl w:val="AC282B04"/>
    <w:lvl w:ilvl="0" w:tplc="901AB21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2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4"/>
  </w:num>
  <w:num w:numId="4">
    <w:abstractNumId w:val="15"/>
  </w:num>
  <w:num w:numId="5">
    <w:abstractNumId w:val="5"/>
  </w:num>
  <w:num w:numId="6">
    <w:abstractNumId w:val="2"/>
  </w:num>
  <w:num w:numId="7">
    <w:abstractNumId w:val="17"/>
  </w:num>
  <w:num w:numId="8">
    <w:abstractNumId w:val="19"/>
  </w:num>
  <w:num w:numId="9">
    <w:abstractNumId w:val="25"/>
  </w:num>
  <w:num w:numId="10">
    <w:abstractNumId w:val="7"/>
  </w:num>
  <w:num w:numId="11">
    <w:abstractNumId w:val="4"/>
  </w:num>
  <w:num w:numId="12">
    <w:abstractNumId w:val="22"/>
  </w:num>
  <w:num w:numId="13">
    <w:abstractNumId w:val="0"/>
  </w:num>
  <w:num w:numId="14">
    <w:abstractNumId w:val="27"/>
  </w:num>
  <w:num w:numId="15">
    <w:abstractNumId w:val="13"/>
  </w:num>
  <w:num w:numId="16">
    <w:abstractNumId w:val="23"/>
  </w:num>
  <w:num w:numId="17">
    <w:abstractNumId w:val="18"/>
  </w:num>
  <w:num w:numId="18">
    <w:abstractNumId w:val="8"/>
  </w:num>
  <w:num w:numId="19">
    <w:abstractNumId w:val="21"/>
  </w:num>
  <w:num w:numId="20">
    <w:abstractNumId w:val="16"/>
  </w:num>
  <w:num w:numId="21">
    <w:abstractNumId w:val="6"/>
  </w:num>
  <w:num w:numId="22">
    <w:abstractNumId w:val="1"/>
  </w:num>
  <w:num w:numId="23">
    <w:abstractNumId w:val="26"/>
  </w:num>
  <w:num w:numId="24">
    <w:abstractNumId w:val="10"/>
  </w:num>
  <w:num w:numId="25">
    <w:abstractNumId w:val="11"/>
  </w:num>
  <w:num w:numId="26">
    <w:abstractNumId w:val="24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D774B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669DF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1603A"/>
    <w:rsid w:val="00225FDE"/>
    <w:rsid w:val="00234897"/>
    <w:rsid w:val="00246D43"/>
    <w:rsid w:val="00252D14"/>
    <w:rsid w:val="0026254E"/>
    <w:rsid w:val="0026321E"/>
    <w:rsid w:val="00263A5A"/>
    <w:rsid w:val="002766C5"/>
    <w:rsid w:val="002915BD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50D04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220C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497A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B6375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519EC"/>
    <w:rsid w:val="00676090"/>
    <w:rsid w:val="0068506F"/>
    <w:rsid w:val="006958BE"/>
    <w:rsid w:val="006A2AA0"/>
    <w:rsid w:val="006A2B57"/>
    <w:rsid w:val="006A7510"/>
    <w:rsid w:val="006B4CC3"/>
    <w:rsid w:val="006C1D16"/>
    <w:rsid w:val="006C60A4"/>
    <w:rsid w:val="006D411F"/>
    <w:rsid w:val="006E6651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D07F7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8E4"/>
    <w:rsid w:val="0085676C"/>
    <w:rsid w:val="00865A2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C3807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BE4002"/>
    <w:rsid w:val="00C00CD6"/>
    <w:rsid w:val="00C00FC1"/>
    <w:rsid w:val="00C204E1"/>
    <w:rsid w:val="00C40271"/>
    <w:rsid w:val="00C46FAC"/>
    <w:rsid w:val="00C500B4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12614"/>
    <w:rsid w:val="00F42A0E"/>
    <w:rsid w:val="00F46ED3"/>
    <w:rsid w:val="00F5266C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921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523D2-D82F-4C53-80D5-B339272B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226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85</cp:revision>
  <cp:lastPrinted>2022-03-18T10:38:00Z</cp:lastPrinted>
  <dcterms:created xsi:type="dcterms:W3CDTF">2017-04-10T05:14:00Z</dcterms:created>
  <dcterms:modified xsi:type="dcterms:W3CDTF">2022-03-25T05:03:00Z</dcterms:modified>
</cp:coreProperties>
</file>