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Default="004A578B" w:rsidP="008A610A">
      <w:pPr>
        <w:jc w:val="center"/>
        <w:rPr>
          <w:sz w:val="24"/>
          <w:szCs w:val="24"/>
          <w:lang w:val="en-US"/>
        </w:rPr>
      </w:pPr>
    </w:p>
    <w:p w:rsidR="00D169F5" w:rsidRDefault="00D169F5" w:rsidP="008A610A">
      <w:pPr>
        <w:jc w:val="center"/>
        <w:rPr>
          <w:sz w:val="24"/>
          <w:szCs w:val="24"/>
          <w:lang w:val="en-US"/>
        </w:rPr>
      </w:pPr>
    </w:p>
    <w:p w:rsidR="00D169F5" w:rsidRPr="007B5DE8" w:rsidRDefault="00D169F5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30720">
        <w:rPr>
          <w:sz w:val="24"/>
          <w:szCs w:val="24"/>
        </w:rPr>
        <w:t>21</w:t>
      </w:r>
      <w:r w:rsidR="004F5B21">
        <w:rPr>
          <w:sz w:val="24"/>
          <w:szCs w:val="24"/>
        </w:rPr>
        <w:t>.</w:t>
      </w:r>
      <w:r w:rsidR="00630720">
        <w:rPr>
          <w:sz w:val="24"/>
          <w:szCs w:val="24"/>
        </w:rPr>
        <w:t>0</w:t>
      </w:r>
      <w:r w:rsidR="00BA2226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630720">
        <w:rPr>
          <w:sz w:val="24"/>
          <w:szCs w:val="24"/>
        </w:rPr>
        <w:t>2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30720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BA222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D169F5" w:rsidRDefault="00D169F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F91B64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169F5" w:rsidTr="000B39A8">
        <w:trPr>
          <w:trHeight w:val="144"/>
        </w:trPr>
        <w:tc>
          <w:tcPr>
            <w:tcW w:w="286" w:type="pct"/>
          </w:tcPr>
          <w:p w:rsidR="00D169F5" w:rsidRPr="002D1CC0" w:rsidRDefault="00D169F5" w:rsidP="00D169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D169F5" w:rsidRDefault="00D169F5" w:rsidP="00D16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772" w:type="pct"/>
            <w:shd w:val="clear" w:color="auto" w:fill="auto"/>
          </w:tcPr>
          <w:p w:rsidR="00D169F5" w:rsidRPr="00577B0B" w:rsidRDefault="00D169F5" w:rsidP="00D169F5">
            <w:pPr>
              <w:widowControl w:val="0"/>
              <w:snapToGrid w:val="0"/>
              <w:rPr>
                <w:sz w:val="24"/>
                <w:szCs w:val="24"/>
              </w:rPr>
            </w:pPr>
            <w:r w:rsidRPr="00F01A9D">
              <w:rPr>
                <w:sz w:val="24"/>
                <w:szCs w:val="24"/>
              </w:rPr>
              <w:t>Об утверждении Положения об установке и эксплуатации рекламных конструкций на территории города Зеленогорска</w:t>
            </w:r>
          </w:p>
        </w:tc>
        <w:tc>
          <w:tcPr>
            <w:tcW w:w="1316" w:type="pct"/>
          </w:tcPr>
          <w:p w:rsidR="00D169F5" w:rsidRDefault="00D169F5" w:rsidP="00D16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4172">
              <w:rPr>
                <w:sz w:val="24"/>
                <w:szCs w:val="24"/>
              </w:rPr>
              <w:t>ачальник отдела архитектуры и градос</w:t>
            </w:r>
            <w:r>
              <w:rPr>
                <w:sz w:val="24"/>
                <w:szCs w:val="24"/>
              </w:rPr>
              <w:t xml:space="preserve">троительства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r w:rsidRPr="00D34172">
              <w:rPr>
                <w:sz w:val="24"/>
                <w:szCs w:val="24"/>
              </w:rPr>
              <w:t xml:space="preserve">г. Зеленогорска – главный архитектор города </w:t>
            </w:r>
          </w:p>
          <w:p w:rsidR="00D169F5" w:rsidRPr="00511CC5" w:rsidRDefault="00D169F5" w:rsidP="00D169F5">
            <w:pPr>
              <w:rPr>
                <w:sz w:val="24"/>
                <w:szCs w:val="24"/>
              </w:rPr>
            </w:pPr>
            <w:r w:rsidRPr="00D34172"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1160" w:type="pct"/>
          </w:tcPr>
          <w:p w:rsidR="00D169F5" w:rsidRDefault="00D169F5" w:rsidP="00D169F5">
            <w:pPr>
              <w:rPr>
                <w:sz w:val="24"/>
                <w:szCs w:val="24"/>
              </w:rPr>
            </w:pPr>
            <w:r w:rsidRPr="00C77C4B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D169F5" w:rsidTr="00BB485A">
        <w:trPr>
          <w:trHeight w:val="144"/>
        </w:trPr>
        <w:tc>
          <w:tcPr>
            <w:tcW w:w="286" w:type="pct"/>
          </w:tcPr>
          <w:p w:rsidR="00D169F5" w:rsidRPr="002D1CC0" w:rsidRDefault="00D169F5" w:rsidP="00D169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D169F5" w:rsidRDefault="00D169F5" w:rsidP="00D16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772" w:type="pct"/>
          </w:tcPr>
          <w:p w:rsidR="00D169F5" w:rsidRPr="00D169F5" w:rsidRDefault="00D169F5" w:rsidP="00D169F5">
            <w:pPr>
              <w:widowControl w:val="0"/>
              <w:snapToGrid w:val="0"/>
              <w:rPr>
                <w:sz w:val="24"/>
                <w:szCs w:val="24"/>
              </w:rPr>
            </w:pPr>
            <w:r w:rsidRPr="00D169F5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D169F5">
              <w:rPr>
                <w:sz w:val="24"/>
                <w:szCs w:val="24"/>
              </w:rPr>
              <w:t>депутатов</w:t>
            </w:r>
            <w:proofErr w:type="gramEnd"/>
            <w:r w:rsidRPr="00D169F5">
              <w:rPr>
                <w:sz w:val="24"/>
                <w:szCs w:val="24"/>
              </w:rPr>
              <w:t xml:space="preserve"> ЗАТО г. Зеленогорска от 26.02.2015 № 8-36р «Об утверждении схемы размещения нестационарных торговых объектов на территории города Зеленогорска»</w:t>
            </w:r>
          </w:p>
        </w:tc>
        <w:tc>
          <w:tcPr>
            <w:tcW w:w="1316" w:type="pct"/>
          </w:tcPr>
          <w:p w:rsidR="00D169F5" w:rsidRDefault="00D169F5" w:rsidP="00D16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4172">
              <w:rPr>
                <w:sz w:val="24"/>
                <w:szCs w:val="24"/>
              </w:rPr>
              <w:t>ачальник отдела архитектуры и градос</w:t>
            </w:r>
            <w:r>
              <w:rPr>
                <w:sz w:val="24"/>
                <w:szCs w:val="24"/>
              </w:rPr>
              <w:t xml:space="preserve">троительства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r w:rsidRPr="00D34172">
              <w:rPr>
                <w:sz w:val="24"/>
                <w:szCs w:val="24"/>
              </w:rPr>
              <w:t xml:space="preserve">г. Зеленогорска – главный архитектор города </w:t>
            </w:r>
          </w:p>
          <w:p w:rsidR="00D169F5" w:rsidRPr="00511CC5" w:rsidRDefault="00D169F5" w:rsidP="00D169F5">
            <w:pPr>
              <w:rPr>
                <w:sz w:val="24"/>
                <w:szCs w:val="24"/>
              </w:rPr>
            </w:pPr>
            <w:r w:rsidRPr="00D34172"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1160" w:type="pct"/>
          </w:tcPr>
          <w:p w:rsidR="00D169F5" w:rsidRDefault="00D169F5" w:rsidP="00D169F5">
            <w:pPr>
              <w:rPr>
                <w:sz w:val="24"/>
                <w:szCs w:val="24"/>
              </w:rPr>
            </w:pPr>
            <w:r w:rsidRPr="00C77C4B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D169F5" w:rsidTr="00BB485A">
        <w:trPr>
          <w:trHeight w:val="144"/>
        </w:trPr>
        <w:tc>
          <w:tcPr>
            <w:tcW w:w="286" w:type="pct"/>
          </w:tcPr>
          <w:p w:rsidR="00D169F5" w:rsidRPr="002D1CC0" w:rsidRDefault="00D169F5" w:rsidP="00D169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D169F5" w:rsidRDefault="00D169F5" w:rsidP="00D16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1772" w:type="pct"/>
          </w:tcPr>
          <w:p w:rsidR="00D169F5" w:rsidRPr="00C77C4B" w:rsidRDefault="00D169F5" w:rsidP="00D169F5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169F5">
              <w:rPr>
                <w:rFonts w:eastAsia="Calibri"/>
                <w:sz w:val="24"/>
                <w:szCs w:val="24"/>
                <w:lang w:eastAsia="en-US"/>
              </w:rPr>
              <w:t xml:space="preserve">О внесении изменений в решение Совета </w:t>
            </w:r>
            <w:proofErr w:type="gramStart"/>
            <w:r w:rsidRPr="00D169F5">
              <w:rPr>
                <w:rFonts w:eastAsia="Calibri"/>
                <w:sz w:val="24"/>
                <w:szCs w:val="24"/>
                <w:lang w:eastAsia="en-US"/>
              </w:rPr>
              <w:t>депутатов</w:t>
            </w:r>
            <w:proofErr w:type="gramEnd"/>
            <w:r w:rsidRPr="00D169F5">
              <w:rPr>
                <w:rFonts w:eastAsia="Calibri"/>
                <w:sz w:val="24"/>
                <w:szCs w:val="24"/>
                <w:lang w:eastAsia="en-US"/>
              </w:rPr>
              <w:t xml:space="preserve"> ЗАТО г. Зеленогорска от 31.03.2008 № 39-417р «Об утверждении Положения о порядке управления и распоряжения имуществом, находящимся в муниципальной собственности города Зеленогорска»</w:t>
            </w:r>
          </w:p>
        </w:tc>
        <w:tc>
          <w:tcPr>
            <w:tcW w:w="1316" w:type="pct"/>
          </w:tcPr>
          <w:p w:rsidR="00D169F5" w:rsidRDefault="00D169F5" w:rsidP="00D169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4172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 xml:space="preserve">имущественных отношений </w:t>
            </w:r>
            <w:r w:rsidRPr="00D169F5">
              <w:rPr>
                <w:sz w:val="24"/>
                <w:szCs w:val="24"/>
              </w:rPr>
              <w:t xml:space="preserve">Комитета по управлению имуществом </w:t>
            </w:r>
            <w:proofErr w:type="gramStart"/>
            <w:r w:rsidRPr="00D169F5">
              <w:rPr>
                <w:sz w:val="24"/>
                <w:szCs w:val="24"/>
              </w:rPr>
              <w:t>Администрации</w:t>
            </w:r>
            <w:proofErr w:type="gramEnd"/>
            <w:r w:rsidRPr="00D169F5">
              <w:rPr>
                <w:sz w:val="24"/>
                <w:szCs w:val="24"/>
              </w:rPr>
              <w:t xml:space="preserve"> ЗАТО г. Зеленогорска</w:t>
            </w:r>
            <w:r w:rsidRPr="00D34172">
              <w:rPr>
                <w:sz w:val="24"/>
                <w:szCs w:val="24"/>
              </w:rPr>
              <w:t xml:space="preserve"> </w:t>
            </w:r>
          </w:p>
          <w:p w:rsidR="00D169F5" w:rsidRPr="00511CC5" w:rsidRDefault="00D169F5" w:rsidP="00D169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Наглюк</w:t>
            </w:r>
            <w:proofErr w:type="spellEnd"/>
            <w:r>
              <w:rPr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1160" w:type="pct"/>
          </w:tcPr>
          <w:p w:rsidR="00D169F5" w:rsidRDefault="00D169F5" w:rsidP="00D169F5">
            <w:pPr>
              <w:rPr>
                <w:sz w:val="24"/>
                <w:szCs w:val="24"/>
              </w:rPr>
            </w:pPr>
            <w:r w:rsidRPr="00C77C4B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D169F5" w:rsidTr="00B03866">
        <w:trPr>
          <w:trHeight w:val="144"/>
        </w:trPr>
        <w:tc>
          <w:tcPr>
            <w:tcW w:w="286" w:type="pct"/>
          </w:tcPr>
          <w:p w:rsidR="00D169F5" w:rsidRPr="002D1CC0" w:rsidRDefault="00D169F5" w:rsidP="00D169F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D169F5" w:rsidRDefault="00D169F5" w:rsidP="00D16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1772" w:type="pct"/>
          </w:tcPr>
          <w:p w:rsidR="00D169F5" w:rsidRPr="00003B47" w:rsidRDefault="00D169F5" w:rsidP="00D169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9F5" w:rsidRPr="00D458C3" w:rsidRDefault="00D169F5" w:rsidP="00D169F5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9F5" w:rsidRPr="00D458C3" w:rsidRDefault="00D169F5" w:rsidP="00D169F5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D169F5" w:rsidRDefault="00D169F5" w:rsidP="00D169F5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>начала рассмотрения второго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169F5" w:rsidRDefault="00D169F5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lastRenderedPageBreak/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>перспективам развития г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B64B5"/>
    <w:rsid w:val="004D1DB7"/>
    <w:rsid w:val="004E1031"/>
    <w:rsid w:val="004F5B21"/>
    <w:rsid w:val="004F6DA9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5DEA"/>
    <w:rsid w:val="005F6F72"/>
    <w:rsid w:val="00614B10"/>
    <w:rsid w:val="006279B5"/>
    <w:rsid w:val="00630720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77C4B"/>
    <w:rsid w:val="00C81211"/>
    <w:rsid w:val="00C863D9"/>
    <w:rsid w:val="00C86481"/>
    <w:rsid w:val="00C86B49"/>
    <w:rsid w:val="00CA52F4"/>
    <w:rsid w:val="00CD35CE"/>
    <w:rsid w:val="00CD5A31"/>
    <w:rsid w:val="00D169F5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225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47</cp:revision>
  <cp:lastPrinted>2021-11-30T10:20:00Z</cp:lastPrinted>
  <dcterms:created xsi:type="dcterms:W3CDTF">2019-11-22T01:58:00Z</dcterms:created>
  <dcterms:modified xsi:type="dcterms:W3CDTF">2022-02-17T09:12:00Z</dcterms:modified>
</cp:coreProperties>
</file>