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1EE2" w:rsidRDefault="00997730">
      <w:r>
        <w:rPr>
          <w:noProof/>
          <w:color w:val="FF000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3" type="#_x0000_t202" style="position:absolute;margin-left:288.05pt;margin-top:358.6pt;width:19.75pt;height:20.65pt;z-index:251657728" strokecolor="#0070c0" strokeweight="1.5pt">
            <v:textbox style="mso-next-textbox:#_x0000_s1083">
              <w:txbxContent>
                <w:p w:rsidR="00071EBC" w:rsidRPr="00071EBC" w:rsidRDefault="00A36F98" w:rsidP="00071EBC">
                  <w:pPr>
                    <w:pStyle w:val="a3"/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2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93" type="#_x0000_t32" style="position:absolute;margin-left:551.15pt;margin-top:363.95pt;width:22.8pt;height:15.3pt;flip:y;z-index:251666944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094" type="#_x0000_t202" style="position:absolute;margin-left:542.4pt;margin-top:349.85pt;width:21.25pt;height:20.8pt;z-index:251667968" strokecolor="red" strokeweight="1.5pt">
            <v:textbox style="mso-next-textbox:#_x0000_s1094">
              <w:txbxContent>
                <w:p w:rsidR="0090053F" w:rsidRPr="0090053F" w:rsidRDefault="0090053F" w:rsidP="0090053F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90053F">
                    <w:rPr>
                      <w:b/>
                      <w:color w:val="FF0000"/>
                      <w:sz w:val="24"/>
                      <w:szCs w:val="24"/>
                    </w:rPr>
                    <w:t>А</w:t>
                  </w:r>
                </w:p>
                <w:p w:rsidR="0090053F" w:rsidRDefault="0090053F" w:rsidP="0090053F"/>
              </w:txbxContent>
            </v:textbox>
          </v:shape>
        </w:pict>
      </w:r>
      <w:r>
        <w:rPr>
          <w:noProof/>
          <w:color w:val="FF0000"/>
        </w:rPr>
        <w:pict>
          <v:shape id="_x0000_s1095" type="#_x0000_t202" style="position:absolute;margin-left:542.25pt;margin-top:389pt;width:19.75pt;height:20.65pt;z-index:251668992" strokecolor="#0070c0" strokeweight="1.5pt">
            <v:textbox style="mso-next-textbox:#_x0000_s1095">
              <w:txbxContent>
                <w:p w:rsidR="0090053F" w:rsidRPr="00071EBC" w:rsidRDefault="0090053F" w:rsidP="0090053F">
                  <w:pPr>
                    <w:pStyle w:val="a3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071EBC">
                    <w:rPr>
                      <w:b/>
                      <w:sz w:val="24"/>
                      <w:szCs w:val="24"/>
                    </w:rPr>
                    <w:t>1</w:t>
                  </w:r>
                </w:p>
                <w:p w:rsidR="0090053F" w:rsidRDefault="0090053F" w:rsidP="0090053F"/>
              </w:txbxContent>
            </v:textbox>
          </v:shape>
        </w:pict>
      </w:r>
      <w:r>
        <w:rPr>
          <w:noProof/>
          <w:color w:val="FF0000"/>
        </w:rPr>
        <w:pict>
          <v:shape id="_x0000_s1155" type="#_x0000_t32" style="position:absolute;margin-left:544.35pt;margin-top:507.75pt;width:23.4pt;height:0;z-index:251703808" o:connectortype="straight" strokecolor="blue" strokeweight="2.25pt"/>
        </w:pict>
      </w:r>
      <w:r>
        <w:rPr>
          <w:noProof/>
          <w:color w:val="FF0000"/>
        </w:rPr>
        <w:pict>
          <v:shape id="_x0000_s1113" type="#_x0000_t32" style="position:absolute;margin-left:544.35pt;margin-top:504.15pt;width:23.4pt;height:0;z-index:251679232" o:connectortype="straight" strokecolor="blue" strokeweight="2.25pt"/>
        </w:pict>
      </w:r>
      <w:r>
        <w:rPr>
          <w:noProof/>
          <w:color w:val="FF0000"/>
        </w:rPr>
        <w:pict>
          <v:shape id="_x0000_s1102" type="#_x0000_t32" style="position:absolute;margin-left:542.75pt;margin-top:480.95pt;width:25.05pt;height:.05pt;flip:x;z-index:251671040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103" type="#_x0000_t32" style="position:absolute;margin-left:542.25pt;margin-top:460.85pt;width:21.4pt;height:0;flip:x;z-index:251672064" o:connectortype="straight" strokecolor="red" strokeweight="1.5pt"/>
        </w:pict>
      </w:r>
      <w:r>
        <w:rPr>
          <w:noProof/>
          <w:color w:val="FF0000"/>
        </w:rPr>
        <w:pict>
          <v:shape id="_x0000_s1154" type="#_x0000_t32" style="position:absolute;margin-left:544.65pt;margin-top:265.4pt;width:22.85pt;height:4pt;z-index:251702784" o:connectortype="straight" strokecolor="blue" strokeweight="2.25pt"/>
        </w:pict>
      </w:r>
      <w:r>
        <w:rPr>
          <w:noProof/>
          <w:color w:val="FF0000"/>
        </w:rPr>
        <w:pict>
          <v:shape id="_x0000_s1153" type="#_x0000_t32" style="position:absolute;margin-left:529.25pt;margin-top:266pt;width:15.4pt;height:4pt;flip:y;z-index:251701760" o:connectortype="straight" strokecolor="blue" strokeweight="2.25pt"/>
        </w:pict>
      </w:r>
      <w:r>
        <w:rPr>
          <w:noProof/>
          <w:color w:val="FF0000"/>
        </w:rPr>
        <w:pict>
          <v:shape id="_x0000_s1152" type="#_x0000_t32" style="position:absolute;margin-left:510.1pt;margin-top:265.4pt;width:19pt;height:4pt;z-index:251700736" o:connectortype="straight" strokecolor="blue" strokeweight="2.25pt"/>
        </w:pict>
      </w:r>
      <w:r>
        <w:rPr>
          <w:noProof/>
          <w:color w:val="FF0000"/>
        </w:rPr>
        <w:pict>
          <v:shape id="_x0000_s1151" type="#_x0000_t32" style="position:absolute;margin-left:477pt;margin-top:249.35pt;width:33.25pt;height:15.8pt;z-index:251699712" o:connectortype="straight" strokecolor="blue" strokeweight="2.25pt"/>
        </w:pict>
      </w:r>
      <w:r>
        <w:rPr>
          <w:noProof/>
          <w:color w:val="FF0000"/>
        </w:rPr>
        <w:pict>
          <v:shape id="_x0000_s1084" type="#_x0000_t202" style="position:absolute;margin-left:459.25pt;margin-top:258pt;width:19.55pt;height:22.85pt;z-index:251658752" strokecolor="red" strokeweight="1.5pt">
            <v:textbox style="mso-next-textbox:#_x0000_s1084">
              <w:txbxContent>
                <w:p w:rsidR="00071EBC" w:rsidRPr="00071EBC" w:rsidRDefault="00E946CE" w:rsidP="00071EBC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Е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90" type="#_x0000_t202" style="position:absolute;margin-left:7.6pt;margin-top:402.2pt;width:359.65pt;height:121.4pt;z-index:251664896" strokeweight="1.5pt">
            <v:textbox style="mso-next-textbox:#_x0000_s1090">
              <w:txbxContent>
                <w:p w:rsidR="0090053F" w:rsidRPr="00013651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013651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Зоны ответственности</w:t>
                  </w:r>
                </w:p>
                <w:p w:rsidR="0090053F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013651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по обеспечению безаварийного пропуска льда в</w:t>
                  </w:r>
                </w:p>
                <w:p w:rsidR="008F7F4D" w:rsidRPr="00013651" w:rsidRDefault="008F7F4D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период весеннего паводка</w:t>
                  </w:r>
                </w:p>
                <w:p w:rsidR="00E946CE" w:rsidRDefault="00E946CE" w:rsidP="0090053F">
                  <w:pPr>
                    <w:pStyle w:val="a3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</w:p>
                <w:p w:rsidR="0090053F" w:rsidRPr="00013651" w:rsidRDefault="00E946CE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Times New Roman" w:hAnsi="Times New Roman"/>
                      <w:sz w:val="20"/>
                      <w:szCs w:val="20"/>
                    </w:rPr>
                    <w:t>А-Б</w:t>
                  </w:r>
                  <w:proofErr w:type="gramEnd"/>
                  <w:r>
                    <w:rPr>
                      <w:rFonts w:ascii="Times New Roman" w:hAnsi="Times New Roman"/>
                      <w:sz w:val="20"/>
                      <w:szCs w:val="20"/>
                    </w:rPr>
                    <w:t>, В-Г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-  МКУ «Служба ГО и ЧС» и Зеленогорское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>ПСО КГКУ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«Спасатель»;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Б-В 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-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АО «ПО «ЭХЗ»;</w:t>
                  </w:r>
                </w:p>
                <w:p w:rsidR="0090053F" w:rsidRPr="00013651" w:rsidRDefault="00E946CE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Times New Roman" w:hAnsi="Times New Roman"/>
                      <w:sz w:val="20"/>
                      <w:szCs w:val="20"/>
                    </w:rPr>
                    <w:t>Г-Д</w:t>
                  </w:r>
                  <w:proofErr w:type="gramEnd"/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-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филиал </w:t>
                  </w:r>
                  <w:r w:rsidR="00521E1C">
                    <w:rPr>
                      <w:rFonts w:ascii="Times New Roman" w:hAnsi="Times New Roman"/>
                      <w:sz w:val="20"/>
                      <w:szCs w:val="20"/>
                    </w:rPr>
                    <w:t>П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>АО «ОГК-2</w:t>
                  </w:r>
                  <w:r w:rsidR="00013651">
                    <w:rPr>
                      <w:rFonts w:ascii="Times New Roman" w:hAnsi="Times New Roman"/>
                      <w:sz w:val="20"/>
                      <w:szCs w:val="20"/>
                    </w:rPr>
                    <w:t>»</w:t>
                  </w:r>
                  <w:r w:rsidR="00F25D3F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-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Красноярская ГРЭС-2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Е</w:t>
                  </w:r>
                  <w:r w:rsidR="00E946CE">
                    <w:rPr>
                      <w:rFonts w:ascii="Times New Roman" w:hAnsi="Times New Roman"/>
                      <w:sz w:val="20"/>
                      <w:szCs w:val="20"/>
                    </w:rPr>
                    <w:t>-Ж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</w:t>
                  </w:r>
                  <w:r w:rsidR="007D53BD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-  </w:t>
                  </w:r>
                  <w:proofErr w:type="gramStart"/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МУП  КБУ</w:t>
                  </w:r>
                  <w:proofErr w:type="gramEnd"/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.</w:t>
                  </w:r>
                </w:p>
                <w:p w:rsidR="0090053F" w:rsidRPr="00013651" w:rsidRDefault="0090053F" w:rsidP="0090053F">
                  <w:pPr>
                    <w:rPr>
                      <w:rFonts w:ascii="Times New Roman" w:hAnsi="Times New Roman"/>
                    </w:rPr>
                  </w:pPr>
                </w:p>
              </w:txbxContent>
            </v:textbox>
          </v:shape>
        </w:pict>
      </w:r>
      <w:r>
        <w:rPr>
          <w:noProof/>
          <w:color w:val="FF0000"/>
        </w:rPr>
        <w:pict>
          <v:shape id="_x0000_s1150" type="#_x0000_t202" style="position:absolute;margin-left:339.25pt;margin-top:197.35pt;width:21.25pt;height:20.8pt;z-index:251698688" strokecolor="red" strokeweight="1.5pt">
            <v:textbox style="mso-next-textbox:#_x0000_s1150">
              <w:txbxContent>
                <w:p w:rsidR="00E946CE" w:rsidRPr="0090053F" w:rsidRDefault="00E946CE" w:rsidP="00E946CE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В</w:t>
                  </w:r>
                </w:p>
                <w:p w:rsidR="00E946CE" w:rsidRDefault="00E946CE" w:rsidP="00E946CE"/>
              </w:txbxContent>
            </v:textbox>
          </v:shape>
        </w:pict>
      </w:r>
      <w:r>
        <w:rPr>
          <w:noProof/>
          <w:color w:val="FF0000"/>
        </w:rPr>
        <w:pict>
          <v:shape id="_x0000_s1082" type="#_x0000_t202" style="position:absolute;margin-left:308pt;margin-top:144.3pt;width:21.4pt;height:22.85pt;z-index:251656704" strokecolor="#0070c0" strokeweight="1.5pt">
            <v:textbox style="mso-next-textbox:#_x0000_s1082">
              <w:txbxContent>
                <w:p w:rsidR="00071EBC" w:rsidRPr="00071EBC" w:rsidRDefault="00A36F98" w:rsidP="00071EBC">
                  <w:pPr>
                    <w:pStyle w:val="a3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3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148" type="#_x0000_t5" style="position:absolute;margin-left:319pt;margin-top:190.2pt;width:7.15pt;height:7.15pt;z-index:251696640" fillcolor="red" strokecolor="white"/>
        </w:pict>
      </w:r>
      <w:r>
        <w:rPr>
          <w:noProof/>
          <w:color w:val="FF0000"/>
        </w:rPr>
        <w:pict>
          <v:shape id="_x0000_s1149" type="#_x0000_t5" style="position:absolute;margin-left:318.05pt;margin-top:199.75pt;width:7.15pt;height:7.15pt;z-index:251697664" fillcolor="red" strokecolor="white"/>
        </w:pict>
      </w:r>
      <w:r>
        <w:rPr>
          <w:noProof/>
          <w:color w:val="FF0000"/>
        </w:rPr>
        <w:pict>
          <v:shape id="_x0000_s1147" type="#_x0000_t5" style="position:absolute;margin-left:320.05pt;margin-top:180.85pt;width:7.15pt;height:7.15pt;z-index:251695616" fillcolor="red" strokecolor="white"/>
        </w:pict>
      </w:r>
      <w:r>
        <w:rPr>
          <w:noProof/>
          <w:color w:val="FF0000"/>
        </w:rPr>
        <w:pict>
          <v:shape id="_x0000_s1146" type="#_x0000_t5" style="position:absolute;margin-left:312.9pt;margin-top:173.5pt;width:7.15pt;height:7.15pt;z-index:251694592" fillcolor="red" strokecolor="white"/>
        </w:pict>
      </w:r>
      <w:r>
        <w:rPr>
          <w:noProof/>
          <w:color w:val="FF0000"/>
        </w:rPr>
        <w:pict>
          <v:shape id="_x0000_s1145" type="#_x0000_t5" style="position:absolute;margin-left:303.5pt;margin-top:169.4pt;width:7.15pt;height:7.15pt;z-index:251693568" fillcolor="red" strokecolor="white"/>
        </w:pict>
      </w:r>
      <w:r>
        <w:rPr>
          <w:noProof/>
          <w:color w:val="FF0000"/>
        </w:rPr>
        <w:pict>
          <v:shape id="_x0000_s1144" type="#_x0000_t5" style="position:absolute;margin-left:294.55pt;margin-top:167.15pt;width:7.15pt;height:7.15pt;z-index:251692544" fillcolor="red" strokecolor="white"/>
        </w:pict>
      </w:r>
      <w:r>
        <w:rPr>
          <w:noProof/>
          <w:color w:val="FF0000"/>
        </w:rPr>
        <w:pict>
          <v:shape id="_x0000_s1075" type="#_x0000_t32" style="position:absolute;margin-left:291.65pt;margin-top:158.75pt;width:0;height:25.4pt;z-index:251649536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143" type="#_x0000_t32" style="position:absolute;margin-left:306.05pt;margin-top:206.35pt;width:26.85pt;height:13.6pt;z-index:251691520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142" type="#_x0000_t5" style="position:absolute;margin-left:339.25pt;margin-top:337.75pt;width:7.15pt;height:7.15pt;z-index:251690496" fillcolor="red" strokecolor="white"/>
        </w:pict>
      </w:r>
      <w:r>
        <w:rPr>
          <w:noProof/>
          <w:color w:val="FF0000"/>
        </w:rPr>
        <w:pict>
          <v:shape id="_x0000_s1141" type="#_x0000_t5" style="position:absolute;margin-left:346.45pt;margin-top:332.15pt;width:7.15pt;height:7.15pt;z-index:251689472" fillcolor="red" strokecolor="white"/>
        </w:pict>
      </w:r>
      <w:r>
        <w:rPr>
          <w:noProof/>
          <w:color w:val="FF0000"/>
        </w:rPr>
        <w:pict>
          <v:shape id="_x0000_s1140" type="#_x0000_t5" style="position:absolute;margin-left:328.85pt;margin-top:342.95pt;width:7.15pt;height:7.15pt;z-index:251688448" fillcolor="red" strokecolor="white"/>
        </w:pict>
      </w:r>
      <w:r>
        <w:rPr>
          <w:noProof/>
          <w:color w:val="FF0000"/>
        </w:rPr>
        <w:pict>
          <v:shape id="_x0000_s1138" type="#_x0000_t5" style="position:absolute;margin-left:320.05pt;margin-top:345.75pt;width:7.15pt;height:7.15pt;z-index:251687424" fillcolor="red" strokecolor="white"/>
        </w:pict>
      </w:r>
      <w:r>
        <w:rPr>
          <w:noProof/>
          <w:color w:val="FF0000"/>
        </w:rPr>
        <w:pict>
          <v:shape id="_x0000_s1137" type="#_x0000_t5" style="position:absolute;margin-left:311.25pt;margin-top:346.95pt;width:7.15pt;height:7.15pt;z-index:251686400" fillcolor="red" strokecolor="white"/>
        </w:pict>
      </w:r>
      <w:r>
        <w:rPr>
          <w:noProof/>
          <w:color w:val="FF0000"/>
        </w:rPr>
        <w:pict>
          <v:shape id="_x0000_s1136" type="#_x0000_t5" style="position:absolute;margin-left:300.85pt;margin-top:346.15pt;width:7.15pt;height:7.15pt;z-index:251685376" fillcolor="red" strokecolor="white"/>
        </w:pict>
      </w:r>
      <w:r>
        <w:rPr>
          <w:noProof/>
          <w:color w:val="FF0000"/>
        </w:rPr>
        <w:pict>
          <v:shape id="_x0000_s1135" type="#_x0000_t5" style="position:absolute;margin-left:291.25pt;margin-top:342.95pt;width:7.15pt;height:7.15pt;z-index:251684352" fillcolor="red" strokecolor="white"/>
        </w:pict>
      </w:r>
      <w:r>
        <w:rPr>
          <w:noProof/>
          <w:color w:val="FF0000"/>
        </w:rPr>
        <w:pict>
          <v:shape id="_x0000_s1134" type="#_x0000_t5" style="position:absolute;margin-left:284.5pt;margin-top:336.9pt;width:7.15pt;height:7.15pt;z-index:251683328" fillcolor="red" strokecolor="white"/>
        </w:pict>
      </w:r>
      <w:r>
        <w:rPr>
          <w:noProof/>
          <w:color w:val="FF0000"/>
        </w:rPr>
        <w:pict>
          <v:shape id="_x0000_s1133" type="#_x0000_t5" style="position:absolute;margin-left:279.65pt;margin-top:329.75pt;width:7.15pt;height:7.15pt;z-index:251682304" fillcolor="red" strokecolor="white"/>
        </w:pict>
      </w:r>
      <w:r>
        <w:rPr>
          <w:noProof/>
          <w:color w:val="FF0000"/>
        </w:rPr>
        <w:pict>
          <v:shape id="_x0000_s1089" type="#_x0000_t32" style="position:absolute;margin-left:625.5pt;margin-top:261.8pt;width:0;height:27.55pt;z-index:251663872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124" type="#_x0000_t32" style="position:absolute;margin-left:567.8pt;margin-top:265.1pt;width:57.4pt;height:10.7pt;z-index:251680256" o:connectortype="straight" strokecolor="red" strokeweight="1.5pt"/>
        </w:pict>
      </w:r>
      <w:r>
        <w:rPr>
          <w:noProof/>
          <w:color w:val="FF0000"/>
        </w:rPr>
        <w:pict>
          <v:shape id="_x0000_s1105" type="#_x0000_t202" style="position:absolute;margin-left:578.4pt;margin-top:.2pt;width:208.9pt;height:75.05pt;z-index:251674112" strokecolor="white">
            <v:textbox style="mso-next-textbox:#_x0000_s1105">
              <w:txbxContent>
                <w:p w:rsidR="0090053F" w:rsidRPr="00405E78" w:rsidRDefault="0090053F" w:rsidP="0090053F">
                  <w:pPr>
                    <w:pStyle w:val="a3"/>
                    <w:spacing w:line="21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>Приложение №</w:t>
                  </w:r>
                  <w:r w:rsidR="00013651" w:rsidRPr="00405E78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>2</w:t>
                  </w:r>
                </w:p>
                <w:p w:rsidR="0090053F" w:rsidRPr="00405E78" w:rsidRDefault="0090053F" w:rsidP="0090053F">
                  <w:pPr>
                    <w:pStyle w:val="a3"/>
                    <w:spacing w:line="21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 xml:space="preserve">к </w:t>
                  </w:r>
                  <w:r w:rsidR="00CD5312" w:rsidRPr="00405E78">
                    <w:rPr>
                      <w:rFonts w:ascii="Times New Roman" w:hAnsi="Times New Roman"/>
                      <w:sz w:val="24"/>
                      <w:szCs w:val="24"/>
                    </w:rPr>
                    <w:t>распоряжени</w:t>
                  </w: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 xml:space="preserve">ю Администрации  </w:t>
                  </w:r>
                </w:p>
                <w:p w:rsidR="0090053F" w:rsidRPr="00405E78" w:rsidRDefault="0090053F" w:rsidP="0090053F">
                  <w:pPr>
                    <w:pStyle w:val="a3"/>
                    <w:spacing w:line="216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>ЗАТО г. Зеленогорска</w:t>
                  </w:r>
                </w:p>
                <w:p w:rsidR="0090053F" w:rsidRPr="00D04A2D" w:rsidRDefault="00A36F98" w:rsidP="00B97990">
                  <w:pPr>
                    <w:pStyle w:val="a3"/>
                    <w:spacing w:line="216" w:lineRule="auto"/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</w:pPr>
                  <w:r w:rsidRPr="00405E78">
                    <w:rPr>
                      <w:rFonts w:ascii="Times New Roman" w:hAnsi="Times New Roman"/>
                      <w:sz w:val="24"/>
                      <w:szCs w:val="24"/>
                    </w:rPr>
                    <w:t xml:space="preserve">от </w:t>
                  </w:r>
                  <w:r w:rsidR="00D04A2D" w:rsidRPr="00D04A2D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07.03.2018</w:t>
                  </w:r>
                  <w:r w:rsidR="00D04A2D">
                    <w:rPr>
                      <w:rFonts w:ascii="Times New Roman" w:hAnsi="Times New Roman"/>
                      <w:sz w:val="24"/>
                      <w:szCs w:val="24"/>
                    </w:rPr>
                    <w:t xml:space="preserve"> № </w:t>
                  </w:r>
                  <w:r w:rsidR="00D04A2D" w:rsidRPr="00D04A2D">
                    <w:rPr>
                      <w:rFonts w:ascii="Times New Roman" w:hAnsi="Times New Roman"/>
                      <w:sz w:val="24"/>
                      <w:szCs w:val="24"/>
                      <w:u w:val="single"/>
                    </w:rPr>
                    <w:t>394-р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>
          <v:shape id="_x0000_s1077" type="#_x0000_t202" style="position:absolute;margin-left:111.55pt;margin-top:261.8pt;width:92.1pt;height:35.4pt;z-index:251651584">
            <v:textbox style="mso-next-textbox:#_x0000_s1077">
              <w:txbxContent>
                <w:p w:rsidR="00071EBC" w:rsidRPr="00655254" w:rsidRDefault="00071EBC" w:rsidP="00071EBC">
                  <w:pPr>
                    <w:pStyle w:val="a3"/>
                    <w:spacing w:line="180" w:lineRule="auto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55254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 xml:space="preserve">Промышленная насосная АО </w:t>
                  </w:r>
                </w:p>
                <w:p w:rsidR="00071EBC" w:rsidRPr="00655254" w:rsidRDefault="00071EBC" w:rsidP="00071EBC">
                  <w:pPr>
                    <w:pStyle w:val="a3"/>
                    <w:spacing w:line="180" w:lineRule="auto"/>
                    <w:rPr>
                      <w:rFonts w:ascii="Times New Roman" w:hAnsi="Times New Roman"/>
                      <w:b/>
                      <w:sz w:val="20"/>
                      <w:szCs w:val="20"/>
                    </w:rPr>
                  </w:pPr>
                  <w:r w:rsidRPr="00655254">
                    <w:rPr>
                      <w:rFonts w:ascii="Times New Roman" w:hAnsi="Times New Roman"/>
                      <w:b/>
                      <w:sz w:val="20"/>
                      <w:szCs w:val="20"/>
                    </w:rPr>
                    <w:t>«ПО «ЭХЗ»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92" type="#_x0000_t202" style="position:absolute;margin-left:531.05pt;margin-top:319.5pt;width:227.35pt;height:220.7pt;z-index:251665920" strokeweight="1.5pt">
            <v:textbox style="mso-next-textbox:#_x0000_s1092">
              <w:txbxContent>
                <w:p w:rsidR="0090053F" w:rsidRPr="00013651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</w:pPr>
                  <w:r w:rsidRPr="00013651">
                    <w:rPr>
                      <w:rFonts w:ascii="Times New Roman" w:hAnsi="Times New Roman"/>
                      <w:b/>
                      <w:sz w:val="20"/>
                      <w:szCs w:val="20"/>
                      <w:u w:val="single"/>
                    </w:rPr>
                    <w:t>Условные обозначения</w:t>
                  </w:r>
                </w:p>
                <w:p w:rsidR="0090053F" w:rsidRPr="0090053F" w:rsidRDefault="0090053F" w:rsidP="0090053F">
                  <w:pPr>
                    <w:pStyle w:val="a3"/>
                    <w:rPr>
                      <w:sz w:val="20"/>
                      <w:szCs w:val="20"/>
                    </w:rPr>
                  </w:pPr>
                </w:p>
                <w:p w:rsidR="0090053F" w:rsidRPr="0090053F" w:rsidRDefault="0090053F" w:rsidP="0090053F">
                  <w:pPr>
                    <w:pStyle w:val="a3"/>
                    <w:rPr>
                      <w:sz w:val="20"/>
                      <w:szCs w:val="20"/>
                    </w:rPr>
                  </w:pPr>
                  <w:r w:rsidRPr="0090053F">
                    <w:rPr>
                      <w:sz w:val="20"/>
                      <w:szCs w:val="20"/>
                    </w:rPr>
                    <w:t xml:space="preserve">                         </w:t>
                  </w:r>
                </w:p>
                <w:p w:rsidR="0090053F" w:rsidRPr="00013651" w:rsidRDefault="008F7F4D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>
                    <w:rPr>
                      <w:sz w:val="20"/>
                      <w:szCs w:val="20"/>
                    </w:rPr>
                    <w:t xml:space="preserve">                </w:t>
                  </w:r>
                  <w:r w:rsidR="0090053F" w:rsidRPr="0090053F">
                    <w:rPr>
                      <w:sz w:val="20"/>
                      <w:szCs w:val="20"/>
                    </w:rPr>
                    <w:t xml:space="preserve">  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>- границы зон ответственности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</w:p>
                <w:p w:rsidR="0090053F" w:rsidRPr="0090053F" w:rsidRDefault="0090053F" w:rsidP="0090053F">
                  <w:pPr>
                    <w:pStyle w:val="a3"/>
                    <w:rPr>
                      <w:sz w:val="20"/>
                      <w:szCs w:val="20"/>
                    </w:rPr>
                  </w:pPr>
                </w:p>
                <w:p w:rsidR="0090053F" w:rsidRPr="0090053F" w:rsidRDefault="0090053F" w:rsidP="0090053F">
                  <w:pPr>
                    <w:pStyle w:val="a3"/>
                    <w:rPr>
                      <w:sz w:val="20"/>
                      <w:szCs w:val="20"/>
                    </w:rPr>
                  </w:pPr>
                  <w:r w:rsidRPr="0090053F">
                    <w:rPr>
                      <w:sz w:val="20"/>
                      <w:szCs w:val="20"/>
                    </w:rPr>
                    <w:t xml:space="preserve">    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90053F">
                    <w:rPr>
                      <w:sz w:val="20"/>
                      <w:szCs w:val="20"/>
                    </w:rPr>
                    <w:t xml:space="preserve">               </w:t>
                  </w:r>
                  <w:r w:rsidR="008F7F4D">
                    <w:rPr>
                      <w:sz w:val="20"/>
                      <w:szCs w:val="20"/>
                    </w:rPr>
                    <w:t xml:space="preserve"> </w:t>
                  </w:r>
                  <w:r w:rsidRPr="0090053F">
                    <w:rPr>
                      <w:sz w:val="20"/>
                      <w:szCs w:val="20"/>
                    </w:rPr>
                    <w:t xml:space="preserve"> </w:t>
                  </w:r>
                  <w:r w:rsidR="00E946CE">
                    <w:rPr>
                      <w:sz w:val="20"/>
                      <w:szCs w:val="20"/>
                    </w:rPr>
                    <w:t xml:space="preserve">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- </w:t>
                  </w:r>
                  <w:proofErr w:type="spellStart"/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затороопасные</w:t>
                  </w:r>
                  <w:proofErr w:type="spellEnd"/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 xml:space="preserve"> участки на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р</w:t>
                  </w:r>
                  <w:r w:rsidR="00013651">
                    <w:rPr>
                      <w:rFonts w:ascii="Times New Roman" w:hAnsi="Times New Roman"/>
                      <w:sz w:val="20"/>
                      <w:szCs w:val="20"/>
                    </w:rPr>
                    <w:t>ек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е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Кан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</w:p>
                <w:p w:rsidR="0090053F" w:rsidRPr="00013651" w:rsidRDefault="00A36F98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             </w:t>
                  </w:r>
                </w:p>
                <w:p w:rsidR="00E946CE" w:rsidRDefault="00E946CE" w:rsidP="0090053F">
                  <w:pPr>
                    <w:pStyle w:val="a3"/>
                    <w:rPr>
                      <w:sz w:val="20"/>
                      <w:szCs w:val="20"/>
                    </w:rPr>
                  </w:pPr>
                </w:p>
                <w:p w:rsidR="0090053F" w:rsidRPr="00013651" w:rsidRDefault="000B5BC3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23825" cy="123825"/>
                        <wp:effectExtent l="19050" t="0" r="9525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" cy="12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23825" cy="123825"/>
                        <wp:effectExtent l="19050" t="0" r="9525" b="0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" cy="12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23825" cy="123825"/>
                        <wp:effectExtent l="19050" t="0" r="9525" b="0"/>
                        <wp:docPr id="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3825" cy="12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B582C">
                    <w:rPr>
                      <w:rFonts w:ascii="Times New Roman" w:hAnsi="Times New Roman"/>
                      <w:sz w:val="20"/>
                      <w:szCs w:val="20"/>
                    </w:rPr>
                    <w:t xml:space="preserve">  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</w:t>
                  </w:r>
                  <w:r w:rsidR="008F7F4D">
                    <w:rPr>
                      <w:rFonts w:ascii="Times New Roman" w:hAnsi="Times New Roman"/>
                      <w:sz w:val="20"/>
                      <w:szCs w:val="20"/>
                    </w:rPr>
                    <w:t xml:space="preserve">- 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 xml:space="preserve">место </w:t>
                  </w:r>
                  <w:r w:rsidR="008F7F4D">
                    <w:rPr>
                      <w:rFonts w:ascii="Times New Roman" w:hAnsi="Times New Roman"/>
                      <w:sz w:val="20"/>
                      <w:szCs w:val="20"/>
                    </w:rPr>
                    <w:t>вз</w:t>
                  </w:r>
                  <w:r w:rsidR="00B36A0A">
                    <w:rPr>
                      <w:rFonts w:ascii="Times New Roman" w:hAnsi="Times New Roman"/>
                      <w:sz w:val="20"/>
                      <w:szCs w:val="20"/>
                    </w:rPr>
                    <w:t>р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>ывны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х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работ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          </w:t>
                  </w:r>
                  <w:r w:rsidR="008F7F4D">
                    <w:rPr>
                      <w:rFonts w:ascii="Times New Roman" w:hAnsi="Times New Roman"/>
                      <w:sz w:val="20"/>
                      <w:szCs w:val="20"/>
                    </w:rPr>
                    <w:t>-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 xml:space="preserve">место 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работ</w:t>
                  </w:r>
                  <w:r w:rsidR="008F7F4D">
                    <w:rPr>
                      <w:rFonts w:ascii="Times New Roman" w:hAnsi="Times New Roman"/>
                      <w:sz w:val="20"/>
                      <w:szCs w:val="20"/>
                    </w:rPr>
                    <w:t xml:space="preserve"> по пилению льда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                   </w:t>
                  </w:r>
                </w:p>
                <w:p w:rsidR="0090053F" w:rsidRPr="00013651" w:rsidRDefault="0090053F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        </w:t>
                  </w:r>
                  <w:r w:rsidR="008F7F4D">
                    <w:rPr>
                      <w:rFonts w:ascii="Times New Roman" w:hAnsi="Times New Roman"/>
                      <w:sz w:val="20"/>
                      <w:szCs w:val="20"/>
                    </w:rPr>
                    <w:t xml:space="preserve">  -</w:t>
                  </w:r>
                  <w:r w:rsidR="000F04C8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 xml:space="preserve">участок </w:t>
                  </w:r>
                  <w:r w:rsidR="000F04C8" w:rsidRPr="00013651">
                    <w:rPr>
                      <w:rFonts w:ascii="Times New Roman" w:hAnsi="Times New Roman"/>
                      <w:sz w:val="20"/>
                      <w:szCs w:val="20"/>
                    </w:rPr>
                    <w:t>ледокольны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х</w:t>
                  </w:r>
                  <w:r w:rsidR="000F04C8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работ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;</w:t>
                  </w:r>
                </w:p>
                <w:p w:rsidR="000F04C8" w:rsidRDefault="000F04C8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90053F" w:rsidRPr="00013651" w:rsidRDefault="000F04C8" w:rsidP="0090053F">
                  <w:pPr>
                    <w:pStyle w:val="a3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             </w:t>
                  </w:r>
                  <w:r w:rsidR="00E807CB">
                    <w:rPr>
                      <w:rFonts w:ascii="Times New Roman" w:hAnsi="Times New Roman"/>
                      <w:sz w:val="20"/>
                      <w:szCs w:val="20"/>
                    </w:rPr>
                    <w:t xml:space="preserve">- </w:t>
                  </w:r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закрытый канал</w:t>
                  </w:r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реки </w:t>
                  </w:r>
                  <w:proofErr w:type="spellStart"/>
                  <w:r w:rsidRPr="00013651">
                    <w:rPr>
                      <w:rFonts w:ascii="Times New Roman" w:hAnsi="Times New Roman"/>
                      <w:sz w:val="20"/>
                      <w:szCs w:val="20"/>
                    </w:rPr>
                    <w:t>Барга</w:t>
                  </w:r>
                  <w:proofErr w:type="spellEnd"/>
                  <w:r w:rsidR="00814922">
                    <w:rPr>
                      <w:rFonts w:ascii="Times New Roman" w:hAnsi="Times New Roman"/>
                      <w:sz w:val="20"/>
                      <w:szCs w:val="20"/>
                    </w:rPr>
                    <w:t>.</w:t>
                  </w:r>
                  <w:r w:rsidR="0090053F" w:rsidRPr="00013651">
                    <w:rPr>
                      <w:rFonts w:ascii="Times New Roman" w:hAnsi="Times New Roman"/>
                      <w:sz w:val="20"/>
                      <w:szCs w:val="20"/>
                    </w:rPr>
                    <w:t xml:space="preserve">    </w:t>
                  </w:r>
                </w:p>
                <w:p w:rsidR="0090053F" w:rsidRDefault="0090053F" w:rsidP="0090053F">
                  <w:pPr>
                    <w:pStyle w:val="a3"/>
                  </w:pPr>
                </w:p>
              </w:txbxContent>
            </v:textbox>
          </v:shape>
        </w:pict>
      </w:r>
      <w:r>
        <w:rPr>
          <w:noProof/>
          <w:color w:val="FF0000"/>
        </w:rPr>
        <w:pict>
          <v:shape id="_x0000_s1128" type="#_x0000_t202" style="position:absolute;margin-left:388pt;margin-top:229.9pt;width:19.75pt;height:20.65pt;z-index:251681280" strokecolor="#0070c0" strokeweight="1.5pt">
            <v:textbox style="mso-next-textbox:#_x0000_s1128">
              <w:txbxContent>
                <w:p w:rsidR="00A36F98" w:rsidRPr="00071EBC" w:rsidRDefault="00A36F98" w:rsidP="00A36F98">
                  <w:pPr>
                    <w:pStyle w:val="a3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071EBC">
                    <w:rPr>
                      <w:b/>
                      <w:sz w:val="24"/>
                      <w:szCs w:val="24"/>
                    </w:rPr>
                    <w:t>1</w:t>
                  </w:r>
                </w:p>
                <w:p w:rsidR="00A36F98" w:rsidRDefault="00A36F98" w:rsidP="00A36F98"/>
              </w:txbxContent>
            </v:textbox>
          </v:shape>
        </w:pict>
      </w:r>
      <w:r>
        <w:rPr>
          <w:noProof/>
        </w:rPr>
        <w:pict>
          <v:shape id="_x0000_s1033" type="#_x0000_t32" style="position:absolute;margin-left:546.45pt;margin-top:261.8pt;width:22.85pt;height:4pt;z-index:251617792" o:connectortype="straight" strokecolor="blue" strokeweight="2.25pt"/>
        </w:pict>
      </w:r>
      <w:r>
        <w:rPr>
          <w:noProof/>
          <w:color w:val="FF0000"/>
        </w:rPr>
        <w:pict>
          <v:shape id="_x0000_s1088" type="#_x0000_t202" style="position:absolute;margin-left:623.9pt;margin-top:235.75pt;width:21.45pt;height:22.5pt;z-index:251662848" strokecolor="red" strokeweight="1.5pt">
            <v:textbox style="mso-next-textbox:#_x0000_s1088">
              <w:txbxContent>
                <w:p w:rsidR="0090053F" w:rsidRPr="0090053F" w:rsidRDefault="00E946CE" w:rsidP="0090053F">
                  <w:pPr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Ж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>
          <v:shape id="_x0000_s1085" type="#_x0000_t32" style="position:absolute;margin-left:467.55pt;margin-top:240.3pt;width:18.25pt;height:9.15pt;flip:x;z-index:251659776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110" type="#_x0000_t32" style="position:absolute;margin-left:419.95pt;margin-top:250.55pt;width:13.7pt;height:15.25pt;flip:x;z-index:251678208" o:connectortype="straight" strokecolor="red" strokeweight="1.5pt"/>
        </w:pict>
      </w:r>
      <w:r>
        <w:rPr>
          <w:noProof/>
          <w:color w:val="FF0000"/>
        </w:rPr>
        <w:pict>
          <v:shape id="_x0000_s1109" type="#_x0000_t32" style="position:absolute;margin-left:411.6pt;margin-top:252.55pt;width:22.05pt;height:4.4pt;flip:x;z-index:251677184" o:connectortype="straight" strokecolor="red" strokeweight="1.5pt"/>
        </w:pict>
      </w:r>
      <w:r>
        <w:rPr>
          <w:noProof/>
          <w:color w:val="FF0000"/>
        </w:rPr>
        <w:pict>
          <v:shape id="_x0000_s1108" type="#_x0000_t32" style="position:absolute;margin-left:401.75pt;margin-top:265.8pt;width:18.2pt;height:3.2pt;flip:x;z-index:251676160" o:connectortype="straight" strokecolor="red" strokeweight="1.5pt"/>
        </w:pict>
      </w:r>
      <w:r>
        <w:rPr>
          <w:noProof/>
          <w:color w:val="FF0000"/>
        </w:rPr>
        <w:pict>
          <v:shape id="_x0000_s1106" type="#_x0000_t32" style="position:absolute;margin-left:401.75pt;margin-top:256.95pt;width:9.85pt;height:11.2pt;flip:x;z-index:251675136" o:connectortype="straight" strokecolor="red" strokeweight="1.5pt"/>
        </w:pict>
      </w:r>
      <w:r>
        <w:rPr>
          <w:noProof/>
          <w:color w:val="FF0000"/>
        </w:rPr>
        <w:pict>
          <v:shape id="_x0000_s1104" type="#_x0000_t202" style="position:absolute;margin-left:220.65pt;margin-top:5.2pt;width:317.2pt;height:70.05pt;z-index:251673088" strokecolor="white">
            <v:textbox style="mso-next-textbox:#_x0000_s1104">
              <w:txbxContent>
                <w:p w:rsidR="0090053F" w:rsidRPr="00405E78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СХЕМА</w:t>
                  </w:r>
                </w:p>
                <w:p w:rsidR="0090053F" w:rsidRPr="00405E78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ра</w:t>
                  </w:r>
                  <w:r w:rsidR="00A36F98"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змещ</w:t>
                  </w: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ения зон ответственности</w:t>
                  </w:r>
                </w:p>
                <w:p w:rsidR="0090053F" w:rsidRPr="00405E78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по выполнению </w:t>
                  </w:r>
                  <w:proofErr w:type="spellStart"/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противопаводковых</w:t>
                  </w:r>
                  <w:proofErr w:type="spellEnd"/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мероприятий </w:t>
                  </w:r>
                </w:p>
                <w:p w:rsidR="0090053F" w:rsidRPr="00405E78" w:rsidRDefault="0090053F" w:rsidP="0090053F">
                  <w:pPr>
                    <w:pStyle w:val="a3"/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</w:rPr>
                  </w:pP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на реках Кан и </w:t>
                  </w:r>
                  <w:proofErr w:type="spellStart"/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Барга</w:t>
                  </w:r>
                  <w:proofErr w:type="spellEnd"/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в 201</w:t>
                  </w:r>
                  <w:r w:rsidR="00F7233C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>8</w:t>
                  </w:r>
                  <w:r w:rsidRPr="00405E78">
                    <w:rPr>
                      <w:rFonts w:ascii="Times New Roman" w:hAnsi="Times New Roman"/>
                      <w:b/>
                      <w:sz w:val="24"/>
                      <w:szCs w:val="24"/>
                    </w:rPr>
                    <w:t xml:space="preserve"> году</w:t>
                  </w:r>
                </w:p>
              </w:txbxContent>
            </v:textbox>
          </v:shape>
        </w:pict>
      </w:r>
      <w:r>
        <w:rPr>
          <w:noProof/>
          <w:color w:val="FF0000"/>
        </w:rPr>
        <w:pict>
          <v:shape id="_x0000_s1100" type="#_x0000_t32" style="position:absolute;margin-left:270.45pt;margin-top:279.45pt;width:2.8pt;height:21.9pt;flip:x;z-index:251670016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087" type="#_x0000_t32" style="position:absolute;margin-left:496.4pt;margin-top:199.75pt;width:26.85pt;height:13.6pt;z-index:251661824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086" type="#_x0000_t202" style="position:absolute;margin-left:502pt;margin-top:176.55pt;width:21.25pt;height:20.8pt;z-index:251660800" strokecolor="red" strokeweight="1.5pt">
            <v:textbox style="mso-next-textbox:#_x0000_s1086">
              <w:txbxContent>
                <w:p w:rsidR="0090053F" w:rsidRPr="0090053F" w:rsidRDefault="0090053F" w:rsidP="0090053F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 w:rsidRPr="0090053F">
                    <w:rPr>
                      <w:b/>
                      <w:color w:val="FF0000"/>
                      <w:sz w:val="24"/>
                      <w:szCs w:val="24"/>
                    </w:rPr>
                    <w:t>А</w:t>
                  </w:r>
                </w:p>
                <w:p w:rsidR="0090053F" w:rsidRDefault="0090053F" w:rsidP="0090053F"/>
              </w:txbxContent>
            </v:textbox>
          </v:shape>
        </w:pict>
      </w:r>
      <w:r>
        <w:rPr>
          <w:noProof/>
          <w:color w:val="FF0000"/>
        </w:rPr>
        <w:pict>
          <v:shape id="_x0000_s1079" type="#_x0000_t202" style="position:absolute;margin-left:245.85pt;margin-top:308pt;width:21.3pt;height:21.75pt;z-index:251653632" strokecolor="red" strokeweight="1.5pt">
            <v:textbox style="mso-next-textbox:#_x0000_s1079">
              <w:txbxContent>
                <w:p w:rsidR="00071EBC" w:rsidRPr="00071EBC" w:rsidRDefault="00E946CE" w:rsidP="00071EBC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Б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74" type="#_x0000_t202" style="position:absolute;margin-left:259.15pt;margin-top:150.45pt;width:20.5pt;height:20.1pt;z-index:251648512" strokecolor="red" strokeweight="1.5pt">
            <v:textbox style="mso-next-textbox:#_x0000_s1074">
              <w:txbxContent>
                <w:p w:rsidR="00071EBC" w:rsidRPr="00071EBC" w:rsidRDefault="00E946CE" w:rsidP="00071EBC">
                  <w:pPr>
                    <w:pStyle w:val="a3"/>
                    <w:rPr>
                      <w:b/>
                      <w:color w:val="FF0000"/>
                      <w:sz w:val="24"/>
                      <w:szCs w:val="24"/>
                    </w:rPr>
                  </w:pPr>
                  <w:r>
                    <w:rPr>
                      <w:b/>
                      <w:color w:val="FF0000"/>
                      <w:sz w:val="24"/>
                      <w:szCs w:val="24"/>
                    </w:rPr>
                    <w:t>Г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81" type="#_x0000_t202" style="position:absolute;margin-left:196pt;margin-top:199.75pt;width:18.85pt;height:20.2pt;z-index:251655680" strokecolor="#0070c0" strokeweight="1.5pt">
            <v:textbox style="mso-next-textbox:#_x0000_s1081">
              <w:txbxContent>
                <w:p w:rsidR="00071EBC" w:rsidRPr="00071EBC" w:rsidRDefault="00A36F98" w:rsidP="00071EBC">
                  <w:pPr>
                    <w:pStyle w:val="a3"/>
                    <w:rPr>
                      <w:b/>
                      <w:sz w:val="24"/>
                      <w:szCs w:val="24"/>
                    </w:rPr>
                  </w:pPr>
                  <w:r>
                    <w:rPr>
                      <w:b/>
                      <w:sz w:val="24"/>
                      <w:szCs w:val="24"/>
                    </w:rPr>
                    <w:t>4</w:t>
                  </w: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80" type="#_x0000_t32" style="position:absolute;margin-left:263.5pt;margin-top:323.65pt;width:27.35pt;height:12.5pt;flip:x;z-index:251654656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078" type="#_x0000_t32" style="position:absolute;margin-left:203.65pt;margin-top:286.05pt;width:48.2pt;height:12.5pt;z-index:251652608" o:connectortype="straight">
            <v:stroke endarrow="block"/>
          </v:shape>
        </w:pict>
      </w:r>
      <w:r>
        <w:rPr>
          <w:noProof/>
          <w:color w:val="FF0000"/>
        </w:rPr>
        <w:pict>
          <v:shape id="_x0000_s1076" type="#_x0000_t202" style="position:absolute;margin-left:251.85pt;margin-top:293.65pt;width:11.65pt;height:12.1pt;z-index:251650560" fillcolor="#e36c0a" strokecolor="#0070c0" strokeweight="1.5pt">
            <v:textbox style="mso-next-textbox:#_x0000_s1076">
              <w:txbxContent>
                <w:p w:rsidR="00071EBC" w:rsidRPr="002C5FAE" w:rsidRDefault="00071EBC" w:rsidP="00071EBC">
                  <w:pPr>
                    <w:pStyle w:val="a3"/>
                    <w:rPr>
                      <w:b/>
                      <w:sz w:val="32"/>
                      <w:szCs w:val="32"/>
                    </w:rPr>
                  </w:pPr>
                </w:p>
                <w:p w:rsidR="00071EBC" w:rsidRDefault="00071EBC" w:rsidP="00071EBC"/>
              </w:txbxContent>
            </v:textbox>
          </v:shape>
        </w:pict>
      </w:r>
      <w:r>
        <w:rPr>
          <w:noProof/>
          <w:color w:val="FF0000"/>
        </w:rPr>
        <w:pict>
          <v:shape id="_x0000_s1073" type="#_x0000_t32" style="position:absolute;margin-left:126.45pt;margin-top:25.85pt;width:11.2pt;height:25.65pt;flip:x;z-index:251647488" o:connectortype="straight" strokecolor="red" strokeweight="2.25pt">
            <v:stroke startarrow="oval" endarrow="oval"/>
          </v:shape>
        </w:pict>
      </w:r>
      <w:r>
        <w:rPr>
          <w:noProof/>
          <w:color w:val="FF0000"/>
        </w:rPr>
        <w:pict>
          <v:shape id="_x0000_s1072" type="#_x0000_t202" style="position:absolute;margin-left:101.85pt;margin-top:16.65pt;width:24.6pt;height:26.3pt;z-index:251646464" strokecolor="red" strokeweight="1.5pt">
            <v:textbox style="mso-next-textbox:#_x0000_s1072">
              <w:txbxContent>
                <w:p w:rsidR="000E5146" w:rsidRPr="004D3013" w:rsidRDefault="00E946CE" w:rsidP="000E5146">
                  <w:pPr>
                    <w:pStyle w:val="a3"/>
                    <w:rPr>
                      <w:b/>
                      <w:color w:val="FF0000"/>
                      <w:sz w:val="28"/>
                      <w:szCs w:val="28"/>
                    </w:rPr>
                  </w:pPr>
                  <w:r>
                    <w:rPr>
                      <w:b/>
                      <w:color w:val="FF0000"/>
                      <w:sz w:val="28"/>
                      <w:szCs w:val="28"/>
                    </w:rPr>
                    <w:t>Д</w:t>
                  </w:r>
                </w:p>
                <w:p w:rsidR="000E5146" w:rsidRDefault="000E5146" w:rsidP="000E5146"/>
              </w:txbxContent>
            </v:textbox>
          </v:shape>
        </w:pict>
      </w:r>
      <w:r>
        <w:rPr>
          <w:noProof/>
          <w:color w:val="FF0000"/>
        </w:rPr>
        <w:pict>
          <v:shape id="_x0000_s1069" type="#_x0000_t32" style="position:absolute;margin-left:348.85pt;margin-top:329.75pt;width:9.6pt;height:6.4pt;flip:x y;z-index:251645440" o:connectortype="straight" strokecolor="red" strokeweight="1.5pt"/>
        </w:pict>
      </w:r>
      <w:r>
        <w:rPr>
          <w:noProof/>
          <w:color w:val="FF0000"/>
        </w:rPr>
        <w:pict>
          <v:shape id="_x0000_s1068" type="#_x0000_t32" style="position:absolute;margin-left:358.45pt;margin-top:316.15pt;width:12pt;height:20pt;flip:x;z-index:251644416" o:connectortype="straight" strokecolor="red" strokeweight="1.5pt"/>
        </w:pict>
      </w:r>
      <w:r>
        <w:rPr>
          <w:noProof/>
          <w:color w:val="FF0000"/>
        </w:rPr>
        <w:pict>
          <v:shape id="_x0000_s1067" type="#_x0000_t32" style="position:absolute;margin-left:137.65pt;margin-top:42.95pt;width:42pt;height:13.6pt;z-index:251643392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066" type="#_x0000_t32" style="position:absolute;margin-left:182.45pt;margin-top:56.55pt;width:21.2pt;height:18.7pt;z-index:251642368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065" type="#_x0000_t32" style="position:absolute;margin-left:203.65pt;margin-top:77.75pt;width:11.2pt;height:81pt;z-index:251641344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046" type="#_x0000_t32" style="position:absolute;margin-left:348.85pt;margin-top:313.35pt;width:9.6pt;height:16.4pt;flip:x;z-index:251631104" o:connectortype="straight" strokecolor="red" strokeweight="1.5pt"/>
        </w:pict>
      </w:r>
      <w:r>
        <w:rPr>
          <w:noProof/>
        </w:rPr>
        <w:pict>
          <v:shape id="_x0000_s1064" type="#_x0000_t32" style="position:absolute;margin-left:214.85pt;margin-top:158.75pt;width:0;height:21.9pt;z-index:251640320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63" type="#_x0000_t32" style="position:absolute;margin-left:214.85pt;margin-top:180.65pt;width:9.2pt;height:16.7pt;z-index:251639296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61" type="#_x0000_t32" style="position:absolute;margin-left:246.05pt;margin-top:184.15pt;width:24.4pt;height:15.6pt;flip:x;z-index:251637248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62" type="#_x0000_t32" style="position:absolute;margin-left:224.05pt;margin-top:197.35pt;width:22pt;height:2.4pt;flip:x y;z-index:251638272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60" type="#_x0000_t32" style="position:absolute;margin-left:270.45pt;margin-top:170.55pt;width:20.4pt;height:13.6pt;flip:x;z-index:251636224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56" type="#_x0000_t32" style="position:absolute;margin-left:290.85pt;margin-top:215.85pt;width:27.2pt;height:34.7pt;flip:x;z-index:251635200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55" type="#_x0000_t32" style="position:absolute;margin-left:275.25pt;margin-top:253.85pt;width:12.8pt;height:21.9pt;flip:x;z-index:251634176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53" type="#_x0000_t32" style="position:absolute;margin-left:270.45pt;margin-top:279.45pt;width:2.8pt;height:21.9pt;flip:x;z-index:251633152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52" type="#_x0000_t32" style="position:absolute;margin-left:270.45pt;margin-top:305.75pt;width:6.8pt;height:17.9pt;z-index:251632128" o:connectortype="straight" strokecolor="blue" strokeweight="2.25pt">
            <v:stroke dashstyle="1 1"/>
          </v:shape>
        </w:pict>
      </w:r>
      <w:r>
        <w:rPr>
          <w:noProof/>
        </w:rPr>
        <w:pict>
          <v:shape id="_x0000_s1027" type="#_x0000_t32" style="position:absolute;margin-left:270.45pt;margin-top:305.75pt;width:6.8pt;height:17.9pt;z-index:251612672" o:connectortype="straight" strokecolor="blue" strokeweight="2.25pt">
            <v:stroke dashstyle="1 1"/>
          </v:shape>
        </w:pict>
      </w:r>
      <w:r>
        <w:rPr>
          <w:noProof/>
          <w:color w:val="FF0000"/>
        </w:rPr>
        <w:pict>
          <v:shape id="_x0000_s1045" type="#_x0000_t32" style="position:absolute;margin-left:370.45pt;margin-top:298.55pt;width:6.4pt;height:17.6pt;flip:x;z-index:251630080" o:connectortype="straight" strokecolor="red" strokeweight="1.5pt"/>
        </w:pict>
      </w:r>
      <w:r>
        <w:rPr>
          <w:noProof/>
          <w:color w:val="FF0000"/>
        </w:rPr>
        <w:pict>
          <v:shape id="_x0000_s1044" type="#_x0000_t32" style="position:absolute;margin-left:376.85pt;margin-top:289.75pt;width:6pt;height:8.8pt;flip:x;z-index:251629056" o:connectortype="straight" strokecolor="red" strokeweight="1.5pt"/>
        </w:pict>
      </w:r>
      <w:r>
        <w:rPr>
          <w:noProof/>
          <w:color w:val="FF0000"/>
        </w:rPr>
        <w:pict>
          <v:shape id="_x0000_s1043" type="#_x0000_t32" style="position:absolute;margin-left:382.85pt;margin-top:273.75pt;width:14pt;height:16pt;flip:x;z-index:251628032" o:connectortype="straight" strokecolor="red" strokeweight="1.5pt"/>
        </w:pict>
      </w:r>
      <w:r>
        <w:rPr>
          <w:noProof/>
          <w:color w:val="FF0000"/>
        </w:rPr>
        <w:pict>
          <v:shape id="_x0000_s1042" type="#_x0000_t32" style="position:absolute;margin-left:396.85pt;margin-top:268.15pt;width:28.8pt;height:5.6pt;flip:x;z-index:251627008" o:connectortype="straight" strokecolor="red" strokeweight="1.5pt"/>
        </w:pict>
      </w:r>
      <w:r>
        <w:rPr>
          <w:noProof/>
          <w:color w:val="FF0000"/>
        </w:rPr>
        <w:pict>
          <v:shape id="_x0000_s1041" type="#_x0000_t32" style="position:absolute;margin-left:425.65pt;margin-top:262.85pt;width:8pt;height:5.3pt;flip:x;z-index:251625984" o:connectortype="straight" strokecolor="red" strokeweight="1.5pt"/>
        </w:pict>
      </w:r>
      <w:r>
        <w:rPr>
          <w:noProof/>
          <w:color w:val="FF0000"/>
        </w:rPr>
        <w:pict>
          <v:shape id="_x0000_s1040" type="#_x0000_t32" style="position:absolute;margin-left:433.65pt;margin-top:256.3pt;width:5.6pt;height:6.55pt;flip:x;z-index:251624960" o:connectortype="straight" strokecolor="red" strokeweight="1.5pt"/>
        </w:pict>
      </w:r>
      <w:r>
        <w:rPr>
          <w:noProof/>
          <w:color w:val="FF0000"/>
        </w:rPr>
        <w:pict>
          <v:shape id="_x0000_s1039" type="#_x0000_t32" style="position:absolute;margin-left:358.45pt;margin-top:298.55pt;width:8.8pt;height:14.8pt;flip:x;z-index:251623936" o:connectortype="straight" strokecolor="red" strokeweight="1.5pt"/>
        </w:pict>
      </w:r>
      <w:r>
        <w:rPr>
          <w:noProof/>
          <w:color w:val="FF0000"/>
        </w:rPr>
        <w:pict>
          <v:shape id="_x0000_s1038" type="#_x0000_t32" style="position:absolute;margin-left:367.25pt;margin-top:286.05pt;width:9.6pt;height:12.5pt;flip:x;z-index:251622912" o:connectortype="straight" strokecolor="red" strokeweight="1.5pt"/>
        </w:pict>
      </w:r>
      <w:r>
        <w:rPr>
          <w:noProof/>
          <w:color w:val="FF0000"/>
        </w:rPr>
        <w:pict>
          <v:shape id="_x0000_s1037" type="#_x0000_t32" style="position:absolute;margin-left:376.85pt;margin-top:275.75pt;width:6pt;height:10.3pt;flip:x;z-index:251621888" o:connectortype="straight" strokecolor="red" strokeweight="1.5pt"/>
        </w:pict>
      </w:r>
      <w:r>
        <w:rPr>
          <w:noProof/>
          <w:color w:val="FF0000"/>
        </w:rPr>
        <w:pict>
          <v:shape id="_x0000_s1034" type="#_x0000_t32" style="position:absolute;margin-left:382.85pt;margin-top:262.85pt;width:14pt;height:12.9pt;flip:x;z-index:251618816" o:connectortype="straight" strokecolor="red" strokeweight="1.5pt"/>
        </w:pict>
      </w:r>
      <w:r>
        <w:rPr>
          <w:noProof/>
          <w:color w:val="FF0000"/>
        </w:rPr>
        <w:pict>
          <v:shape id="_x0000_s1036" type="#_x0000_t32" style="position:absolute;margin-left:396.85pt;margin-top:252.55pt;width:14.75pt;height:10.3pt;flip:x;z-index:251620864" o:connectortype="straight" strokecolor="red" strokeweight="1.5pt"/>
        </w:pict>
      </w:r>
      <w:r>
        <w:rPr>
          <w:noProof/>
          <w:color w:val="FF0000"/>
        </w:rPr>
        <w:pict>
          <v:shape id="_x0000_s1035" type="#_x0000_t32" style="position:absolute;margin-left:411.6pt;margin-top:248pt;width:18.2pt;height:4.55pt;flip:y;z-index:251619840" o:connectortype="straight" strokecolor="red" strokeweight="1.5pt"/>
        </w:pict>
      </w:r>
      <w:r>
        <w:rPr>
          <w:noProof/>
          <w:color w:val="FF0000"/>
        </w:rPr>
        <w:pict>
          <v:shape id="_x0000_s1031" type="#_x0000_t32" style="position:absolute;margin-left:429.8pt;margin-top:248pt;width:9.45pt;height:8.3pt;z-index:251615744" o:connectortype="straight" strokecolor="red" strokeweight="1.5pt"/>
        </w:pict>
      </w:r>
      <w:r>
        <w:rPr>
          <w:noProof/>
        </w:rPr>
        <w:pict>
          <v:shape id="_x0000_s1032" type="#_x0000_t32" style="position:absolute;margin-left:531.05pt;margin-top:261.8pt;width:15.4pt;height:4pt;flip:y;z-index:251616768" o:connectortype="straight" strokecolor="blue" strokeweight="2.25pt"/>
        </w:pict>
      </w:r>
      <w:r>
        <w:rPr>
          <w:noProof/>
        </w:rPr>
        <w:pict>
          <v:shape id="_x0000_s1029" type="#_x0000_t32" style="position:absolute;margin-left:512.05pt;margin-top:261.8pt;width:19pt;height:4pt;z-index:251613696" o:connectortype="straight" strokecolor="blue" strokeweight="2.25pt"/>
        </w:pict>
      </w:r>
      <w:r>
        <w:rPr>
          <w:noProof/>
        </w:rPr>
        <w:pict>
          <v:shape id="_x0000_s1030" type="#_x0000_t32" style="position:absolute;margin-left:497pt;margin-top:256.3pt;width:0;height:0;z-index:251614720" o:connectortype="straight" strokecolor="blue" strokeweight="2.25pt"/>
        </w:pict>
      </w:r>
      <w:r>
        <w:rPr>
          <w:noProof/>
        </w:rPr>
        <w:pict>
          <v:shape id="_x0000_s1026" type="#_x0000_t32" style="position:absolute;margin-left:478.8pt;margin-top:246pt;width:33.25pt;height:15.8pt;z-index:251611648" o:connectortype="straight" strokecolor="blue" strokeweight="2.25pt"/>
        </w:pict>
      </w:r>
      <w:bookmarkStart w:id="0" w:name="_GoBack"/>
      <w:r>
        <w:object w:dxaOrig="17210" w:dyaOrig="150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6.75pt;height:555pt;mso-position-horizontal:absolute" o:ole="">
            <v:imagedata r:id="rId6" o:title=""/>
          </v:shape>
          <o:OLEObject Type="Embed" ProgID="CorelDRAW.Graphic.12" ShapeID="_x0000_i1025" DrawAspect="Content" ObjectID="_1581930211" r:id="rId7"/>
        </w:object>
      </w:r>
      <w:bookmarkEnd w:id="0"/>
    </w:p>
    <w:sectPr w:rsidR="009B1EE2" w:rsidSect="00337224">
      <w:pgSz w:w="16838" w:h="11906" w:orient="landscape" w:code="9"/>
      <w:pgMar w:top="397" w:right="397" w:bottom="39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A60C7C"/>
    <w:multiLevelType w:val="hybridMultilevel"/>
    <w:tmpl w:val="35DA46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37224"/>
    <w:rsid w:val="00011FF3"/>
    <w:rsid w:val="00012A72"/>
    <w:rsid w:val="00013651"/>
    <w:rsid w:val="00071EBC"/>
    <w:rsid w:val="000B378D"/>
    <w:rsid w:val="000B5BC3"/>
    <w:rsid w:val="000C1F8F"/>
    <w:rsid w:val="000E5146"/>
    <w:rsid w:val="000F04C8"/>
    <w:rsid w:val="00275643"/>
    <w:rsid w:val="00337224"/>
    <w:rsid w:val="003764CB"/>
    <w:rsid w:val="00405E78"/>
    <w:rsid w:val="0045180E"/>
    <w:rsid w:val="00521E1C"/>
    <w:rsid w:val="005D43F9"/>
    <w:rsid w:val="005F70D7"/>
    <w:rsid w:val="00655254"/>
    <w:rsid w:val="0070137E"/>
    <w:rsid w:val="00733AD3"/>
    <w:rsid w:val="007D53BD"/>
    <w:rsid w:val="007F1EC4"/>
    <w:rsid w:val="00814922"/>
    <w:rsid w:val="008E44ED"/>
    <w:rsid w:val="008F7F4D"/>
    <w:rsid w:val="0090053F"/>
    <w:rsid w:val="00997730"/>
    <w:rsid w:val="009B1EE2"/>
    <w:rsid w:val="009B582C"/>
    <w:rsid w:val="00A36F98"/>
    <w:rsid w:val="00A9004C"/>
    <w:rsid w:val="00B36A0A"/>
    <w:rsid w:val="00B751AA"/>
    <w:rsid w:val="00B97990"/>
    <w:rsid w:val="00C269B2"/>
    <w:rsid w:val="00C6004D"/>
    <w:rsid w:val="00CD5312"/>
    <w:rsid w:val="00D04A2D"/>
    <w:rsid w:val="00D16148"/>
    <w:rsid w:val="00E14AAD"/>
    <w:rsid w:val="00E262C7"/>
    <w:rsid w:val="00E807CB"/>
    <w:rsid w:val="00E946CE"/>
    <w:rsid w:val="00F25D3F"/>
    <w:rsid w:val="00F7233C"/>
    <w:rsid w:val="00FA0D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58"/>
    <o:shapelayout v:ext="edit">
      <o:idmap v:ext="edit" data="1"/>
      <o:rules v:ext="edit">
        <o:r id="V:Rule58" type="connector" idref="#_x0000_s1026"/>
        <o:r id="V:Rule59" type="connector" idref="#_x0000_s1037"/>
        <o:r id="V:Rule60" type="connector" idref="#_x0000_s1124"/>
        <o:r id="V:Rule61" type="connector" idref="#_x0000_s1045"/>
        <o:r id="V:Rule62" type="connector" idref="#_x0000_s1056"/>
        <o:r id="V:Rule63" type="connector" idref="#_x0000_s1151"/>
        <o:r id="V:Rule64" type="connector" idref="#_x0000_s1063"/>
        <o:r id="V:Rule65" type="connector" idref="#_x0000_s1068"/>
        <o:r id="V:Rule66" type="connector" idref="#_x0000_s1066"/>
        <o:r id="V:Rule67" type="connector" idref="#_x0000_s1073"/>
        <o:r id="V:Rule68" type="connector" idref="#_x0000_s1143"/>
        <o:r id="V:Rule69" type="connector" idref="#_x0000_s1103"/>
        <o:r id="V:Rule70" type="connector" idref="#_x0000_s1155"/>
        <o:r id="V:Rule71" type="connector" idref="#_x0000_s1065"/>
        <o:r id="V:Rule72" type="connector" idref="#_x0000_s1109"/>
        <o:r id="V:Rule73" type="connector" idref="#_x0000_s1069"/>
        <o:r id="V:Rule74" type="connector" idref="#_x0000_s1044"/>
        <o:r id="V:Rule75" type="connector" idref="#_x0000_s1035"/>
        <o:r id="V:Rule76" type="connector" idref="#_x0000_s1061"/>
        <o:r id="V:Rule77" type="connector" idref="#_x0000_s1039"/>
        <o:r id="V:Rule78" type="connector" idref="#_x0000_s1154"/>
        <o:r id="V:Rule79" type="connector" idref="#_x0000_s1036"/>
        <o:r id="V:Rule80" type="connector" idref="#_x0000_s1102"/>
        <o:r id="V:Rule81" type="connector" idref="#_x0000_s1093"/>
        <o:r id="V:Rule82" type="connector" idref="#_x0000_s1152"/>
        <o:r id="V:Rule83" type="connector" idref="#_x0000_s1153"/>
        <o:r id="V:Rule84" type="connector" idref="#_x0000_s1075"/>
        <o:r id="V:Rule85" type="connector" idref="#_x0000_s1033"/>
        <o:r id="V:Rule86" type="connector" idref="#_x0000_s1113"/>
        <o:r id="V:Rule87" type="connector" idref="#_x0000_s1108"/>
        <o:r id="V:Rule88" type="connector" idref="#_x0000_s1062"/>
        <o:r id="V:Rule89" type="connector" idref="#_x0000_s1040"/>
        <o:r id="V:Rule90" type="connector" idref="#_x0000_s1100"/>
        <o:r id="V:Rule91" type="connector" idref="#_x0000_s1060"/>
        <o:r id="V:Rule92" type="connector" idref="#_x0000_s1038"/>
        <o:r id="V:Rule93" type="connector" idref="#_x0000_s1052"/>
        <o:r id="V:Rule94" type="connector" idref="#_x0000_s1087"/>
        <o:r id="V:Rule95" type="connector" idref="#_x0000_s1067"/>
        <o:r id="V:Rule96" type="connector" idref="#_x0000_s1078"/>
        <o:r id="V:Rule97" type="connector" idref="#_x0000_s1032"/>
        <o:r id="V:Rule98" type="connector" idref="#_x0000_s1029"/>
        <o:r id="V:Rule99" type="connector" idref="#_x0000_s1046"/>
        <o:r id="V:Rule100" type="connector" idref="#_x0000_s1041"/>
        <o:r id="V:Rule101" type="connector" idref="#_x0000_s1027"/>
        <o:r id="V:Rule102" type="connector" idref="#_x0000_s1043"/>
        <o:r id="V:Rule103" type="connector" idref="#_x0000_s1034"/>
        <o:r id="V:Rule104" type="connector" idref="#_x0000_s1031"/>
        <o:r id="V:Rule105" type="connector" idref="#_x0000_s1030"/>
        <o:r id="V:Rule106" type="connector" idref="#_x0000_s1106"/>
        <o:r id="V:Rule107" type="connector" idref="#_x0000_s1089"/>
        <o:r id="V:Rule108" type="connector" idref="#_x0000_s1080"/>
        <o:r id="V:Rule109" type="connector" idref="#_x0000_s1053"/>
        <o:r id="V:Rule110" type="connector" idref="#_x0000_s1042"/>
        <o:r id="V:Rule111" type="connector" idref="#_x0000_s1064"/>
        <o:r id="V:Rule112" type="connector" idref="#_x0000_s1110"/>
        <o:r id="V:Rule113" type="connector" idref="#_x0000_s1055"/>
        <o:r id="V:Rule114" type="connector" idref="#_x0000_s1085"/>
      </o:rules>
    </o:shapelayout>
  </w:shapeDefaults>
  <w:decimalSymbol w:val=","/>
  <w:listSeparator w:val=";"/>
  <w15:docId w15:val="{0FB52F22-4A65-434B-9857-6DD06ED05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69B2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E5146"/>
    <w:rPr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9005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9005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18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Коновалов Валерий Евгеньевич</cp:lastModifiedBy>
  <cp:revision>3</cp:revision>
  <cp:lastPrinted>2018-02-15T03:16:00Z</cp:lastPrinted>
  <dcterms:created xsi:type="dcterms:W3CDTF">2018-03-07T05:11:00Z</dcterms:created>
  <dcterms:modified xsi:type="dcterms:W3CDTF">2018-03-07T05:17:00Z</dcterms:modified>
</cp:coreProperties>
</file>