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34" w:rsidRDefault="005F4334" w:rsidP="008839EF">
      <w:pPr>
        <w:pStyle w:val="1"/>
      </w:pPr>
    </w:p>
    <w:p w:rsidR="008F5F1E" w:rsidRPr="004625BB" w:rsidRDefault="009945ED" w:rsidP="0030605E">
      <w:pPr>
        <w:pStyle w:val="a3"/>
        <w:widowControl w:val="0"/>
        <w:spacing w:line="240" w:lineRule="auto"/>
        <w:rPr>
          <w:spacing w:val="0"/>
          <w:sz w:val="24"/>
        </w:rPr>
      </w:pPr>
      <w:r w:rsidRPr="004625BB">
        <w:rPr>
          <w:noProof/>
          <w:spacing w:val="0"/>
        </w:rPr>
        <w:drawing>
          <wp:inline distT="0" distB="0" distL="0" distR="0">
            <wp:extent cx="638175" cy="793750"/>
            <wp:effectExtent l="0" t="0" r="9525" b="635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E" w:rsidRPr="004625BB" w:rsidRDefault="008F5F1E" w:rsidP="0030605E">
      <w:pPr>
        <w:pStyle w:val="a3"/>
        <w:widowControl w:val="0"/>
        <w:spacing w:line="240" w:lineRule="auto"/>
        <w:rPr>
          <w:spacing w:val="0"/>
          <w:sz w:val="24"/>
        </w:rPr>
      </w:pPr>
    </w:p>
    <w:p w:rsidR="008F5F1E" w:rsidRPr="004625BB" w:rsidRDefault="00B94E49" w:rsidP="0030605E">
      <w:pPr>
        <w:pStyle w:val="3"/>
        <w:keepNext w:val="0"/>
        <w:widowControl w:val="0"/>
        <w:spacing w:line="240" w:lineRule="auto"/>
        <w:rPr>
          <w:spacing w:val="0"/>
          <w:sz w:val="40"/>
        </w:rPr>
      </w:pPr>
      <w:r w:rsidRPr="004625BB">
        <w:rPr>
          <w:noProof/>
          <w:spacing w:val="0"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177137</wp:posOffset>
                </wp:positionV>
                <wp:extent cx="1645920" cy="0"/>
                <wp:effectExtent l="43815" t="38735" r="43815" b="469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696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13.95pt" to="478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cdGAIAADMEAAAOAAAAZHJzL2Uyb0RvYy54bWysU02P2yAQvVfqf0DcE3/Um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" strokeweight="6pt"/>
            </w:pict>
          </mc:Fallback>
        </mc:AlternateContent>
      </w:r>
      <w:r w:rsidR="009945ED" w:rsidRPr="004625BB">
        <w:rPr>
          <w:noProof/>
          <w:spacing w:val="0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1645920" cy="0"/>
                <wp:effectExtent l="0" t="38100" r="49530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D8C46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2pt" to="12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RNGQIAADMEAAAOAAAAZHJzL2Uyb0RvYy54bWysU02P2yAQvVfqf0DcE9uJN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" strokeweight="6pt">
                <w10:wrap anchorx="margin"/>
              </v:line>
            </w:pict>
          </mc:Fallback>
        </mc:AlternateContent>
      </w:r>
      <w:r w:rsidR="009945ED" w:rsidRPr="004625BB">
        <w:rPr>
          <w:spacing w:val="0"/>
          <w:sz w:val="40"/>
        </w:rPr>
        <w:t xml:space="preserve">Счетная палата </w:t>
      </w:r>
      <w:r w:rsidR="008F5F1E" w:rsidRPr="004625BB">
        <w:rPr>
          <w:spacing w:val="0"/>
          <w:sz w:val="40"/>
        </w:rPr>
        <w:t xml:space="preserve"> </w:t>
      </w:r>
    </w:p>
    <w:p w:rsidR="008F5F1E" w:rsidRPr="004625BB" w:rsidRDefault="00B86513" w:rsidP="0030605E">
      <w:pPr>
        <w:widowControl w:val="0"/>
        <w:spacing w:line="240" w:lineRule="auto"/>
        <w:jc w:val="center"/>
        <w:rPr>
          <w:sz w:val="24"/>
        </w:rPr>
      </w:pPr>
      <w:r w:rsidRPr="004625BB">
        <w:rPr>
          <w:sz w:val="24"/>
        </w:rPr>
        <w:t xml:space="preserve">ЗАТО </w:t>
      </w:r>
      <w:r w:rsidR="00A76795">
        <w:rPr>
          <w:sz w:val="24"/>
        </w:rPr>
        <w:t>г. Зеленогорска</w:t>
      </w:r>
      <w:r w:rsidR="00A17CE8">
        <w:rPr>
          <w:sz w:val="24"/>
        </w:rPr>
        <w:t xml:space="preserve"> </w:t>
      </w:r>
      <w:r w:rsidR="008F5F1E" w:rsidRPr="004625BB">
        <w:rPr>
          <w:sz w:val="24"/>
        </w:rPr>
        <w:t>КРАСНОЯРСКОГО КРАЯ</w:t>
      </w:r>
    </w:p>
    <w:p w:rsidR="008F5F1E" w:rsidRPr="004625BB" w:rsidRDefault="00B52C8F" w:rsidP="0030605E">
      <w:pPr>
        <w:widowControl w:val="0"/>
        <w:spacing w:line="240" w:lineRule="auto"/>
        <w:jc w:val="center"/>
        <w:rPr>
          <w:sz w:val="16"/>
        </w:rPr>
      </w:pPr>
      <w:r>
        <w:rPr>
          <w:sz w:val="16"/>
        </w:rPr>
        <w:t xml:space="preserve"> </w:t>
      </w:r>
    </w:p>
    <w:p w:rsidR="008F5F1E" w:rsidRPr="004625BB" w:rsidRDefault="009945ED" w:rsidP="0030605E">
      <w:pPr>
        <w:widowControl w:val="0"/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sz w:val="22"/>
        </w:rPr>
      </w:pPr>
      <w:r w:rsidRPr="004625BB">
        <w:rPr>
          <w:sz w:val="22"/>
        </w:rPr>
        <w:t>663690, Красноярский край,</w:t>
      </w:r>
      <w:r w:rsidR="008F5F1E" w:rsidRPr="004625BB">
        <w:rPr>
          <w:sz w:val="22"/>
        </w:rPr>
        <w:t xml:space="preserve"> г. З</w:t>
      </w:r>
      <w:r w:rsidRPr="004625BB">
        <w:rPr>
          <w:sz w:val="22"/>
        </w:rPr>
        <w:t>еленогорск</w:t>
      </w:r>
      <w:r w:rsidR="008F5F1E" w:rsidRPr="004625BB">
        <w:rPr>
          <w:sz w:val="22"/>
        </w:rPr>
        <w:t>, ул. М</w:t>
      </w:r>
      <w:r w:rsidRPr="004625BB">
        <w:rPr>
          <w:sz w:val="22"/>
        </w:rPr>
        <w:t>ира</w:t>
      </w:r>
      <w:r w:rsidR="008F5F1E" w:rsidRPr="004625BB">
        <w:rPr>
          <w:sz w:val="22"/>
        </w:rPr>
        <w:t>,</w:t>
      </w:r>
      <w:r w:rsidRPr="004625BB">
        <w:rPr>
          <w:sz w:val="22"/>
        </w:rPr>
        <w:t xml:space="preserve"> 15, тел.</w:t>
      </w:r>
      <w:r w:rsidR="008F5F1E" w:rsidRPr="004625BB">
        <w:rPr>
          <w:sz w:val="22"/>
        </w:rPr>
        <w:t xml:space="preserve"> (391-69) </w:t>
      </w:r>
      <w:r w:rsidRPr="004625BB">
        <w:rPr>
          <w:sz w:val="22"/>
        </w:rPr>
        <w:t>3</w:t>
      </w:r>
      <w:r w:rsidR="00824097">
        <w:rPr>
          <w:sz w:val="22"/>
        </w:rPr>
        <w:t>-0</w:t>
      </w:r>
      <w:r w:rsidRPr="004625BB">
        <w:rPr>
          <w:sz w:val="22"/>
        </w:rPr>
        <w:t>6</w:t>
      </w:r>
      <w:r w:rsidR="00824097">
        <w:rPr>
          <w:sz w:val="22"/>
        </w:rPr>
        <w:t>-</w:t>
      </w:r>
      <w:r w:rsidRPr="004625BB">
        <w:rPr>
          <w:sz w:val="22"/>
        </w:rPr>
        <w:t>11, 3</w:t>
      </w:r>
      <w:r w:rsidR="00824097">
        <w:rPr>
          <w:sz w:val="22"/>
        </w:rPr>
        <w:t>-0</w:t>
      </w:r>
      <w:r w:rsidRPr="004625BB">
        <w:rPr>
          <w:sz w:val="22"/>
        </w:rPr>
        <w:t>9</w:t>
      </w:r>
      <w:r w:rsidR="00807B17">
        <w:rPr>
          <w:sz w:val="22"/>
        </w:rPr>
        <w:t>-</w:t>
      </w:r>
      <w:r w:rsidRPr="004625BB">
        <w:rPr>
          <w:sz w:val="22"/>
        </w:rPr>
        <w:t>11</w:t>
      </w:r>
    </w:p>
    <w:p w:rsidR="009945ED" w:rsidRPr="006A2FC5" w:rsidRDefault="00570DA9" w:rsidP="0030605E">
      <w:pPr>
        <w:widowControl w:val="0"/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sz w:val="22"/>
          <w:lang w:val="en-US"/>
        </w:rPr>
      </w:pPr>
      <w:hyperlink r:id="rId9" w:history="1">
        <w:r w:rsidR="009945ED" w:rsidRPr="002E0EA0">
          <w:rPr>
            <w:rStyle w:val="a6"/>
            <w:color w:val="auto"/>
            <w:sz w:val="22"/>
            <w:u w:val="none"/>
            <w:lang w:val="en-US"/>
          </w:rPr>
          <w:t>http</w:t>
        </w:r>
        <w:r w:rsidR="009945ED" w:rsidRPr="006A2FC5">
          <w:rPr>
            <w:rStyle w:val="a6"/>
            <w:color w:val="auto"/>
            <w:sz w:val="22"/>
            <w:u w:val="none"/>
            <w:lang w:val="en-US"/>
          </w:rPr>
          <w:t>://</w:t>
        </w:r>
        <w:r w:rsidR="009945ED" w:rsidRPr="002E0EA0">
          <w:rPr>
            <w:rStyle w:val="a6"/>
            <w:color w:val="auto"/>
            <w:sz w:val="22"/>
            <w:u w:val="none"/>
            <w:lang w:val="en-US"/>
          </w:rPr>
          <w:t>www</w:t>
        </w:r>
        <w:r w:rsidR="009945ED" w:rsidRPr="006A2FC5">
          <w:rPr>
            <w:rStyle w:val="a6"/>
            <w:color w:val="auto"/>
            <w:sz w:val="22"/>
            <w:u w:val="none"/>
            <w:lang w:val="en-US"/>
          </w:rPr>
          <w:t>.</w:t>
        </w:r>
        <w:r w:rsidR="009945ED" w:rsidRPr="002E0EA0">
          <w:rPr>
            <w:rStyle w:val="a6"/>
            <w:color w:val="auto"/>
            <w:sz w:val="22"/>
            <w:u w:val="none"/>
            <w:lang w:val="en-US"/>
          </w:rPr>
          <w:t>spzgr</w:t>
        </w:r>
        <w:r w:rsidR="009945ED" w:rsidRPr="006A2FC5">
          <w:rPr>
            <w:rStyle w:val="a6"/>
            <w:color w:val="auto"/>
            <w:sz w:val="22"/>
            <w:u w:val="none"/>
            <w:lang w:val="en-US"/>
          </w:rPr>
          <w:t>.</w:t>
        </w:r>
        <w:r w:rsidR="009945ED" w:rsidRPr="002E0EA0">
          <w:rPr>
            <w:rStyle w:val="a6"/>
            <w:color w:val="auto"/>
            <w:sz w:val="22"/>
            <w:u w:val="none"/>
            <w:lang w:val="en-US"/>
          </w:rPr>
          <w:t>ru</w:t>
        </w:r>
      </w:hyperlink>
      <w:r w:rsidR="009945ED" w:rsidRPr="006A2FC5">
        <w:rPr>
          <w:sz w:val="22"/>
          <w:lang w:val="en-US"/>
        </w:rPr>
        <w:t xml:space="preserve"> </w:t>
      </w:r>
      <w:r w:rsidR="009945ED" w:rsidRPr="006A2FC5">
        <w:rPr>
          <w:sz w:val="22"/>
          <w:lang w:val="en-US"/>
        </w:rPr>
        <w:tab/>
      </w:r>
      <w:r w:rsidR="009945ED" w:rsidRPr="002E0EA0">
        <w:rPr>
          <w:sz w:val="22"/>
          <w:lang w:val="en-US"/>
        </w:rPr>
        <w:t>e</w:t>
      </w:r>
      <w:r w:rsidR="009945ED" w:rsidRPr="006A2FC5">
        <w:rPr>
          <w:sz w:val="22"/>
          <w:lang w:val="en-US"/>
        </w:rPr>
        <w:t>-</w:t>
      </w:r>
      <w:r w:rsidR="009945ED" w:rsidRPr="002E0EA0">
        <w:rPr>
          <w:sz w:val="22"/>
          <w:lang w:val="en-US"/>
        </w:rPr>
        <w:t>mail</w:t>
      </w:r>
      <w:r w:rsidR="009945ED" w:rsidRPr="006A2FC5">
        <w:rPr>
          <w:sz w:val="22"/>
          <w:lang w:val="en-US"/>
        </w:rPr>
        <w:t xml:space="preserve">: </w:t>
      </w:r>
      <w:hyperlink r:id="rId10" w:history="1">
        <w:r w:rsidR="00004EA3" w:rsidRPr="002E0EA0">
          <w:rPr>
            <w:rStyle w:val="a6"/>
            <w:color w:val="auto"/>
            <w:sz w:val="22"/>
            <w:u w:val="none"/>
            <w:lang w:val="en-US"/>
          </w:rPr>
          <w:t>pred</w:t>
        </w:r>
        <w:r w:rsidR="00004EA3" w:rsidRPr="006A2FC5">
          <w:rPr>
            <w:rStyle w:val="a6"/>
            <w:color w:val="auto"/>
            <w:sz w:val="22"/>
            <w:u w:val="none"/>
            <w:lang w:val="en-US"/>
          </w:rPr>
          <w:t>@</w:t>
        </w:r>
        <w:r w:rsidR="00004EA3" w:rsidRPr="002E0EA0">
          <w:rPr>
            <w:rStyle w:val="a6"/>
            <w:color w:val="auto"/>
            <w:sz w:val="22"/>
            <w:u w:val="none"/>
            <w:lang w:val="en-US"/>
          </w:rPr>
          <w:t>spzgr</w:t>
        </w:r>
        <w:r w:rsidR="00004EA3" w:rsidRPr="006A2FC5">
          <w:rPr>
            <w:rStyle w:val="a6"/>
            <w:color w:val="auto"/>
            <w:sz w:val="22"/>
            <w:u w:val="none"/>
            <w:lang w:val="en-US"/>
          </w:rPr>
          <w:t>.</w:t>
        </w:r>
        <w:r w:rsidR="00004EA3" w:rsidRPr="002E0EA0">
          <w:rPr>
            <w:rStyle w:val="a6"/>
            <w:color w:val="auto"/>
            <w:sz w:val="22"/>
            <w:u w:val="none"/>
            <w:lang w:val="en-US"/>
          </w:rPr>
          <w:t>ru</w:t>
        </w:r>
      </w:hyperlink>
      <w:r w:rsidR="009945ED" w:rsidRPr="006A2FC5">
        <w:rPr>
          <w:sz w:val="22"/>
          <w:lang w:val="en-US"/>
        </w:rPr>
        <w:t xml:space="preserve"> </w:t>
      </w:r>
    </w:p>
    <w:p w:rsidR="009945ED" w:rsidRPr="006A2FC5" w:rsidRDefault="009945ED" w:rsidP="0030605E">
      <w:pPr>
        <w:widowControl w:val="0"/>
        <w:spacing w:line="240" w:lineRule="auto"/>
        <w:rPr>
          <w:lang w:val="en-US"/>
        </w:rPr>
      </w:pPr>
    </w:p>
    <w:p w:rsidR="00BF36F8" w:rsidRPr="004625BB" w:rsidRDefault="00BF36F8" w:rsidP="0030605E">
      <w:pPr>
        <w:widowControl w:val="0"/>
        <w:spacing w:line="240" w:lineRule="auto"/>
        <w:ind w:right="1"/>
        <w:jc w:val="center"/>
        <w:rPr>
          <w:sz w:val="32"/>
          <w:szCs w:val="32"/>
        </w:rPr>
      </w:pPr>
      <w:r w:rsidRPr="004625BB">
        <w:rPr>
          <w:b/>
          <w:bCs/>
          <w:sz w:val="32"/>
          <w:szCs w:val="32"/>
        </w:rPr>
        <w:t xml:space="preserve">Отчет о деятельности </w:t>
      </w:r>
      <w:r w:rsidR="009E28C6" w:rsidRPr="004625BB">
        <w:rPr>
          <w:b/>
          <w:bCs/>
          <w:sz w:val="32"/>
          <w:szCs w:val="32"/>
        </w:rPr>
        <w:t>С</w:t>
      </w:r>
      <w:r w:rsidRPr="004625BB">
        <w:rPr>
          <w:b/>
          <w:bCs/>
          <w:sz w:val="32"/>
          <w:szCs w:val="32"/>
        </w:rPr>
        <w:t>четной палаты</w:t>
      </w:r>
    </w:p>
    <w:p w:rsidR="00BF36F8" w:rsidRDefault="009E28C6" w:rsidP="0030605E">
      <w:pPr>
        <w:widowControl w:val="0"/>
        <w:spacing w:after="240" w:line="240" w:lineRule="auto"/>
        <w:ind w:left="96"/>
        <w:jc w:val="center"/>
        <w:rPr>
          <w:b/>
          <w:sz w:val="32"/>
          <w:szCs w:val="32"/>
        </w:rPr>
      </w:pPr>
      <w:r w:rsidRPr="004625BB">
        <w:rPr>
          <w:b/>
          <w:bCs/>
          <w:sz w:val="32"/>
          <w:szCs w:val="32"/>
        </w:rPr>
        <w:t xml:space="preserve">ЗАТО </w:t>
      </w:r>
      <w:r w:rsidR="00A76795">
        <w:rPr>
          <w:b/>
          <w:bCs/>
          <w:sz w:val="32"/>
          <w:szCs w:val="32"/>
        </w:rPr>
        <w:t>г. Зеленогорска</w:t>
      </w:r>
      <w:r w:rsidRPr="004625BB">
        <w:rPr>
          <w:b/>
          <w:bCs/>
          <w:sz w:val="32"/>
          <w:szCs w:val="32"/>
        </w:rPr>
        <w:t xml:space="preserve"> </w:t>
      </w:r>
      <w:r w:rsidR="00311850" w:rsidRPr="004625BB">
        <w:rPr>
          <w:b/>
          <w:bCs/>
          <w:sz w:val="32"/>
          <w:szCs w:val="32"/>
        </w:rPr>
        <w:t>за</w:t>
      </w:r>
      <w:r w:rsidR="00BF36F8" w:rsidRPr="004625BB">
        <w:rPr>
          <w:b/>
          <w:bCs/>
          <w:sz w:val="32"/>
          <w:szCs w:val="32"/>
        </w:rPr>
        <w:t xml:space="preserve"> 20</w:t>
      </w:r>
      <w:r w:rsidR="001606C1">
        <w:rPr>
          <w:b/>
          <w:bCs/>
          <w:sz w:val="32"/>
          <w:szCs w:val="32"/>
        </w:rPr>
        <w:t>20</w:t>
      </w:r>
      <w:r w:rsidR="00093E58">
        <w:rPr>
          <w:b/>
          <w:bCs/>
          <w:sz w:val="32"/>
          <w:szCs w:val="32"/>
        </w:rPr>
        <w:t xml:space="preserve"> </w:t>
      </w:r>
      <w:r w:rsidR="00BF36F8" w:rsidRPr="004625BB">
        <w:rPr>
          <w:b/>
          <w:bCs/>
          <w:sz w:val="32"/>
          <w:szCs w:val="32"/>
        </w:rPr>
        <w:t>год</w:t>
      </w:r>
    </w:p>
    <w:p w:rsidR="008D597E" w:rsidRDefault="008D597E" w:rsidP="009959B8">
      <w:pPr>
        <w:pStyle w:val="a7"/>
        <w:widowControl w:val="0"/>
        <w:numPr>
          <w:ilvl w:val="0"/>
          <w:numId w:val="4"/>
        </w:numPr>
        <w:tabs>
          <w:tab w:val="left" w:pos="426"/>
          <w:tab w:val="left" w:pos="1134"/>
        </w:tabs>
        <w:spacing w:after="0" w:line="276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>Общие сведения</w:t>
      </w:r>
    </w:p>
    <w:p w:rsidR="00093E58" w:rsidRDefault="00093E58" w:rsidP="0030605E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>Счетн</w:t>
      </w:r>
      <w:r w:rsidR="007E648D" w:rsidRPr="007E648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 xml:space="preserve"> палат</w:t>
      </w:r>
      <w:r w:rsidR="007E648D" w:rsidRPr="007E648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</w:t>
      </w:r>
      <w:r w:rsidR="00A76795">
        <w:rPr>
          <w:rFonts w:ascii="Times New Roman" w:eastAsia="Times New Roman" w:hAnsi="Times New Roman"/>
          <w:sz w:val="28"/>
          <w:szCs w:val="28"/>
          <w:lang w:eastAsia="ru-RU"/>
        </w:rPr>
        <w:t>г. Зеленогорска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образована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2013</w:t>
      </w:r>
      <w:r w:rsidR="00B73E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 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Совета депутатов ЗАТО </w:t>
      </w:r>
      <w:r w:rsidR="00A76795">
        <w:rPr>
          <w:rFonts w:ascii="Times New Roman" w:eastAsia="Times New Roman" w:hAnsi="Times New Roman"/>
          <w:sz w:val="28"/>
          <w:szCs w:val="28"/>
          <w:lang w:eastAsia="ru-RU"/>
        </w:rPr>
        <w:t>г. Зеленогорска</w:t>
      </w:r>
      <w:r w:rsidR="00B73ED6">
        <w:rPr>
          <w:rFonts w:ascii="Times New Roman" w:eastAsia="Times New Roman" w:hAnsi="Times New Roman"/>
          <w:sz w:val="28"/>
          <w:szCs w:val="28"/>
          <w:lang w:eastAsia="ru-RU"/>
        </w:rPr>
        <w:t xml:space="preserve"> от 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28.11.2013 №</w:t>
      </w:r>
      <w:r w:rsidR="00B73ED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 xml:space="preserve">44-253р «Об образовании Счетной палаты ЗАТО </w:t>
      </w:r>
      <w:r w:rsidR="00A76795">
        <w:rPr>
          <w:rFonts w:ascii="Times New Roman" w:eastAsia="Times New Roman" w:hAnsi="Times New Roman"/>
          <w:sz w:val="28"/>
          <w:szCs w:val="28"/>
          <w:lang w:eastAsia="ru-RU"/>
        </w:rPr>
        <w:t>г. Зеленогорска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3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45F3" w:rsidRPr="005045F3" w:rsidRDefault="005045F3" w:rsidP="0030605E">
      <w:pPr>
        <w:shd w:val="clear" w:color="auto" w:fill="FFFFFF"/>
        <w:spacing w:line="240" w:lineRule="auto"/>
        <w:ind w:firstLine="750"/>
        <w:rPr>
          <w:szCs w:val="28"/>
        </w:rPr>
      </w:pPr>
      <w:r w:rsidRPr="00417C8C">
        <w:rPr>
          <w:szCs w:val="28"/>
        </w:rPr>
        <w:t>Счетная палата обладает организационной и функциональной независимостью и осуществляет св</w:t>
      </w:r>
      <w:r>
        <w:rPr>
          <w:szCs w:val="28"/>
        </w:rPr>
        <w:t xml:space="preserve">ою деятельность самостоятельно, подотчетна Совету депутатов ЗАТО </w:t>
      </w:r>
      <w:r w:rsidR="00A76795">
        <w:rPr>
          <w:szCs w:val="28"/>
        </w:rPr>
        <w:t>г. Зеленогорска</w:t>
      </w:r>
      <w:r>
        <w:rPr>
          <w:szCs w:val="28"/>
        </w:rPr>
        <w:t>.</w:t>
      </w:r>
    </w:p>
    <w:p w:rsidR="00FD0B78" w:rsidRDefault="003616A8" w:rsidP="0030605E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 С</w:t>
      </w:r>
      <w:r w:rsidRPr="003616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четной палаты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ЗАТО </w:t>
      </w:r>
      <w:r w:rsidR="00A76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 Зеленогорска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</w:t>
      </w:r>
      <w:r>
        <w:rPr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Счетная палата)</w:t>
      </w:r>
      <w:r w:rsidRPr="003616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как органа внешнего муниципального финансового контроля, определена </w:t>
      </w:r>
      <w:r w:rsidR="00FD0B78" w:rsidRPr="00417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следующими нормативными правовыми актами</w:t>
      </w:r>
      <w:r w:rsidR="00FD0B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7275EA" w:rsidRPr="004625BB" w:rsidRDefault="007275EA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Бюджетны</w:t>
      </w:r>
      <w:r w:rsidR="000D64F2">
        <w:rPr>
          <w:rFonts w:ascii="Times New Roman" w:hAnsi="Times New Roman"/>
          <w:sz w:val="28"/>
          <w:szCs w:val="28"/>
        </w:rPr>
        <w:t>м</w:t>
      </w:r>
      <w:r w:rsidRPr="004625BB">
        <w:rPr>
          <w:rFonts w:ascii="Times New Roman" w:hAnsi="Times New Roman"/>
          <w:sz w:val="28"/>
          <w:szCs w:val="28"/>
        </w:rPr>
        <w:t xml:space="preserve"> кодекс</w:t>
      </w:r>
      <w:r w:rsidR="000D64F2">
        <w:rPr>
          <w:rFonts w:ascii="Times New Roman" w:hAnsi="Times New Roman"/>
          <w:sz w:val="28"/>
          <w:szCs w:val="28"/>
        </w:rPr>
        <w:t>ом</w:t>
      </w:r>
      <w:r w:rsidRPr="004625B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415FC9">
        <w:rPr>
          <w:rFonts w:ascii="Times New Roman" w:hAnsi="Times New Roman"/>
          <w:sz w:val="28"/>
          <w:szCs w:val="28"/>
        </w:rPr>
        <w:t xml:space="preserve"> </w:t>
      </w:r>
      <w:r w:rsidR="00415FC9" w:rsidRPr="00415FC9">
        <w:rPr>
          <w:rFonts w:ascii="Times New Roman" w:hAnsi="Times New Roman"/>
          <w:sz w:val="28"/>
          <w:szCs w:val="28"/>
        </w:rPr>
        <w:t>(далее – БК РФ)</w:t>
      </w:r>
      <w:r w:rsidRPr="00415FC9">
        <w:rPr>
          <w:rFonts w:ascii="Times New Roman" w:hAnsi="Times New Roman"/>
          <w:sz w:val="28"/>
          <w:szCs w:val="28"/>
        </w:rPr>
        <w:t>;</w:t>
      </w:r>
    </w:p>
    <w:p w:rsidR="007275EA" w:rsidRDefault="007275EA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Федеральны</w:t>
      </w:r>
      <w:r w:rsidR="000D64F2">
        <w:rPr>
          <w:rFonts w:ascii="Times New Roman" w:hAnsi="Times New Roman"/>
          <w:sz w:val="28"/>
          <w:szCs w:val="28"/>
        </w:rPr>
        <w:t>м</w:t>
      </w:r>
      <w:r w:rsidRPr="004625BB">
        <w:rPr>
          <w:rFonts w:ascii="Times New Roman" w:hAnsi="Times New Roman"/>
          <w:sz w:val="28"/>
          <w:szCs w:val="28"/>
        </w:rPr>
        <w:t xml:space="preserve"> закон</w:t>
      </w:r>
      <w:r w:rsidR="000D64F2">
        <w:rPr>
          <w:rFonts w:ascii="Times New Roman" w:hAnsi="Times New Roman"/>
          <w:sz w:val="28"/>
          <w:szCs w:val="28"/>
        </w:rPr>
        <w:t>ом</w:t>
      </w:r>
      <w:r w:rsidRPr="004625BB">
        <w:rPr>
          <w:rFonts w:ascii="Times New Roman" w:hAnsi="Times New Roman"/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A0ECE">
        <w:rPr>
          <w:rFonts w:ascii="Times New Roman" w:hAnsi="Times New Roman"/>
          <w:sz w:val="28"/>
          <w:szCs w:val="28"/>
        </w:rPr>
        <w:t xml:space="preserve"> (</w:t>
      </w:r>
      <w:r w:rsidR="004A0ECE" w:rsidRPr="00415FC9">
        <w:rPr>
          <w:rFonts w:ascii="Times New Roman" w:hAnsi="Times New Roman"/>
          <w:sz w:val="28"/>
          <w:szCs w:val="28"/>
        </w:rPr>
        <w:t xml:space="preserve">далее – </w:t>
      </w:r>
      <w:r w:rsidR="004A0ECE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671A5C">
        <w:rPr>
          <w:rFonts w:ascii="Times New Roman" w:hAnsi="Times New Roman"/>
          <w:sz w:val="28"/>
          <w:szCs w:val="28"/>
        </w:rPr>
        <w:t xml:space="preserve">                         </w:t>
      </w:r>
      <w:r w:rsidR="004A0ECE">
        <w:rPr>
          <w:rFonts w:ascii="Times New Roman" w:hAnsi="Times New Roman"/>
          <w:sz w:val="28"/>
          <w:szCs w:val="28"/>
        </w:rPr>
        <w:t>№ 6-ФЗ)</w:t>
      </w:r>
      <w:r w:rsidRPr="004625BB">
        <w:rPr>
          <w:rFonts w:ascii="Times New Roman" w:hAnsi="Times New Roman"/>
          <w:sz w:val="28"/>
          <w:szCs w:val="28"/>
        </w:rPr>
        <w:t xml:space="preserve">; </w:t>
      </w:r>
    </w:p>
    <w:p w:rsidR="007275EA" w:rsidRPr="007275EA" w:rsidRDefault="003616A8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Устав</w:t>
      </w:r>
      <w:r w:rsidR="000D64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города 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Зеленогорска Красноярского края</w:t>
      </w:r>
      <w:r w:rsidR="00B011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</w:t>
      </w:r>
      <w:r w:rsidR="00B011A4" w:rsidRPr="00415FC9">
        <w:rPr>
          <w:rFonts w:ascii="Times New Roman" w:hAnsi="Times New Roman"/>
          <w:sz w:val="28"/>
          <w:szCs w:val="28"/>
        </w:rPr>
        <w:t>–</w:t>
      </w:r>
      <w:r w:rsidR="00B011A4">
        <w:rPr>
          <w:rFonts w:ascii="Times New Roman" w:hAnsi="Times New Roman"/>
          <w:sz w:val="28"/>
          <w:szCs w:val="28"/>
        </w:rPr>
        <w:t xml:space="preserve"> Устав города)</w:t>
      </w:r>
      <w:r w:rsid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275EA" w:rsidRPr="007275EA" w:rsidRDefault="003616A8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</w:t>
      </w:r>
      <w:r w:rsidR="000D64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Счетной палате ЗАТО </w:t>
      </w:r>
      <w:r w:rsidR="00A76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 Зеленогорска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утвержденн</w:t>
      </w:r>
      <w:r w:rsidR="000D64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решением Совета депутатов ЗАТО </w:t>
      </w:r>
      <w:r w:rsidR="00A76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 Зеленогорска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28.11.2013 № 44-253р</w:t>
      </w:r>
      <w:r w:rsidR="00865F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</w:t>
      </w:r>
      <w:r w:rsidR="00284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84ADE">
        <w:rPr>
          <w:szCs w:val="28"/>
        </w:rPr>
        <w:t>–</w:t>
      </w:r>
      <w:r w:rsidR="00865F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84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 о Счетной палате)</w:t>
      </w:r>
      <w:r w:rsid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FD0B78" w:rsidRDefault="003616A8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D0B78" w:rsidRPr="007275EA">
        <w:rPr>
          <w:rFonts w:ascii="Times New Roman" w:hAnsi="Times New Roman"/>
          <w:sz w:val="28"/>
          <w:szCs w:val="28"/>
        </w:rPr>
        <w:t>Положение</w:t>
      </w:r>
      <w:r w:rsidR="000D64F2">
        <w:rPr>
          <w:rFonts w:ascii="Times New Roman" w:hAnsi="Times New Roman"/>
          <w:sz w:val="28"/>
          <w:szCs w:val="28"/>
        </w:rPr>
        <w:t>м</w:t>
      </w:r>
      <w:r w:rsidR="00FD0B78" w:rsidRPr="007275EA">
        <w:rPr>
          <w:rFonts w:ascii="Times New Roman" w:hAnsi="Times New Roman"/>
          <w:sz w:val="28"/>
          <w:szCs w:val="28"/>
        </w:rPr>
        <w:t xml:space="preserve"> о бюджетном процессе в городе Зеленогорске, утвержденн</w:t>
      </w:r>
      <w:r w:rsidR="000D64F2">
        <w:rPr>
          <w:rFonts w:ascii="Times New Roman" w:hAnsi="Times New Roman"/>
          <w:sz w:val="28"/>
          <w:szCs w:val="28"/>
        </w:rPr>
        <w:t>ым</w:t>
      </w:r>
      <w:r w:rsidR="00FD0B78" w:rsidRPr="007275EA">
        <w:rPr>
          <w:rFonts w:ascii="Times New Roman" w:hAnsi="Times New Roman"/>
          <w:sz w:val="28"/>
          <w:szCs w:val="28"/>
        </w:rPr>
        <w:t xml:space="preserve"> решением Совета депутатов ЗАТО </w:t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="00FD0B78" w:rsidRPr="007275EA">
        <w:rPr>
          <w:rFonts w:ascii="Times New Roman" w:hAnsi="Times New Roman"/>
          <w:sz w:val="28"/>
          <w:szCs w:val="28"/>
        </w:rPr>
        <w:t xml:space="preserve"> от </w:t>
      </w:r>
      <w:r w:rsidR="001606C1">
        <w:rPr>
          <w:rFonts w:ascii="Times New Roman" w:hAnsi="Times New Roman"/>
          <w:sz w:val="28"/>
          <w:szCs w:val="28"/>
        </w:rPr>
        <w:t>30</w:t>
      </w:r>
      <w:r w:rsidR="00FD0B78" w:rsidRPr="007275EA">
        <w:rPr>
          <w:rFonts w:ascii="Times New Roman" w:hAnsi="Times New Roman"/>
          <w:sz w:val="28"/>
          <w:szCs w:val="28"/>
        </w:rPr>
        <w:t>.10.201</w:t>
      </w:r>
      <w:r w:rsidR="001606C1">
        <w:rPr>
          <w:rFonts w:ascii="Times New Roman" w:hAnsi="Times New Roman"/>
          <w:sz w:val="28"/>
          <w:szCs w:val="28"/>
        </w:rPr>
        <w:t>9</w:t>
      </w:r>
      <w:r w:rsidR="00FD0B78" w:rsidRPr="007275EA">
        <w:rPr>
          <w:rFonts w:ascii="Times New Roman" w:hAnsi="Times New Roman"/>
          <w:sz w:val="28"/>
          <w:szCs w:val="28"/>
        </w:rPr>
        <w:t xml:space="preserve"> № </w:t>
      </w:r>
      <w:r w:rsidR="001606C1">
        <w:rPr>
          <w:rFonts w:ascii="Times New Roman" w:hAnsi="Times New Roman"/>
          <w:sz w:val="28"/>
          <w:szCs w:val="28"/>
        </w:rPr>
        <w:t>15-68</w:t>
      </w:r>
      <w:r w:rsidR="00FD0B78" w:rsidRPr="007275EA">
        <w:rPr>
          <w:rFonts w:ascii="Times New Roman" w:hAnsi="Times New Roman"/>
          <w:sz w:val="28"/>
          <w:szCs w:val="28"/>
        </w:rPr>
        <w:t>р</w:t>
      </w:r>
      <w:r w:rsidR="00686468">
        <w:rPr>
          <w:rFonts w:ascii="Times New Roman" w:hAnsi="Times New Roman"/>
          <w:sz w:val="28"/>
          <w:szCs w:val="28"/>
        </w:rPr>
        <w:t xml:space="preserve"> (далее </w:t>
      </w:r>
      <w:r w:rsidR="00686468">
        <w:rPr>
          <w:szCs w:val="28"/>
        </w:rPr>
        <w:t>–</w:t>
      </w:r>
      <w:r w:rsidR="006864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6468">
        <w:rPr>
          <w:rFonts w:ascii="Times New Roman" w:hAnsi="Times New Roman"/>
          <w:sz w:val="28"/>
          <w:szCs w:val="28"/>
        </w:rPr>
        <w:t>Положение о бюджетном процессе)</w:t>
      </w:r>
      <w:r w:rsidR="007275EA">
        <w:rPr>
          <w:rFonts w:ascii="Times New Roman" w:hAnsi="Times New Roman"/>
          <w:sz w:val="28"/>
          <w:szCs w:val="28"/>
        </w:rPr>
        <w:t>.</w:t>
      </w:r>
      <w:r w:rsidR="00FD0B78" w:rsidRPr="007275EA">
        <w:rPr>
          <w:rFonts w:ascii="Times New Roman" w:hAnsi="Times New Roman"/>
          <w:sz w:val="28"/>
          <w:szCs w:val="28"/>
        </w:rPr>
        <w:t xml:space="preserve"> </w:t>
      </w:r>
    </w:p>
    <w:p w:rsidR="00417C8C" w:rsidRPr="00417C8C" w:rsidRDefault="00417C8C" w:rsidP="0030605E">
      <w:pPr>
        <w:shd w:val="clear" w:color="auto" w:fill="FFFFFF"/>
        <w:spacing w:line="240" w:lineRule="auto"/>
        <w:ind w:firstLine="750"/>
        <w:rPr>
          <w:szCs w:val="28"/>
        </w:rPr>
      </w:pPr>
      <w:r w:rsidRPr="00417C8C">
        <w:rPr>
          <w:szCs w:val="28"/>
        </w:rPr>
        <w:t>Фактическая численность сотрудников Счетной палаты в 20</w:t>
      </w:r>
      <w:r w:rsidR="001606C1">
        <w:rPr>
          <w:szCs w:val="28"/>
        </w:rPr>
        <w:t>20</w:t>
      </w:r>
      <w:r w:rsidRPr="00417C8C">
        <w:rPr>
          <w:szCs w:val="28"/>
        </w:rPr>
        <w:t xml:space="preserve"> году осталась неизменной и составила 3 человека.</w:t>
      </w:r>
    </w:p>
    <w:p w:rsidR="00417C8C" w:rsidRPr="00EA5787" w:rsidRDefault="00417C8C" w:rsidP="0030605E">
      <w:pPr>
        <w:shd w:val="clear" w:color="auto" w:fill="FFFFFF"/>
        <w:spacing w:line="240" w:lineRule="auto"/>
        <w:ind w:firstLine="750"/>
        <w:rPr>
          <w:szCs w:val="28"/>
        </w:rPr>
      </w:pPr>
      <w:r w:rsidRPr="00417C8C">
        <w:rPr>
          <w:szCs w:val="28"/>
        </w:rPr>
        <w:t>Все сотрудники Счетной палаты имеют высшее профессиональное образование.</w:t>
      </w:r>
    </w:p>
    <w:p w:rsidR="008D597E" w:rsidRPr="004625BB" w:rsidRDefault="008D597E" w:rsidP="0030605E">
      <w:pPr>
        <w:widowControl w:val="0"/>
        <w:spacing w:line="240" w:lineRule="auto"/>
        <w:ind w:firstLine="750"/>
        <w:rPr>
          <w:szCs w:val="28"/>
        </w:rPr>
      </w:pPr>
      <w:r w:rsidRPr="004625BB">
        <w:rPr>
          <w:szCs w:val="28"/>
        </w:rPr>
        <w:t xml:space="preserve">Счетная палата является постоянно действующим органом внешнего муниципального финансового контроля. </w:t>
      </w:r>
    </w:p>
    <w:p w:rsidR="008D597E" w:rsidRPr="004625BB" w:rsidRDefault="008D597E" w:rsidP="0030605E">
      <w:pPr>
        <w:widowControl w:val="0"/>
        <w:spacing w:line="240" w:lineRule="auto"/>
        <w:ind w:firstLine="750"/>
        <w:rPr>
          <w:szCs w:val="28"/>
        </w:rPr>
      </w:pPr>
      <w:r w:rsidRPr="004625BB">
        <w:rPr>
          <w:szCs w:val="28"/>
        </w:rPr>
        <w:t>Деятельность Счетной палаты строится на принципах законности, объективности, эффективности, независимости и гласности.</w:t>
      </w:r>
    </w:p>
    <w:p w:rsidR="008D597E" w:rsidRPr="004625BB" w:rsidRDefault="008D597E" w:rsidP="0030605E">
      <w:pPr>
        <w:widowControl w:val="0"/>
        <w:spacing w:line="240" w:lineRule="auto"/>
        <w:ind w:firstLine="750"/>
        <w:rPr>
          <w:szCs w:val="28"/>
        </w:rPr>
      </w:pPr>
      <w:r w:rsidRPr="00FF25A1">
        <w:rPr>
          <w:szCs w:val="28"/>
        </w:rPr>
        <w:lastRenderedPageBreak/>
        <w:t>В соответствии с Положением о Счетной палате Счетная палата осуществляет следующие полномочия: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контроль за исполнением местного бюджета;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экспертиза проектов местного бюджета;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внешняя проверка годового отчета об исполнении местного бюджета;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контроль за соблюдением уста</w:t>
      </w:r>
      <w:r w:rsidR="002D1D87">
        <w:rPr>
          <w:rFonts w:ascii="Times New Roman" w:hAnsi="Times New Roman"/>
          <w:sz w:val="28"/>
          <w:szCs w:val="28"/>
        </w:rPr>
        <w:t>новленного порядка управления и </w:t>
      </w:r>
      <w:r w:rsidR="008D597E" w:rsidRPr="004625BB">
        <w:rPr>
          <w:rFonts w:ascii="Times New Roman" w:hAnsi="Times New Roman"/>
          <w:sz w:val="28"/>
          <w:szCs w:val="28"/>
        </w:rPr>
        <w:t>распоряжения имуществом, находящимся в</w:t>
      </w:r>
      <w:r w:rsidR="002D1D87">
        <w:rPr>
          <w:rFonts w:ascii="Times New Roman" w:hAnsi="Times New Roman"/>
          <w:sz w:val="28"/>
          <w:szCs w:val="28"/>
        </w:rPr>
        <w:t xml:space="preserve"> муниципальной собственности, в </w:t>
      </w:r>
      <w:r w:rsidR="008D597E" w:rsidRPr="004625BB">
        <w:rPr>
          <w:rFonts w:ascii="Times New Roman" w:hAnsi="Times New Roman"/>
          <w:sz w:val="28"/>
          <w:szCs w:val="28"/>
        </w:rPr>
        <w:t xml:space="preserve">том числе охраняемыми результатами </w:t>
      </w:r>
      <w:r w:rsidR="002D1D87">
        <w:rPr>
          <w:rFonts w:ascii="Times New Roman" w:hAnsi="Times New Roman"/>
          <w:sz w:val="28"/>
          <w:szCs w:val="28"/>
        </w:rPr>
        <w:t>интеллектуальной деятельности и </w:t>
      </w:r>
      <w:r w:rsidR="008D597E" w:rsidRPr="004625BB">
        <w:rPr>
          <w:rFonts w:ascii="Times New Roman" w:hAnsi="Times New Roman"/>
          <w:sz w:val="28"/>
          <w:szCs w:val="28"/>
        </w:rPr>
        <w:t>средствами индивидуализации, принадлежащими городу Зеленогорску;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оценка эффективности предоста</w:t>
      </w:r>
      <w:r w:rsidR="002D1D87">
        <w:rPr>
          <w:rFonts w:ascii="Times New Roman" w:hAnsi="Times New Roman"/>
          <w:sz w:val="28"/>
          <w:szCs w:val="28"/>
        </w:rPr>
        <w:t>вления налоговых и иных льгот и п</w:t>
      </w:r>
      <w:r w:rsidR="008D597E" w:rsidRPr="004625BB">
        <w:rPr>
          <w:rFonts w:ascii="Times New Roman" w:hAnsi="Times New Roman"/>
          <w:sz w:val="28"/>
          <w:szCs w:val="28"/>
        </w:rPr>
        <w:t xml:space="preserve">реимуществ, бюджетных кредитов за счет средств </w:t>
      </w:r>
      <w:r w:rsidR="009C0761">
        <w:rPr>
          <w:rFonts w:ascii="Times New Roman" w:hAnsi="Times New Roman"/>
          <w:sz w:val="28"/>
          <w:szCs w:val="28"/>
        </w:rPr>
        <w:t>местного бюджета, а </w:t>
      </w:r>
      <w:r w:rsidR="008D597E" w:rsidRPr="004625BB">
        <w:rPr>
          <w:rFonts w:ascii="Times New Roman" w:hAnsi="Times New Roman"/>
          <w:sz w:val="28"/>
          <w:szCs w:val="28"/>
        </w:rPr>
        <w:t>также оценка законности предоста</w:t>
      </w:r>
      <w:r w:rsidR="009C0761">
        <w:rPr>
          <w:rFonts w:ascii="Times New Roman" w:hAnsi="Times New Roman"/>
          <w:sz w:val="28"/>
          <w:szCs w:val="28"/>
        </w:rPr>
        <w:t>вления муниципальных гарантий и </w:t>
      </w:r>
      <w:r w:rsidR="008D597E" w:rsidRPr="004625BB">
        <w:rPr>
          <w:rFonts w:ascii="Times New Roman" w:hAnsi="Times New Roman"/>
          <w:sz w:val="28"/>
          <w:szCs w:val="28"/>
        </w:rPr>
        <w:t>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 xml:space="preserve">финансово-экономическая экспертиза проектов муниципальных правовых актов </w:t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="008D597E" w:rsidRPr="004625BB">
        <w:rPr>
          <w:rFonts w:ascii="Times New Roman" w:hAnsi="Times New Roman"/>
          <w:sz w:val="28"/>
          <w:szCs w:val="28"/>
        </w:rPr>
        <w:t xml:space="preserve"> (включая обоснованность финансово-экономических обоснований) в части, касающейся расходных обязательств города Зеленогорска, а также муниципальных программ;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анализ бюджетного процесса в городе Зеленогорске и подготовка предложений, направленных на его совершенствование;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подготовка информации о ходе</w:t>
      </w:r>
      <w:r w:rsidR="008537BB">
        <w:rPr>
          <w:rFonts w:ascii="Times New Roman" w:hAnsi="Times New Roman"/>
          <w:sz w:val="28"/>
          <w:szCs w:val="28"/>
        </w:rPr>
        <w:t xml:space="preserve"> исполнения местного бюджета, о </w:t>
      </w:r>
      <w:r w:rsidR="008D597E" w:rsidRPr="004625BB">
        <w:rPr>
          <w:rFonts w:ascii="Times New Roman" w:hAnsi="Times New Roman"/>
          <w:sz w:val="28"/>
          <w:szCs w:val="28"/>
        </w:rPr>
        <w:t xml:space="preserve">результатах проведенных контрольных и экспертно-аналитических мероприятий и представление такой информации в Совет депутатов ЗАТО </w:t>
      </w:r>
      <w:r w:rsidR="00C81E66">
        <w:rPr>
          <w:rFonts w:ascii="Times New Roman" w:hAnsi="Times New Roman"/>
          <w:sz w:val="28"/>
          <w:szCs w:val="28"/>
        </w:rPr>
        <w:br/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="008D597E" w:rsidRPr="004625BB">
        <w:rPr>
          <w:rFonts w:ascii="Times New Roman" w:hAnsi="Times New Roman"/>
          <w:sz w:val="28"/>
          <w:szCs w:val="28"/>
        </w:rPr>
        <w:t xml:space="preserve"> и Главе ЗАТО </w:t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="008D597E" w:rsidRPr="004625BB">
        <w:rPr>
          <w:rFonts w:ascii="Times New Roman" w:hAnsi="Times New Roman"/>
          <w:sz w:val="28"/>
          <w:szCs w:val="28"/>
        </w:rPr>
        <w:t>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анализ данных реестра расходных обязательств города Зеленогорска на предмет выявления соответствия между расходными обязательствами города Зеленогорска, включенными в р</w:t>
      </w:r>
      <w:r w:rsidR="009C0761">
        <w:rPr>
          <w:rFonts w:ascii="Times New Roman" w:hAnsi="Times New Roman"/>
          <w:sz w:val="28"/>
          <w:szCs w:val="28"/>
        </w:rPr>
        <w:t>еестр расходных обязательств, и </w:t>
      </w:r>
      <w:r w:rsidR="008D597E" w:rsidRPr="004625BB">
        <w:rPr>
          <w:rFonts w:ascii="Times New Roman" w:hAnsi="Times New Roman"/>
          <w:sz w:val="28"/>
          <w:szCs w:val="28"/>
        </w:rPr>
        <w:t xml:space="preserve">расходными обязательствами, планируемыми к финансированию в </w:t>
      </w:r>
      <w:r w:rsidR="009C0761">
        <w:rPr>
          <w:rFonts w:ascii="Times New Roman" w:hAnsi="Times New Roman"/>
          <w:sz w:val="28"/>
          <w:szCs w:val="28"/>
        </w:rPr>
        <w:t> </w:t>
      </w:r>
      <w:r w:rsidR="008D597E" w:rsidRPr="004625BB">
        <w:rPr>
          <w:rFonts w:ascii="Times New Roman" w:hAnsi="Times New Roman"/>
          <w:sz w:val="28"/>
          <w:szCs w:val="28"/>
        </w:rPr>
        <w:t>очередном финансовом году в соответствии с проектом местного бюджета;</w:t>
      </w:r>
    </w:p>
    <w:p w:rsidR="008D597E" w:rsidRPr="004625BB" w:rsidRDefault="008D597E" w:rsidP="0030605E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контроль за ходом и итогами реализации программ и планов развития города Зеленогорска;</w:t>
      </w:r>
    </w:p>
    <w:p w:rsidR="008D597E" w:rsidRPr="004625BB" w:rsidRDefault="008D597E" w:rsidP="0030605E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анализ социально-экономической ситуации в городе Зеленогорске;</w:t>
      </w:r>
    </w:p>
    <w:p w:rsidR="008D597E" w:rsidRPr="004625BB" w:rsidRDefault="008D597E" w:rsidP="0030605E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участие в пределах полномочий </w:t>
      </w:r>
      <w:r w:rsidR="008537BB">
        <w:rPr>
          <w:rFonts w:ascii="Times New Roman" w:hAnsi="Times New Roman"/>
          <w:sz w:val="28"/>
          <w:szCs w:val="28"/>
        </w:rPr>
        <w:t>в мероприятиях, направленных на </w:t>
      </w:r>
      <w:r w:rsidRPr="004625BB">
        <w:rPr>
          <w:rFonts w:ascii="Times New Roman" w:hAnsi="Times New Roman"/>
          <w:sz w:val="28"/>
          <w:szCs w:val="28"/>
        </w:rPr>
        <w:t>противодействие коррупции;</w:t>
      </w:r>
    </w:p>
    <w:p w:rsidR="008D597E" w:rsidRPr="004625BB" w:rsidRDefault="008D597E" w:rsidP="0030605E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иные полномочия в сфере внешнего муниципального финансового контроля, установленные федеральными законами, законами Красноярского края, Уставом города и решениями Совета депутатов ЗАТО </w:t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Pr="004625BB">
        <w:rPr>
          <w:rFonts w:ascii="Times New Roman" w:hAnsi="Times New Roman"/>
          <w:sz w:val="28"/>
          <w:szCs w:val="28"/>
        </w:rPr>
        <w:t>.</w:t>
      </w:r>
    </w:p>
    <w:p w:rsidR="008D597E" w:rsidRPr="004625BB" w:rsidRDefault="00EB1F85" w:rsidP="0030605E">
      <w:pPr>
        <w:widowControl w:val="0"/>
        <w:tabs>
          <w:tab w:val="left" w:pos="993"/>
        </w:tabs>
        <w:spacing w:line="240" w:lineRule="auto"/>
        <w:ind w:firstLine="750"/>
        <w:rPr>
          <w:szCs w:val="28"/>
        </w:rPr>
      </w:pPr>
      <w:r>
        <w:rPr>
          <w:szCs w:val="28"/>
        </w:rPr>
        <w:t>В соответствии с</w:t>
      </w:r>
      <w:r w:rsidR="008D597E" w:rsidRPr="004625BB">
        <w:rPr>
          <w:szCs w:val="28"/>
        </w:rPr>
        <w:t xml:space="preserve"> Федеральн</w:t>
      </w:r>
      <w:r>
        <w:rPr>
          <w:szCs w:val="28"/>
        </w:rPr>
        <w:t>ым</w:t>
      </w:r>
      <w:r w:rsidR="008D597E" w:rsidRPr="004625BB">
        <w:rPr>
          <w:szCs w:val="28"/>
        </w:rPr>
        <w:t xml:space="preserve"> закон</w:t>
      </w:r>
      <w:r w:rsidR="00784B39">
        <w:rPr>
          <w:szCs w:val="28"/>
        </w:rPr>
        <w:t>ом</w:t>
      </w:r>
      <w:r w:rsidR="008D597E" w:rsidRPr="004625BB">
        <w:rPr>
          <w:szCs w:val="28"/>
        </w:rPr>
        <w:t xml:space="preserve"> от 05.04.2013</w:t>
      </w:r>
      <w:r>
        <w:rPr>
          <w:szCs w:val="28"/>
        </w:rPr>
        <w:t xml:space="preserve"> </w:t>
      </w:r>
      <w:r w:rsidR="008D597E" w:rsidRPr="004625BB">
        <w:rPr>
          <w:szCs w:val="28"/>
        </w:rPr>
        <w:t xml:space="preserve">№ 44-ФЗ </w:t>
      </w:r>
      <w:r>
        <w:rPr>
          <w:szCs w:val="28"/>
        </w:rPr>
        <w:br/>
      </w:r>
      <w:r w:rsidR="008D597E" w:rsidRPr="004625BB">
        <w:rPr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szCs w:val="28"/>
        </w:rPr>
        <w:t>Федеральный з</w:t>
      </w:r>
      <w:r w:rsidR="008D597E" w:rsidRPr="004625BB">
        <w:rPr>
          <w:szCs w:val="28"/>
        </w:rPr>
        <w:t xml:space="preserve">акон </w:t>
      </w:r>
      <w:r w:rsidR="00671A5C">
        <w:rPr>
          <w:szCs w:val="28"/>
        </w:rPr>
        <w:t xml:space="preserve">                 </w:t>
      </w:r>
      <w:r>
        <w:rPr>
          <w:szCs w:val="28"/>
        </w:rPr>
        <w:t>№ 44-ФЗ</w:t>
      </w:r>
      <w:r w:rsidR="008D597E" w:rsidRPr="004625BB">
        <w:rPr>
          <w:szCs w:val="28"/>
        </w:rPr>
        <w:t xml:space="preserve">) в отчетном году Счетная палата </w:t>
      </w:r>
      <w:r w:rsidR="00E44EA1">
        <w:rPr>
          <w:szCs w:val="28"/>
        </w:rPr>
        <w:t>осуществляла</w:t>
      </w:r>
      <w:r w:rsidR="008D597E" w:rsidRPr="004625BB">
        <w:rPr>
          <w:szCs w:val="28"/>
        </w:rPr>
        <w:t xml:space="preserve"> аудит в сфере закупок. </w:t>
      </w:r>
    </w:p>
    <w:p w:rsidR="007475FC" w:rsidRDefault="007475FC" w:rsidP="0030605E">
      <w:pPr>
        <w:widowControl w:val="0"/>
        <w:tabs>
          <w:tab w:val="left" w:pos="993"/>
        </w:tabs>
        <w:spacing w:line="240" w:lineRule="auto"/>
        <w:ind w:firstLine="750"/>
        <w:rPr>
          <w:szCs w:val="28"/>
        </w:rPr>
      </w:pPr>
    </w:p>
    <w:p w:rsidR="008D597E" w:rsidRPr="004625BB" w:rsidRDefault="008D597E" w:rsidP="0030605E">
      <w:pPr>
        <w:widowControl w:val="0"/>
        <w:tabs>
          <w:tab w:val="left" w:pos="993"/>
        </w:tabs>
        <w:spacing w:line="240" w:lineRule="auto"/>
        <w:ind w:firstLine="750"/>
        <w:rPr>
          <w:szCs w:val="28"/>
        </w:rPr>
      </w:pPr>
      <w:r w:rsidRPr="004625BB">
        <w:rPr>
          <w:szCs w:val="28"/>
        </w:rPr>
        <w:lastRenderedPageBreak/>
        <w:t>Внешний муниципальный финансовый контроль осуществляется Счетной палатой:</w:t>
      </w:r>
    </w:p>
    <w:p w:rsidR="007440D6" w:rsidRPr="004625BB" w:rsidRDefault="007440D6" w:rsidP="0030605E">
      <w:pPr>
        <w:pStyle w:val="a7"/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50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муниципальной собственности города Зеленогорска;</w:t>
      </w:r>
    </w:p>
    <w:p w:rsidR="008F5F1E" w:rsidRPr="004625BB" w:rsidRDefault="007440D6" w:rsidP="0030605E">
      <w:pPr>
        <w:pStyle w:val="a7"/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0" w:firstLine="750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</w:p>
    <w:p w:rsidR="00362DA7" w:rsidRPr="009E1CB1" w:rsidRDefault="00E453D7" w:rsidP="006A2FC5">
      <w:pPr>
        <w:pStyle w:val="a7"/>
        <w:widowControl w:val="0"/>
        <w:numPr>
          <w:ilvl w:val="0"/>
          <w:numId w:val="4"/>
        </w:numPr>
        <w:tabs>
          <w:tab w:val="left" w:pos="426"/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 xml:space="preserve">Основные направления деятельности </w:t>
      </w:r>
      <w:r w:rsidR="006B2D82" w:rsidRPr="004625BB">
        <w:rPr>
          <w:rFonts w:ascii="Times New Roman" w:hAnsi="Times New Roman"/>
          <w:b/>
          <w:sz w:val="28"/>
          <w:szCs w:val="28"/>
        </w:rPr>
        <w:t>Счетной палаты</w:t>
      </w:r>
      <w:r w:rsidRPr="004625BB">
        <w:rPr>
          <w:rFonts w:ascii="Times New Roman" w:hAnsi="Times New Roman"/>
          <w:b/>
          <w:sz w:val="28"/>
          <w:szCs w:val="28"/>
        </w:rPr>
        <w:t xml:space="preserve"> в 20</w:t>
      </w:r>
      <w:r w:rsidR="009F285F">
        <w:rPr>
          <w:rFonts w:ascii="Times New Roman" w:hAnsi="Times New Roman"/>
          <w:b/>
          <w:sz w:val="28"/>
          <w:szCs w:val="28"/>
        </w:rPr>
        <w:t>20</w:t>
      </w:r>
      <w:r w:rsidRPr="004625B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E32BEB" w:rsidRDefault="009E1CB1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20</w:t>
      </w:r>
      <w:r w:rsidR="009F285F">
        <w:rPr>
          <w:rFonts w:ascii="Times New Roman" w:hAnsi="Times New Roman"/>
          <w:sz w:val="28"/>
          <w:szCs w:val="28"/>
        </w:rPr>
        <w:t>20</w:t>
      </w:r>
      <w:r w:rsidRPr="004625BB">
        <w:rPr>
          <w:rFonts w:ascii="Times New Roman" w:hAnsi="Times New Roman"/>
          <w:sz w:val="28"/>
          <w:szCs w:val="28"/>
        </w:rPr>
        <w:t xml:space="preserve"> году Счетная палата осуществляла экспертно-аналитическую, контрольную и информационную деятельность</w:t>
      </w:r>
      <w:r w:rsidR="00AB1838">
        <w:rPr>
          <w:rFonts w:ascii="Times New Roman" w:hAnsi="Times New Roman"/>
          <w:sz w:val="28"/>
          <w:szCs w:val="28"/>
        </w:rPr>
        <w:t xml:space="preserve"> в соответствии с </w:t>
      </w:r>
      <w:r w:rsidR="00B011A4">
        <w:rPr>
          <w:rFonts w:ascii="Times New Roman" w:hAnsi="Times New Roman"/>
          <w:sz w:val="28"/>
          <w:szCs w:val="28"/>
        </w:rPr>
        <w:t>п</w:t>
      </w:r>
      <w:r w:rsidR="00AB1838">
        <w:rPr>
          <w:rFonts w:ascii="Times New Roman" w:hAnsi="Times New Roman"/>
          <w:sz w:val="28"/>
          <w:szCs w:val="28"/>
        </w:rPr>
        <w:t>ланом работы</w:t>
      </w:r>
      <w:r w:rsidR="00AB1838" w:rsidRPr="00AB1838">
        <w:rPr>
          <w:rFonts w:ascii="Times New Roman" w:hAnsi="Times New Roman"/>
          <w:sz w:val="28"/>
          <w:szCs w:val="28"/>
        </w:rPr>
        <w:t xml:space="preserve"> на 20</w:t>
      </w:r>
      <w:r w:rsidR="009F285F">
        <w:rPr>
          <w:rFonts w:ascii="Times New Roman" w:hAnsi="Times New Roman"/>
          <w:sz w:val="28"/>
          <w:szCs w:val="28"/>
        </w:rPr>
        <w:t>20</w:t>
      </w:r>
      <w:r w:rsidR="00AB1838" w:rsidRPr="00AB1838">
        <w:rPr>
          <w:rFonts w:ascii="Times New Roman" w:hAnsi="Times New Roman"/>
          <w:sz w:val="28"/>
          <w:szCs w:val="28"/>
        </w:rPr>
        <w:t xml:space="preserve"> год, утвержденным </w:t>
      </w:r>
      <w:r w:rsidR="00BE7959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председателя Счетной палаты </w:t>
      </w:r>
      <w:r w:rsidR="008537BB">
        <w:rPr>
          <w:rFonts w:ascii="Times New Roman" w:hAnsi="Times New Roman"/>
          <w:sz w:val="28"/>
          <w:szCs w:val="28"/>
        </w:rPr>
        <w:t>от </w:t>
      </w:r>
      <w:r w:rsidR="004F2CB7" w:rsidRPr="004F2CB7">
        <w:rPr>
          <w:rFonts w:ascii="Times New Roman" w:hAnsi="Times New Roman"/>
          <w:sz w:val="28"/>
          <w:szCs w:val="28"/>
        </w:rPr>
        <w:t>2</w:t>
      </w:r>
      <w:r w:rsidR="009F285F">
        <w:rPr>
          <w:rFonts w:ascii="Times New Roman" w:hAnsi="Times New Roman"/>
          <w:sz w:val="28"/>
          <w:szCs w:val="28"/>
        </w:rPr>
        <w:t>3</w:t>
      </w:r>
      <w:r w:rsidR="004F2CB7" w:rsidRPr="004F2CB7">
        <w:rPr>
          <w:rFonts w:ascii="Times New Roman" w:hAnsi="Times New Roman"/>
          <w:sz w:val="28"/>
          <w:szCs w:val="28"/>
        </w:rPr>
        <w:t>.12.201</w:t>
      </w:r>
      <w:r w:rsidR="009F285F">
        <w:rPr>
          <w:rFonts w:ascii="Times New Roman" w:hAnsi="Times New Roman"/>
          <w:sz w:val="28"/>
          <w:szCs w:val="28"/>
        </w:rPr>
        <w:t>9</w:t>
      </w:r>
      <w:r w:rsidR="00BE7959" w:rsidRPr="004F2CB7">
        <w:rPr>
          <w:rFonts w:ascii="Times New Roman" w:hAnsi="Times New Roman"/>
          <w:sz w:val="28"/>
          <w:szCs w:val="28"/>
        </w:rPr>
        <w:t xml:space="preserve"> № </w:t>
      </w:r>
      <w:r w:rsidR="009F285F">
        <w:rPr>
          <w:rFonts w:ascii="Times New Roman" w:hAnsi="Times New Roman"/>
          <w:sz w:val="28"/>
          <w:szCs w:val="28"/>
        </w:rPr>
        <w:t>32</w:t>
      </w:r>
      <w:r w:rsidR="00AB1838" w:rsidRPr="00AB1838">
        <w:rPr>
          <w:rFonts w:ascii="Times New Roman" w:hAnsi="Times New Roman"/>
          <w:sz w:val="28"/>
          <w:szCs w:val="28"/>
        </w:rPr>
        <w:t xml:space="preserve"> (с изменениями, вносимыми в течение года).</w:t>
      </w:r>
    </w:p>
    <w:p w:rsidR="006A0161" w:rsidRDefault="00362DA7" w:rsidP="0030605E">
      <w:pPr>
        <w:pStyle w:val="a7"/>
        <w:widowControl w:val="0"/>
        <w:spacing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62DA7">
        <w:rPr>
          <w:rFonts w:ascii="Times New Roman" w:hAnsi="Times New Roman"/>
          <w:sz w:val="28"/>
          <w:szCs w:val="28"/>
        </w:rPr>
        <w:t>Деятельность Счетной палаты в отче</w:t>
      </w:r>
      <w:r w:rsidR="00D852B3">
        <w:rPr>
          <w:rFonts w:ascii="Times New Roman" w:hAnsi="Times New Roman"/>
          <w:sz w:val="28"/>
          <w:szCs w:val="28"/>
        </w:rPr>
        <w:t>тном периоде была направлена на </w:t>
      </w:r>
      <w:r w:rsidRPr="00362DA7">
        <w:rPr>
          <w:rFonts w:ascii="Times New Roman" w:hAnsi="Times New Roman"/>
          <w:sz w:val="28"/>
          <w:szCs w:val="28"/>
        </w:rPr>
        <w:t xml:space="preserve">повышение эффективности использования </w:t>
      </w:r>
      <w:r w:rsidR="008537BB">
        <w:rPr>
          <w:rFonts w:ascii="Times New Roman" w:hAnsi="Times New Roman"/>
          <w:sz w:val="28"/>
          <w:szCs w:val="28"/>
        </w:rPr>
        <w:t>бюджетных ресурсов, выявление и </w:t>
      </w:r>
      <w:r w:rsidRPr="00362DA7">
        <w:rPr>
          <w:rFonts w:ascii="Times New Roman" w:hAnsi="Times New Roman"/>
          <w:sz w:val="28"/>
          <w:szCs w:val="28"/>
        </w:rPr>
        <w:t xml:space="preserve">предотвращение причин нарушений при использовании средств бюджета города </w:t>
      </w:r>
      <w:r w:rsidR="00E62D56">
        <w:rPr>
          <w:rFonts w:ascii="Times New Roman" w:hAnsi="Times New Roman"/>
          <w:sz w:val="28"/>
          <w:szCs w:val="28"/>
        </w:rPr>
        <w:t xml:space="preserve">Зеленогорска </w:t>
      </w:r>
      <w:r w:rsidRPr="00362DA7">
        <w:rPr>
          <w:rFonts w:ascii="Times New Roman" w:hAnsi="Times New Roman"/>
          <w:sz w:val="28"/>
          <w:szCs w:val="28"/>
        </w:rPr>
        <w:t>и муниципальной собственности.</w:t>
      </w:r>
    </w:p>
    <w:p w:rsidR="00E453D7" w:rsidRPr="003B4F21" w:rsidRDefault="00E453D7" w:rsidP="00C01FD8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left"/>
        <w:rPr>
          <w:rFonts w:ascii="Times New Roman" w:hAnsi="Times New Roman"/>
          <w:b/>
          <w:sz w:val="28"/>
          <w:szCs w:val="28"/>
        </w:rPr>
      </w:pPr>
      <w:r w:rsidRPr="003B4F21">
        <w:rPr>
          <w:rFonts w:ascii="Times New Roman" w:hAnsi="Times New Roman"/>
          <w:b/>
          <w:sz w:val="28"/>
          <w:szCs w:val="28"/>
        </w:rPr>
        <w:t xml:space="preserve">Основные итоги </w:t>
      </w:r>
      <w:r w:rsidR="00285985" w:rsidRPr="003B4F21">
        <w:rPr>
          <w:rFonts w:ascii="Times New Roman" w:hAnsi="Times New Roman"/>
          <w:b/>
          <w:sz w:val="28"/>
          <w:szCs w:val="28"/>
        </w:rPr>
        <w:t>деятельности</w:t>
      </w:r>
      <w:r w:rsidRPr="003B4F21">
        <w:rPr>
          <w:rFonts w:ascii="Times New Roman" w:hAnsi="Times New Roman"/>
          <w:b/>
          <w:sz w:val="28"/>
          <w:szCs w:val="28"/>
        </w:rPr>
        <w:t xml:space="preserve"> </w:t>
      </w:r>
      <w:r w:rsidR="00563C1D" w:rsidRPr="003B4F21">
        <w:rPr>
          <w:rFonts w:ascii="Times New Roman" w:hAnsi="Times New Roman"/>
          <w:b/>
          <w:sz w:val="28"/>
          <w:szCs w:val="28"/>
        </w:rPr>
        <w:t>Счетной палаты</w:t>
      </w:r>
      <w:r w:rsidRPr="003B4F21">
        <w:rPr>
          <w:rFonts w:ascii="Times New Roman" w:hAnsi="Times New Roman"/>
          <w:b/>
          <w:sz w:val="28"/>
          <w:szCs w:val="28"/>
        </w:rPr>
        <w:t xml:space="preserve"> в </w:t>
      </w:r>
      <w:r w:rsidR="00563C1D" w:rsidRPr="003B4F21">
        <w:rPr>
          <w:rFonts w:ascii="Times New Roman" w:hAnsi="Times New Roman"/>
          <w:b/>
          <w:sz w:val="28"/>
          <w:szCs w:val="28"/>
        </w:rPr>
        <w:t>20</w:t>
      </w:r>
      <w:r w:rsidR="009F285F">
        <w:rPr>
          <w:rFonts w:ascii="Times New Roman" w:hAnsi="Times New Roman"/>
          <w:b/>
          <w:sz w:val="28"/>
          <w:szCs w:val="28"/>
        </w:rPr>
        <w:t>20</w:t>
      </w:r>
      <w:r w:rsidRPr="003B4F21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E1EC8" w:rsidRPr="00760E44" w:rsidRDefault="0050313C" w:rsidP="0030605E">
      <w:pPr>
        <w:widowControl w:val="0"/>
        <w:spacing w:line="240" w:lineRule="auto"/>
        <w:ind w:firstLine="709"/>
        <w:rPr>
          <w:rFonts w:eastAsia="Calibri"/>
          <w:szCs w:val="28"/>
          <w:lang w:eastAsia="en-US"/>
        </w:rPr>
      </w:pPr>
      <w:r w:rsidRPr="00760E44">
        <w:rPr>
          <w:rFonts w:eastAsia="Calibri"/>
          <w:szCs w:val="28"/>
          <w:lang w:eastAsia="en-US"/>
        </w:rPr>
        <w:t xml:space="preserve">Всего в отчетном периоде Счетной палатой проведено </w:t>
      </w:r>
      <w:r w:rsidR="00760E44" w:rsidRPr="00760E44">
        <w:rPr>
          <w:rFonts w:eastAsia="Calibri"/>
          <w:szCs w:val="28"/>
          <w:lang w:eastAsia="en-US"/>
        </w:rPr>
        <w:t>4</w:t>
      </w:r>
      <w:r w:rsidRPr="00760E44">
        <w:rPr>
          <w:rFonts w:eastAsia="Calibri"/>
          <w:szCs w:val="28"/>
          <w:lang w:eastAsia="en-US"/>
        </w:rPr>
        <w:t xml:space="preserve"> контрольных мероприяти</w:t>
      </w:r>
      <w:r w:rsidR="00760E44" w:rsidRPr="00760E44">
        <w:rPr>
          <w:rFonts w:eastAsia="Calibri"/>
          <w:szCs w:val="28"/>
          <w:lang w:eastAsia="en-US"/>
        </w:rPr>
        <w:t>я</w:t>
      </w:r>
      <w:r w:rsidR="003A2474" w:rsidRPr="00760E44">
        <w:rPr>
          <w:rFonts w:eastAsia="Calibri"/>
          <w:szCs w:val="28"/>
          <w:lang w:eastAsia="en-US"/>
        </w:rPr>
        <w:t>.</w:t>
      </w:r>
      <w:r w:rsidRPr="00760E44">
        <w:rPr>
          <w:rFonts w:eastAsia="Calibri"/>
          <w:szCs w:val="28"/>
          <w:lang w:eastAsia="en-US"/>
        </w:rPr>
        <w:t xml:space="preserve"> </w:t>
      </w:r>
    </w:p>
    <w:p w:rsidR="0050313C" w:rsidRPr="009348A8" w:rsidRDefault="001E1EC8" w:rsidP="0030605E">
      <w:pPr>
        <w:widowControl w:val="0"/>
        <w:spacing w:line="240" w:lineRule="auto"/>
        <w:ind w:firstLine="709"/>
        <w:rPr>
          <w:rFonts w:eastAsia="Calibri"/>
          <w:szCs w:val="28"/>
          <w:lang w:eastAsia="en-US"/>
        </w:rPr>
      </w:pPr>
      <w:r w:rsidRPr="009348A8">
        <w:rPr>
          <w:rFonts w:eastAsia="Calibri"/>
          <w:szCs w:val="28"/>
          <w:lang w:eastAsia="en-US"/>
        </w:rPr>
        <w:t xml:space="preserve">Проверками было охвачено </w:t>
      </w:r>
      <w:r w:rsidR="00760E44" w:rsidRPr="009348A8">
        <w:rPr>
          <w:rFonts w:eastAsia="Calibri"/>
          <w:szCs w:val="28"/>
          <w:lang w:eastAsia="en-US"/>
        </w:rPr>
        <w:t>18</w:t>
      </w:r>
      <w:r w:rsidR="00986A0F" w:rsidRPr="009348A8">
        <w:rPr>
          <w:rFonts w:eastAsia="Calibri"/>
          <w:szCs w:val="28"/>
          <w:lang w:eastAsia="en-US"/>
        </w:rPr>
        <w:t xml:space="preserve"> </w:t>
      </w:r>
      <w:r w:rsidR="009348A8">
        <w:rPr>
          <w:rFonts w:eastAsia="Calibri"/>
          <w:szCs w:val="28"/>
          <w:lang w:eastAsia="en-US"/>
        </w:rPr>
        <w:t>организаций</w:t>
      </w:r>
      <w:r w:rsidR="00E85CAA" w:rsidRPr="009348A8">
        <w:rPr>
          <w:rFonts w:eastAsia="Calibri"/>
          <w:szCs w:val="28"/>
          <w:lang w:eastAsia="en-US"/>
        </w:rPr>
        <w:t xml:space="preserve">, </w:t>
      </w:r>
      <w:r w:rsidRPr="009348A8">
        <w:rPr>
          <w:rFonts w:eastAsia="Calibri"/>
          <w:szCs w:val="28"/>
          <w:lang w:eastAsia="en-US"/>
        </w:rPr>
        <w:t xml:space="preserve">в том числе: </w:t>
      </w:r>
      <w:r w:rsidR="008C753A" w:rsidRPr="009348A8">
        <w:rPr>
          <w:rFonts w:eastAsia="Calibri"/>
          <w:szCs w:val="28"/>
          <w:lang w:eastAsia="en-US"/>
        </w:rPr>
        <w:t xml:space="preserve">10 главных администраторов бюджетных средств, </w:t>
      </w:r>
      <w:r w:rsidR="009348A8" w:rsidRPr="009348A8">
        <w:rPr>
          <w:rFonts w:eastAsia="Calibri"/>
          <w:szCs w:val="28"/>
          <w:lang w:eastAsia="en-US"/>
        </w:rPr>
        <w:t>1</w:t>
      </w:r>
      <w:r w:rsidR="008C753A" w:rsidRPr="009348A8">
        <w:rPr>
          <w:rFonts w:eastAsia="Calibri"/>
          <w:szCs w:val="28"/>
          <w:lang w:eastAsia="en-US"/>
        </w:rPr>
        <w:t xml:space="preserve"> муниципальн</w:t>
      </w:r>
      <w:r w:rsidR="009348A8" w:rsidRPr="009348A8">
        <w:rPr>
          <w:rFonts w:eastAsia="Calibri"/>
          <w:szCs w:val="28"/>
          <w:lang w:eastAsia="en-US"/>
        </w:rPr>
        <w:t>ое</w:t>
      </w:r>
      <w:r w:rsidR="008C753A" w:rsidRPr="009348A8">
        <w:rPr>
          <w:rFonts w:eastAsia="Calibri"/>
          <w:szCs w:val="28"/>
          <w:lang w:eastAsia="en-US"/>
        </w:rPr>
        <w:t xml:space="preserve"> унитарн</w:t>
      </w:r>
      <w:r w:rsidR="009348A8" w:rsidRPr="009348A8">
        <w:rPr>
          <w:rFonts w:eastAsia="Calibri"/>
          <w:szCs w:val="28"/>
          <w:lang w:eastAsia="en-US"/>
        </w:rPr>
        <w:t>ое</w:t>
      </w:r>
      <w:r w:rsidR="00986A0F" w:rsidRPr="009348A8">
        <w:rPr>
          <w:rFonts w:eastAsia="Calibri"/>
          <w:szCs w:val="28"/>
          <w:lang w:eastAsia="en-US"/>
        </w:rPr>
        <w:t xml:space="preserve"> предприяти</w:t>
      </w:r>
      <w:r w:rsidR="009348A8" w:rsidRPr="009348A8">
        <w:rPr>
          <w:rFonts w:eastAsia="Calibri"/>
          <w:szCs w:val="28"/>
          <w:lang w:eastAsia="en-US"/>
        </w:rPr>
        <w:t>е</w:t>
      </w:r>
      <w:r w:rsidR="008C753A" w:rsidRPr="009348A8">
        <w:rPr>
          <w:rFonts w:eastAsia="Calibri"/>
          <w:szCs w:val="28"/>
          <w:lang w:eastAsia="en-US"/>
        </w:rPr>
        <w:t xml:space="preserve">, </w:t>
      </w:r>
      <w:r w:rsidR="00986A0F" w:rsidRPr="009348A8">
        <w:rPr>
          <w:rFonts w:eastAsia="Calibri"/>
          <w:szCs w:val="28"/>
          <w:lang w:eastAsia="en-US"/>
        </w:rPr>
        <w:t>7</w:t>
      </w:r>
      <w:r w:rsidR="00AC1FF4" w:rsidRPr="009348A8">
        <w:rPr>
          <w:rFonts w:eastAsia="Calibri"/>
          <w:szCs w:val="28"/>
          <w:lang w:eastAsia="en-US"/>
        </w:rPr>
        <w:t xml:space="preserve"> муниципальных бюджетных учреждени</w:t>
      </w:r>
      <w:r w:rsidR="00CB7D22" w:rsidRPr="009348A8">
        <w:rPr>
          <w:rFonts w:eastAsia="Calibri"/>
          <w:szCs w:val="28"/>
          <w:lang w:eastAsia="en-US"/>
        </w:rPr>
        <w:t>й</w:t>
      </w:r>
      <w:r w:rsidR="00986A0F" w:rsidRPr="009348A8">
        <w:rPr>
          <w:rFonts w:eastAsia="Calibri"/>
          <w:szCs w:val="28"/>
          <w:lang w:eastAsia="en-US"/>
        </w:rPr>
        <w:t>.</w:t>
      </w:r>
    </w:p>
    <w:p w:rsidR="00C42B5D" w:rsidRPr="009348A8" w:rsidRDefault="001445F8" w:rsidP="0030605E">
      <w:pPr>
        <w:widowControl w:val="0"/>
        <w:spacing w:after="240" w:line="240" w:lineRule="auto"/>
        <w:ind w:firstLine="709"/>
        <w:rPr>
          <w:rFonts w:eastAsia="Calibri"/>
          <w:szCs w:val="28"/>
          <w:lang w:eastAsia="en-US"/>
        </w:rPr>
      </w:pPr>
      <w:r w:rsidRPr="009348A8">
        <w:rPr>
          <w:rFonts w:eastAsia="Calibri"/>
          <w:szCs w:val="28"/>
          <w:lang w:eastAsia="en-US"/>
        </w:rPr>
        <w:t>Информация о проведенных в 20</w:t>
      </w:r>
      <w:r w:rsidR="009348A8">
        <w:rPr>
          <w:rFonts w:eastAsia="Calibri"/>
          <w:szCs w:val="28"/>
          <w:lang w:eastAsia="en-US"/>
        </w:rPr>
        <w:t>20</w:t>
      </w:r>
      <w:r w:rsidRPr="009348A8">
        <w:rPr>
          <w:rFonts w:eastAsia="Calibri"/>
          <w:szCs w:val="28"/>
          <w:lang w:eastAsia="en-US"/>
        </w:rPr>
        <w:t xml:space="preserve"> году контрольных мероприятиях представлена в таблице.</w:t>
      </w: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594"/>
        <w:gridCol w:w="8899"/>
      </w:tblGrid>
      <w:tr w:rsidR="009F285F" w:rsidRPr="009F285F" w:rsidTr="000468B4">
        <w:trPr>
          <w:cantSplit/>
          <w:tblHeader/>
        </w:trPr>
        <w:tc>
          <w:tcPr>
            <w:tcW w:w="594" w:type="dxa"/>
            <w:vAlign w:val="center"/>
          </w:tcPr>
          <w:p w:rsidR="00586301" w:rsidRPr="00910654" w:rsidRDefault="00586301" w:rsidP="0030605E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910654">
              <w:rPr>
                <w:szCs w:val="28"/>
              </w:rPr>
              <w:t>№ п/п</w:t>
            </w:r>
          </w:p>
        </w:tc>
        <w:tc>
          <w:tcPr>
            <w:tcW w:w="8899" w:type="dxa"/>
            <w:vAlign w:val="center"/>
          </w:tcPr>
          <w:p w:rsidR="00586301" w:rsidRPr="00910654" w:rsidRDefault="00586301" w:rsidP="0030605E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910654">
              <w:rPr>
                <w:szCs w:val="28"/>
              </w:rPr>
              <w:t>Наименование</w:t>
            </w:r>
            <w:r w:rsidR="00316E72" w:rsidRPr="00910654">
              <w:rPr>
                <w:szCs w:val="28"/>
              </w:rPr>
              <w:t xml:space="preserve"> мероприятия</w:t>
            </w:r>
          </w:p>
        </w:tc>
      </w:tr>
      <w:tr w:rsidR="009F285F" w:rsidRPr="00155489" w:rsidTr="000468B4">
        <w:tc>
          <w:tcPr>
            <w:tcW w:w="594" w:type="dxa"/>
          </w:tcPr>
          <w:p w:rsidR="00586301" w:rsidRPr="00155489" w:rsidRDefault="00586301" w:rsidP="0030605E">
            <w:pPr>
              <w:tabs>
                <w:tab w:val="left" w:pos="993"/>
              </w:tabs>
              <w:spacing w:before="240"/>
              <w:jc w:val="center"/>
              <w:rPr>
                <w:szCs w:val="28"/>
              </w:rPr>
            </w:pPr>
            <w:r w:rsidRPr="00155489">
              <w:rPr>
                <w:szCs w:val="28"/>
              </w:rPr>
              <w:t>1</w:t>
            </w:r>
          </w:p>
        </w:tc>
        <w:tc>
          <w:tcPr>
            <w:tcW w:w="8899" w:type="dxa"/>
          </w:tcPr>
          <w:p w:rsidR="00910654" w:rsidRPr="00155489" w:rsidRDefault="00910654" w:rsidP="00910654">
            <w:pPr>
              <w:tabs>
                <w:tab w:val="left" w:pos="286"/>
              </w:tabs>
              <w:jc w:val="both"/>
              <w:rPr>
                <w:szCs w:val="28"/>
              </w:rPr>
            </w:pPr>
            <w:r w:rsidRPr="00155489">
              <w:rPr>
                <w:szCs w:val="28"/>
              </w:rPr>
              <w:t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</w:t>
            </w:r>
            <w:r w:rsidR="00082114">
              <w:rPr>
                <w:szCs w:val="28"/>
              </w:rPr>
              <w:t>.</w:t>
            </w:r>
          </w:p>
          <w:p w:rsidR="00910654" w:rsidRPr="00155489" w:rsidRDefault="00910654" w:rsidP="00910654">
            <w:pPr>
              <w:tabs>
                <w:tab w:val="left" w:pos="286"/>
              </w:tabs>
              <w:rPr>
                <w:szCs w:val="28"/>
              </w:rPr>
            </w:pPr>
            <w:r w:rsidRPr="00155489">
              <w:rPr>
                <w:szCs w:val="28"/>
              </w:rPr>
              <w:t>Объекты проверки:</w:t>
            </w:r>
          </w:p>
          <w:p w:rsidR="00910654" w:rsidRPr="00155489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t xml:space="preserve">Администрация ЗАТО </w:t>
            </w:r>
            <w:r w:rsidR="00A76795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0654" w:rsidRPr="00155489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t xml:space="preserve">Совет депутатов ЗАТО </w:t>
            </w:r>
            <w:r w:rsidR="00A76795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10654" w:rsidRPr="00155489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  <w:tab w:val="left" w:pos="459"/>
                <w:tab w:val="left" w:pos="601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t xml:space="preserve">Счетная палата ЗАТО </w:t>
            </w:r>
            <w:r w:rsidR="00A76795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10654" w:rsidRPr="00155489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t>Финансовое управление Администрации ЗАТО г.Зеленогорска;</w:t>
            </w:r>
          </w:p>
          <w:p w:rsidR="00910654" w:rsidRPr="00155489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  <w:lang w:eastAsia="ru-RU"/>
              </w:rPr>
              <w:t>Комитет по управлению имуществом Администрации ЗАТО</w:t>
            </w:r>
            <w:r w:rsidR="002905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554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905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A76795">
              <w:rPr>
                <w:rFonts w:ascii="Times New Roman" w:hAnsi="Times New Roman"/>
                <w:sz w:val="28"/>
                <w:szCs w:val="28"/>
                <w:lang w:eastAsia="ru-RU"/>
              </w:rPr>
              <w:t>г. Зеленогорска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0654" w:rsidRPr="00155489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t xml:space="preserve">Отдел городского хозяйства Администрации ЗАТО </w:t>
            </w:r>
            <w:r w:rsidR="00A76795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0654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ЗАТО  </w:t>
            </w:r>
            <w:r w:rsidR="00A76795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4B1A" w:rsidRPr="00155489" w:rsidRDefault="00CA4B1A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8"/>
                <w:szCs w:val="28"/>
              </w:rPr>
              <w:t>социальной</w:t>
            </w:r>
            <w:r w:rsidR="008D7867">
              <w:rPr>
                <w:rFonts w:ascii="Times New Roman" w:hAnsi="Times New Roman"/>
                <w:sz w:val="28"/>
                <w:szCs w:val="28"/>
              </w:rPr>
              <w:t xml:space="preserve"> защиты населения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 xml:space="preserve"> Администрации ЗАТО  </w:t>
            </w:r>
            <w:r w:rsidR="00A76795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0654" w:rsidRPr="00155489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t xml:space="preserve">Комитет по делам культуры и молодежной политики </w:t>
            </w:r>
            <w:r w:rsidR="00A76795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Pr="001554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86301" w:rsidRPr="00EA5B92" w:rsidRDefault="00910654" w:rsidP="006A2FC5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27"/>
              </w:tabs>
              <w:spacing w:after="0" w:line="240" w:lineRule="auto"/>
              <w:ind w:left="0" w:firstLine="144"/>
              <w:jc w:val="both"/>
              <w:rPr>
                <w:sz w:val="28"/>
                <w:szCs w:val="28"/>
              </w:rPr>
            </w:pPr>
            <w:r w:rsidRPr="00155489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«Комитет по делам физической культуры и спорта </w:t>
            </w:r>
            <w:r w:rsidR="00A76795">
              <w:rPr>
                <w:rFonts w:ascii="Times New Roman" w:hAnsi="Times New Roman"/>
                <w:sz w:val="28"/>
                <w:szCs w:val="28"/>
              </w:rPr>
              <w:t>г. Зеленогорска</w:t>
            </w:r>
            <w:r w:rsidR="00EA5B92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9F285F" w:rsidRPr="00155489" w:rsidTr="000468B4">
        <w:tc>
          <w:tcPr>
            <w:tcW w:w="594" w:type="dxa"/>
          </w:tcPr>
          <w:p w:rsidR="00586301" w:rsidRPr="00155489" w:rsidRDefault="00586301" w:rsidP="0030605E">
            <w:pPr>
              <w:tabs>
                <w:tab w:val="left" w:pos="993"/>
              </w:tabs>
              <w:spacing w:before="240"/>
              <w:jc w:val="center"/>
              <w:rPr>
                <w:szCs w:val="28"/>
              </w:rPr>
            </w:pPr>
            <w:r w:rsidRPr="00155489">
              <w:rPr>
                <w:szCs w:val="28"/>
              </w:rPr>
              <w:lastRenderedPageBreak/>
              <w:t>2</w:t>
            </w:r>
          </w:p>
        </w:tc>
        <w:tc>
          <w:tcPr>
            <w:tcW w:w="8899" w:type="dxa"/>
          </w:tcPr>
          <w:p w:rsidR="00586301" w:rsidRPr="00155489" w:rsidRDefault="006E41B6" w:rsidP="006E41B6">
            <w:pPr>
              <w:pStyle w:val="a7"/>
              <w:tabs>
                <w:tab w:val="left" w:pos="2"/>
                <w:tab w:val="left" w:pos="286"/>
              </w:tabs>
              <w:spacing w:after="0" w:line="240" w:lineRule="auto"/>
              <w:ind w:left="2"/>
              <w:jc w:val="both"/>
              <w:rPr>
                <w:color w:val="FF0000"/>
                <w:sz w:val="28"/>
                <w:szCs w:val="28"/>
              </w:rPr>
            </w:pPr>
            <w:r w:rsidRPr="001554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законности, эффективности (экономности и результативности) использования бюджетных средств,</w:t>
            </w:r>
            <w:r w:rsidR="001554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предоставленных в 2019 году на </w:t>
            </w:r>
            <w:r w:rsidRPr="001554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Муниципального бюджетного учреждения «Природный зоологический парк», в том числе аудит в сфере закупок</w:t>
            </w:r>
            <w:r w:rsidR="00082114" w:rsidRPr="00EF4E62">
              <w:rPr>
                <w:sz w:val="28"/>
                <w:szCs w:val="28"/>
              </w:rPr>
              <w:t>.</w:t>
            </w:r>
          </w:p>
        </w:tc>
      </w:tr>
      <w:tr w:rsidR="009F285F" w:rsidRPr="00155489" w:rsidTr="000468B4">
        <w:tc>
          <w:tcPr>
            <w:tcW w:w="594" w:type="dxa"/>
          </w:tcPr>
          <w:p w:rsidR="00586301" w:rsidRPr="00155489" w:rsidRDefault="00586301" w:rsidP="0030605E">
            <w:pPr>
              <w:tabs>
                <w:tab w:val="left" w:pos="993"/>
              </w:tabs>
              <w:spacing w:before="240"/>
              <w:jc w:val="center"/>
              <w:rPr>
                <w:szCs w:val="28"/>
              </w:rPr>
            </w:pPr>
            <w:r w:rsidRPr="00155489">
              <w:rPr>
                <w:szCs w:val="28"/>
              </w:rPr>
              <w:t>3</w:t>
            </w:r>
          </w:p>
        </w:tc>
        <w:tc>
          <w:tcPr>
            <w:tcW w:w="8899" w:type="dxa"/>
          </w:tcPr>
          <w:p w:rsidR="005429B6" w:rsidRPr="00155489" w:rsidRDefault="006E41B6" w:rsidP="006E41B6">
            <w:pPr>
              <w:tabs>
                <w:tab w:val="left" w:pos="286"/>
                <w:tab w:val="left" w:pos="569"/>
              </w:tabs>
              <w:jc w:val="both"/>
              <w:rPr>
                <w:color w:val="FF0000"/>
                <w:szCs w:val="28"/>
              </w:rPr>
            </w:pPr>
            <w:r w:rsidRPr="00155489">
              <w:rPr>
                <w:szCs w:val="28"/>
              </w:rPr>
              <w:t>Проверка законности, эффективности ведения финансово-хозяйственной деятельности, соблюдения порядка учета и распоряжения муниципальным имуществом, находящимся в хозяйственном ведении Муниципального унитарного предприятия «Городское жилищно-коммунальное управление» г.Зеленогорска»</w:t>
            </w:r>
            <w:r w:rsidR="00EF4E62" w:rsidRPr="00EF4E62">
              <w:rPr>
                <w:szCs w:val="28"/>
              </w:rPr>
              <w:t>.</w:t>
            </w:r>
          </w:p>
        </w:tc>
      </w:tr>
      <w:tr w:rsidR="002905CE" w:rsidRPr="002905CE" w:rsidTr="000468B4">
        <w:tc>
          <w:tcPr>
            <w:tcW w:w="594" w:type="dxa"/>
          </w:tcPr>
          <w:p w:rsidR="00586301" w:rsidRPr="002905CE" w:rsidRDefault="00586301" w:rsidP="0030605E">
            <w:pPr>
              <w:tabs>
                <w:tab w:val="left" w:pos="313"/>
              </w:tabs>
              <w:spacing w:before="240"/>
              <w:jc w:val="center"/>
              <w:rPr>
                <w:szCs w:val="28"/>
              </w:rPr>
            </w:pPr>
            <w:r w:rsidRPr="002905CE">
              <w:rPr>
                <w:szCs w:val="28"/>
              </w:rPr>
              <w:t>4</w:t>
            </w:r>
          </w:p>
        </w:tc>
        <w:tc>
          <w:tcPr>
            <w:tcW w:w="8899" w:type="dxa"/>
          </w:tcPr>
          <w:p w:rsidR="00DC1F46" w:rsidRPr="002905CE" w:rsidRDefault="00A23319" w:rsidP="002976F2">
            <w:pPr>
              <w:pStyle w:val="a7"/>
              <w:tabs>
                <w:tab w:val="left" w:pos="286"/>
                <w:tab w:val="left" w:pos="56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05CE">
              <w:rPr>
                <w:rFonts w:ascii="Times New Roman" w:hAnsi="Times New Roman"/>
                <w:sz w:val="28"/>
                <w:szCs w:val="28"/>
              </w:rPr>
              <w:t>Аудит муниципальных бюджетных у</w:t>
            </w:r>
            <w:r w:rsidR="00155489" w:rsidRPr="002905CE">
              <w:rPr>
                <w:rFonts w:ascii="Times New Roman" w:hAnsi="Times New Roman"/>
                <w:sz w:val="28"/>
                <w:szCs w:val="28"/>
              </w:rPr>
              <w:t>чреждений города Зеленогорска</w:t>
            </w:r>
            <w:r w:rsidR="00EF4E62" w:rsidRPr="002905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5489" w:rsidRPr="002905CE">
              <w:rPr>
                <w:rFonts w:ascii="Times New Roman" w:hAnsi="Times New Roman"/>
                <w:sz w:val="28"/>
                <w:szCs w:val="28"/>
              </w:rPr>
              <w:t>в </w:t>
            </w:r>
            <w:r w:rsidRPr="002905CE">
              <w:rPr>
                <w:rFonts w:ascii="Times New Roman" w:hAnsi="Times New Roman"/>
                <w:sz w:val="28"/>
                <w:szCs w:val="28"/>
              </w:rPr>
              <w:t>сфере закупок товаров, работ, услуг для обеспечения муниципальных нужд за 2019 год</w:t>
            </w:r>
            <w:r w:rsidR="00EF4E62" w:rsidRPr="002905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23319" w:rsidRPr="002905CE" w:rsidRDefault="00A23319" w:rsidP="002976F2">
            <w:pPr>
              <w:tabs>
                <w:tab w:val="left" w:pos="286"/>
              </w:tabs>
              <w:rPr>
                <w:szCs w:val="28"/>
              </w:rPr>
            </w:pPr>
            <w:r w:rsidRPr="002905CE">
              <w:rPr>
                <w:szCs w:val="28"/>
              </w:rPr>
              <w:t>Объекты проверки:</w:t>
            </w:r>
          </w:p>
          <w:p w:rsidR="00A23319" w:rsidRPr="002905CE" w:rsidRDefault="00A23319" w:rsidP="002976F2">
            <w:pPr>
              <w:numPr>
                <w:ilvl w:val="0"/>
                <w:numId w:val="31"/>
              </w:numPr>
              <w:tabs>
                <w:tab w:val="left" w:pos="427"/>
                <w:tab w:val="left" w:pos="9781"/>
              </w:tabs>
              <w:ind w:left="0" w:firstLine="142"/>
              <w:contextualSpacing/>
              <w:jc w:val="both"/>
              <w:rPr>
                <w:szCs w:val="28"/>
              </w:rPr>
            </w:pPr>
            <w:r w:rsidRPr="002905CE">
              <w:rPr>
                <w:szCs w:val="28"/>
              </w:rPr>
              <w:t xml:space="preserve"> Муниципальное бюджетное учреждение «Спортивная школа олимпийского резерва «Олимп» имени полного кавалера ордена Славы Алдошина Павла Петровича»;</w:t>
            </w:r>
          </w:p>
          <w:p w:rsidR="00A23319" w:rsidRPr="002905CE" w:rsidRDefault="00A23319" w:rsidP="002976F2">
            <w:pPr>
              <w:numPr>
                <w:ilvl w:val="0"/>
                <w:numId w:val="31"/>
              </w:numPr>
              <w:tabs>
                <w:tab w:val="left" w:pos="427"/>
                <w:tab w:val="left" w:pos="9781"/>
              </w:tabs>
              <w:ind w:left="0" w:firstLine="142"/>
              <w:contextualSpacing/>
              <w:jc w:val="both"/>
              <w:rPr>
                <w:szCs w:val="28"/>
              </w:rPr>
            </w:pPr>
            <w:r w:rsidRPr="002905CE">
              <w:rPr>
                <w:szCs w:val="28"/>
              </w:rPr>
              <w:t xml:space="preserve"> Муниципальное бюджетное общеобразовательное учреждение «Средняя общеобразовательная школа № 176»;</w:t>
            </w:r>
          </w:p>
          <w:p w:rsidR="00A23319" w:rsidRPr="002905CE" w:rsidRDefault="00A23319" w:rsidP="002976F2">
            <w:pPr>
              <w:numPr>
                <w:ilvl w:val="0"/>
                <w:numId w:val="31"/>
              </w:numPr>
              <w:tabs>
                <w:tab w:val="left" w:pos="427"/>
                <w:tab w:val="left" w:pos="9781"/>
              </w:tabs>
              <w:ind w:left="0" w:firstLine="142"/>
              <w:contextualSpacing/>
              <w:jc w:val="both"/>
              <w:rPr>
                <w:szCs w:val="28"/>
              </w:rPr>
            </w:pPr>
            <w:r w:rsidRPr="002905CE">
              <w:rPr>
                <w:szCs w:val="28"/>
              </w:rPr>
              <w:t xml:space="preserve"> Муниципальное бюджетное общеобразовательное учреждение «Лицей № 174»;</w:t>
            </w:r>
          </w:p>
          <w:p w:rsidR="00A23319" w:rsidRPr="002905CE" w:rsidRDefault="00A23319" w:rsidP="002976F2">
            <w:pPr>
              <w:numPr>
                <w:ilvl w:val="0"/>
                <w:numId w:val="31"/>
              </w:numPr>
              <w:tabs>
                <w:tab w:val="left" w:pos="427"/>
                <w:tab w:val="left" w:pos="9781"/>
              </w:tabs>
              <w:ind w:left="0" w:firstLine="142"/>
              <w:contextualSpacing/>
              <w:jc w:val="both"/>
              <w:rPr>
                <w:szCs w:val="28"/>
              </w:rPr>
            </w:pPr>
            <w:r w:rsidRPr="002905CE">
              <w:rPr>
                <w:szCs w:val="28"/>
              </w:rPr>
              <w:t xml:space="preserve"> Муниципальное бюдже</w:t>
            </w:r>
            <w:r w:rsidR="00155489" w:rsidRPr="002905CE">
              <w:rPr>
                <w:szCs w:val="28"/>
              </w:rPr>
              <w:t>тное учреждение «Библиотека им. </w:t>
            </w:r>
            <w:r w:rsidRPr="002905CE">
              <w:rPr>
                <w:szCs w:val="28"/>
              </w:rPr>
              <w:t>Маяковского»;</w:t>
            </w:r>
          </w:p>
          <w:p w:rsidR="00A23319" w:rsidRPr="002905CE" w:rsidRDefault="00A23319" w:rsidP="002976F2">
            <w:pPr>
              <w:numPr>
                <w:ilvl w:val="0"/>
                <w:numId w:val="31"/>
              </w:numPr>
              <w:tabs>
                <w:tab w:val="left" w:pos="427"/>
                <w:tab w:val="left" w:pos="9781"/>
              </w:tabs>
              <w:ind w:left="0" w:firstLine="142"/>
              <w:contextualSpacing/>
              <w:jc w:val="both"/>
              <w:rPr>
                <w:szCs w:val="28"/>
              </w:rPr>
            </w:pPr>
            <w:r w:rsidRPr="002905CE">
              <w:rPr>
                <w:szCs w:val="28"/>
              </w:rPr>
              <w:t xml:space="preserve"> Муниципальное бюджетное дошкольное образовательное учреждение «Детский сад комбинированного вида № 18 «Сказка»;</w:t>
            </w:r>
          </w:p>
          <w:p w:rsidR="00A23319" w:rsidRPr="002905CE" w:rsidRDefault="00D64DD7" w:rsidP="002976F2">
            <w:pPr>
              <w:numPr>
                <w:ilvl w:val="0"/>
                <w:numId w:val="31"/>
              </w:numPr>
              <w:tabs>
                <w:tab w:val="left" w:pos="427"/>
                <w:tab w:val="left" w:pos="9781"/>
              </w:tabs>
              <w:ind w:left="0" w:firstLine="142"/>
              <w:contextualSpacing/>
              <w:jc w:val="both"/>
              <w:rPr>
                <w:szCs w:val="28"/>
              </w:rPr>
            </w:pPr>
            <w:r w:rsidRPr="002905CE">
              <w:rPr>
                <w:szCs w:val="28"/>
              </w:rPr>
              <w:t xml:space="preserve"> Муниципальное бюджетное дошкольное образовательное учреждение «Детский сад комбинированного вида № 23 «Солнышко»</w:t>
            </w:r>
            <w:r w:rsidR="00A17DAD" w:rsidRPr="002905CE">
              <w:rPr>
                <w:szCs w:val="28"/>
              </w:rPr>
              <w:t>.</w:t>
            </w:r>
          </w:p>
        </w:tc>
      </w:tr>
    </w:tbl>
    <w:p w:rsidR="003424F8" w:rsidRDefault="003424F8" w:rsidP="003424F8">
      <w:pPr>
        <w:pStyle w:val="a7"/>
        <w:widowControl w:val="0"/>
        <w:tabs>
          <w:tab w:val="left" w:pos="993"/>
        </w:tabs>
        <w:spacing w:after="0" w:line="240" w:lineRule="auto"/>
        <w:ind w:left="0" w:right="142" w:firstLine="709"/>
        <w:contextualSpacing w:val="0"/>
        <w:rPr>
          <w:rFonts w:ascii="Times New Roman" w:hAnsi="Times New Roman"/>
          <w:sz w:val="28"/>
          <w:szCs w:val="28"/>
        </w:rPr>
      </w:pPr>
    </w:p>
    <w:p w:rsidR="008D7867" w:rsidRDefault="003E2F0A" w:rsidP="003424F8">
      <w:pPr>
        <w:pStyle w:val="a7"/>
        <w:widowControl w:val="0"/>
        <w:tabs>
          <w:tab w:val="left" w:pos="993"/>
        </w:tabs>
        <w:spacing w:after="0" w:line="240" w:lineRule="auto"/>
        <w:ind w:left="0" w:right="142" w:firstLine="709"/>
        <w:contextualSpacing w:val="0"/>
        <w:rPr>
          <w:rFonts w:ascii="Times New Roman" w:hAnsi="Times New Roman"/>
          <w:sz w:val="28"/>
          <w:szCs w:val="28"/>
        </w:rPr>
      </w:pPr>
      <w:r w:rsidRPr="002905CE">
        <w:rPr>
          <w:rFonts w:ascii="Times New Roman" w:hAnsi="Times New Roman"/>
          <w:sz w:val="28"/>
          <w:szCs w:val="28"/>
        </w:rPr>
        <w:t xml:space="preserve">Общий объем </w:t>
      </w:r>
      <w:r w:rsidRPr="00155489">
        <w:rPr>
          <w:rFonts w:ascii="Times New Roman" w:hAnsi="Times New Roman"/>
          <w:sz w:val="28"/>
          <w:szCs w:val="28"/>
        </w:rPr>
        <w:t>проверенных бюджетных средств при проведении</w:t>
      </w:r>
      <w:r w:rsidR="000049AC">
        <w:rPr>
          <w:rFonts w:ascii="Times New Roman" w:hAnsi="Times New Roman"/>
          <w:sz w:val="28"/>
          <w:szCs w:val="28"/>
        </w:rPr>
        <w:t xml:space="preserve"> </w:t>
      </w:r>
      <w:r w:rsidRPr="00155489">
        <w:rPr>
          <w:rFonts w:ascii="Times New Roman" w:hAnsi="Times New Roman"/>
          <w:sz w:val="28"/>
          <w:szCs w:val="28"/>
        </w:rPr>
        <w:t xml:space="preserve">контрольных мероприятий в 2020 году составил 116 932,3 </w:t>
      </w:r>
      <w:r w:rsidR="00D30644">
        <w:rPr>
          <w:rFonts w:ascii="Times New Roman" w:hAnsi="Times New Roman"/>
          <w:sz w:val="28"/>
          <w:szCs w:val="28"/>
        </w:rPr>
        <w:t>тыс. руб.</w:t>
      </w:r>
      <w:r w:rsidR="008D7867">
        <w:rPr>
          <w:rFonts w:ascii="Times New Roman" w:hAnsi="Times New Roman"/>
          <w:sz w:val="28"/>
          <w:szCs w:val="28"/>
        </w:rPr>
        <w:t>, в том числе:</w:t>
      </w:r>
    </w:p>
    <w:p w:rsidR="006812E8" w:rsidRPr="00CD44F2" w:rsidRDefault="006812E8" w:rsidP="006812E8">
      <w:pPr>
        <w:pStyle w:val="a7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96 047,4</w:t>
      </w:r>
      <w:r w:rsidRPr="00CD44F2">
        <w:rPr>
          <w:rFonts w:ascii="Times New Roman" w:hAnsi="Times New Roman"/>
          <w:sz w:val="28"/>
          <w:szCs w:val="28"/>
        </w:rPr>
        <w:t xml:space="preserve"> тыс. руб. по аудиту в сфере закупок;</w:t>
      </w:r>
    </w:p>
    <w:p w:rsidR="006812E8" w:rsidRPr="006812E8" w:rsidRDefault="006812E8" w:rsidP="006812E8">
      <w:pPr>
        <w:pStyle w:val="a7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20 884,</w:t>
      </w:r>
      <w:r w:rsidR="000468B4">
        <w:rPr>
          <w:rFonts w:ascii="Times New Roman" w:hAnsi="Times New Roman"/>
          <w:sz w:val="28"/>
          <w:szCs w:val="28"/>
        </w:rPr>
        <w:t>9</w:t>
      </w:r>
      <w:r w:rsidRPr="00CD44F2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44F2">
        <w:rPr>
          <w:rFonts w:ascii="Times New Roman" w:hAnsi="Times New Roman"/>
          <w:sz w:val="28"/>
          <w:szCs w:val="28"/>
        </w:rPr>
        <w:t xml:space="preserve">руб.  охвачено прочими контрольными мероприятиями. </w:t>
      </w:r>
    </w:p>
    <w:p w:rsidR="003E2F0A" w:rsidRPr="00155489" w:rsidRDefault="003E2F0A" w:rsidP="003E2F0A">
      <w:pPr>
        <w:spacing w:line="240" w:lineRule="auto"/>
        <w:ind w:firstLine="709"/>
        <w:rPr>
          <w:szCs w:val="28"/>
        </w:rPr>
      </w:pPr>
      <w:r w:rsidRPr="00155489">
        <w:rPr>
          <w:szCs w:val="28"/>
        </w:rPr>
        <w:t xml:space="preserve">Объем выявленных финансовых нарушений составил в общей сумме 2 353,7 </w:t>
      </w:r>
      <w:r w:rsidR="00D30644">
        <w:rPr>
          <w:szCs w:val="28"/>
        </w:rPr>
        <w:t>тыс. руб.</w:t>
      </w:r>
      <w:r w:rsidRPr="00155489">
        <w:rPr>
          <w:szCs w:val="28"/>
        </w:rPr>
        <w:t xml:space="preserve"> </w:t>
      </w:r>
    </w:p>
    <w:p w:rsidR="003E2F0A" w:rsidRPr="00155489" w:rsidRDefault="003E2F0A" w:rsidP="003E2F0A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55489">
        <w:rPr>
          <w:rFonts w:ascii="Times New Roman" w:hAnsi="Times New Roman"/>
          <w:sz w:val="28"/>
          <w:szCs w:val="28"/>
        </w:rPr>
        <w:t xml:space="preserve">Счетной палатой выявлено неэффективное использование бюджетных средств на сумму 123,6 </w:t>
      </w:r>
      <w:r w:rsidR="00D30644">
        <w:rPr>
          <w:rFonts w:ascii="Times New Roman" w:hAnsi="Times New Roman"/>
          <w:sz w:val="28"/>
          <w:szCs w:val="28"/>
        </w:rPr>
        <w:t>тыс. руб.</w:t>
      </w:r>
    </w:p>
    <w:p w:rsidR="003E2F0A" w:rsidRPr="00155489" w:rsidRDefault="003E2F0A" w:rsidP="003E2F0A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55489">
        <w:rPr>
          <w:rFonts w:ascii="Times New Roman" w:hAnsi="Times New Roman"/>
          <w:sz w:val="28"/>
          <w:szCs w:val="28"/>
        </w:rPr>
        <w:t xml:space="preserve">Обнаружено нарушений при ведении бухгалтерского учета на сумму            570,0 </w:t>
      </w:r>
      <w:r w:rsidR="00D30644">
        <w:rPr>
          <w:rFonts w:ascii="Times New Roman" w:hAnsi="Times New Roman"/>
          <w:sz w:val="28"/>
          <w:szCs w:val="28"/>
        </w:rPr>
        <w:t>тыс. руб.</w:t>
      </w:r>
    </w:p>
    <w:p w:rsidR="003E2F0A" w:rsidRPr="00155489" w:rsidRDefault="003E2F0A" w:rsidP="003E2F0A">
      <w:pPr>
        <w:spacing w:line="240" w:lineRule="auto"/>
        <w:ind w:firstLine="709"/>
        <w:rPr>
          <w:szCs w:val="28"/>
        </w:rPr>
      </w:pPr>
      <w:r w:rsidRPr="00155489">
        <w:rPr>
          <w:szCs w:val="28"/>
        </w:rPr>
        <w:lastRenderedPageBreak/>
        <w:t>Выявлено нецелевое использовани</w:t>
      </w:r>
      <w:r w:rsidR="002C05C2">
        <w:rPr>
          <w:szCs w:val="28"/>
        </w:rPr>
        <w:t>е бюджетных средств на сумму 6,0 </w:t>
      </w:r>
      <w:r w:rsidR="00D30644">
        <w:rPr>
          <w:szCs w:val="28"/>
        </w:rPr>
        <w:t>тыс. руб.</w:t>
      </w:r>
    </w:p>
    <w:p w:rsidR="005918A5" w:rsidRPr="00155489" w:rsidRDefault="000807C2" w:rsidP="0030605E">
      <w:pPr>
        <w:widowControl w:val="0"/>
        <w:spacing w:line="240" w:lineRule="auto"/>
        <w:ind w:firstLine="709"/>
        <w:rPr>
          <w:rFonts w:eastAsiaTheme="minorHAnsi"/>
          <w:szCs w:val="28"/>
        </w:rPr>
      </w:pPr>
      <w:r w:rsidRPr="00155489">
        <w:rPr>
          <w:rFonts w:eastAsiaTheme="minorHAnsi"/>
          <w:szCs w:val="28"/>
        </w:rPr>
        <w:t>В течении 20</w:t>
      </w:r>
      <w:r w:rsidR="00FE0972" w:rsidRPr="00155489">
        <w:rPr>
          <w:rFonts w:eastAsiaTheme="minorHAnsi"/>
          <w:szCs w:val="28"/>
        </w:rPr>
        <w:t>20</w:t>
      </w:r>
      <w:r w:rsidRPr="00155489">
        <w:rPr>
          <w:rFonts w:eastAsiaTheme="minorHAnsi"/>
          <w:szCs w:val="28"/>
        </w:rPr>
        <w:t xml:space="preserve"> года проведено </w:t>
      </w:r>
      <w:r w:rsidR="00A4675E" w:rsidRPr="00155489">
        <w:rPr>
          <w:rFonts w:eastAsiaTheme="minorHAnsi"/>
          <w:szCs w:val="28"/>
        </w:rPr>
        <w:t>4</w:t>
      </w:r>
      <w:r w:rsidRPr="00155489">
        <w:rPr>
          <w:rFonts w:eastAsiaTheme="minorHAnsi"/>
          <w:szCs w:val="28"/>
        </w:rPr>
        <w:t xml:space="preserve"> экспертно-аналитических мероприяти</w:t>
      </w:r>
      <w:r w:rsidR="00FF0F44">
        <w:rPr>
          <w:rFonts w:eastAsiaTheme="minorHAnsi"/>
          <w:szCs w:val="28"/>
        </w:rPr>
        <w:t>я</w:t>
      </w:r>
      <w:r w:rsidR="005918A5" w:rsidRPr="00155489">
        <w:rPr>
          <w:rFonts w:eastAsiaTheme="minorHAnsi"/>
          <w:szCs w:val="28"/>
        </w:rPr>
        <w:t>, в том числе:</w:t>
      </w:r>
    </w:p>
    <w:p w:rsidR="009E7364" w:rsidRPr="00155489" w:rsidRDefault="009E7364" w:rsidP="0030605E">
      <w:pPr>
        <w:pStyle w:val="a7"/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1 экспертиза </w:t>
      </w:r>
      <w:r w:rsidRPr="00155489">
        <w:rPr>
          <w:rFonts w:ascii="Times New Roman" w:hAnsi="Times New Roman"/>
          <w:sz w:val="28"/>
          <w:szCs w:val="28"/>
        </w:rPr>
        <w:t>годового отчета об исполнении местного бюджета города Зеленогорска</w:t>
      </w: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в 201</w:t>
      </w:r>
      <w:r w:rsidR="00CB78A6" w:rsidRPr="00155489">
        <w:rPr>
          <w:rFonts w:ascii="Times New Roman" w:eastAsiaTheme="minorHAnsi" w:hAnsi="Times New Roman"/>
          <w:sz w:val="28"/>
          <w:szCs w:val="28"/>
          <w:lang w:eastAsia="ru-RU"/>
        </w:rPr>
        <w:t>9</w:t>
      </w: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году;</w:t>
      </w:r>
    </w:p>
    <w:p w:rsidR="00155B11" w:rsidRPr="00155489" w:rsidRDefault="000104B2" w:rsidP="0030605E">
      <w:pPr>
        <w:pStyle w:val="a7"/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экспертно-аналитических мероприятия </w:t>
      </w:r>
      <w:r w:rsidR="002C17CE" w:rsidRPr="00155489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>о внесени</w:t>
      </w:r>
      <w:r w:rsidR="002C17CE" w:rsidRPr="00155489"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="00D852B3">
        <w:rPr>
          <w:rFonts w:ascii="Times New Roman" w:eastAsiaTheme="minorHAnsi" w:hAnsi="Times New Roman"/>
          <w:sz w:val="28"/>
          <w:szCs w:val="28"/>
          <w:lang w:eastAsia="ru-RU"/>
        </w:rPr>
        <w:t xml:space="preserve"> изменений в 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>местный бюджет города Зеленогорска на 20</w:t>
      </w:r>
      <w:r w:rsidR="00CB78A6" w:rsidRPr="00155489">
        <w:rPr>
          <w:rFonts w:ascii="Times New Roman" w:eastAsiaTheme="minorHAnsi" w:hAnsi="Times New Roman"/>
          <w:sz w:val="28"/>
          <w:szCs w:val="28"/>
          <w:lang w:eastAsia="ru-RU"/>
        </w:rPr>
        <w:t>20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год и плановый период </w:t>
      </w:r>
      <w:r w:rsidR="00627E98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  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>20</w:t>
      </w: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 w:rsidR="00CB78A6" w:rsidRPr="00155489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– 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>202</w:t>
      </w:r>
      <w:r w:rsidR="00CB78A6" w:rsidRPr="00155489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годов;</w:t>
      </w:r>
    </w:p>
    <w:p w:rsidR="000807C2" w:rsidRPr="00155489" w:rsidRDefault="003A5DD9" w:rsidP="0030605E">
      <w:pPr>
        <w:pStyle w:val="a7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>1 экспертиза проекта о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местном бюджете города Зеленогорска на 20</w:t>
      </w:r>
      <w:r w:rsidR="000104B2" w:rsidRPr="00155489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 w:rsidR="00CB78A6" w:rsidRPr="00155489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год и плановый период 202</w:t>
      </w:r>
      <w:r w:rsidR="00CB78A6" w:rsidRPr="00155489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– 202</w:t>
      </w:r>
      <w:r w:rsidR="00CB78A6" w:rsidRPr="00155489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155B11"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 годов</w:t>
      </w: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19350B" w:rsidRPr="00155489" w:rsidRDefault="0019350B" w:rsidP="00E26935">
      <w:pPr>
        <w:pStyle w:val="a7"/>
        <w:widowControl w:val="0"/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Отчеты о результатах контрольных мероприятий, экспертно-аналитических мероприятиях в течении года представлялись Совету депутатов ЗАТО </w:t>
      </w:r>
      <w:r w:rsidR="00A76795">
        <w:rPr>
          <w:rFonts w:ascii="Times New Roman" w:eastAsiaTheme="minorHAnsi" w:hAnsi="Times New Roman"/>
          <w:sz w:val="28"/>
          <w:szCs w:val="28"/>
          <w:lang w:eastAsia="ru-RU"/>
        </w:rPr>
        <w:t>г. Зеленогорска</w:t>
      </w: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 xml:space="preserve">, Главе ЗАТО </w:t>
      </w:r>
      <w:r w:rsidR="00A76795">
        <w:rPr>
          <w:rFonts w:ascii="Times New Roman" w:eastAsiaTheme="minorHAnsi" w:hAnsi="Times New Roman"/>
          <w:sz w:val="28"/>
          <w:szCs w:val="28"/>
          <w:lang w:eastAsia="ru-RU"/>
        </w:rPr>
        <w:t>г. Зеленогорска</w:t>
      </w:r>
      <w:r w:rsidRPr="00155489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65472A" w:rsidRPr="00155489" w:rsidRDefault="0065472A" w:rsidP="00E26935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55489">
        <w:rPr>
          <w:rFonts w:ascii="Times New Roman" w:hAnsi="Times New Roman"/>
          <w:sz w:val="28"/>
          <w:szCs w:val="28"/>
        </w:rPr>
        <w:t xml:space="preserve">По результатам проверок, проведенных </w:t>
      </w:r>
      <w:r w:rsidR="0001595D" w:rsidRPr="00155489">
        <w:rPr>
          <w:rFonts w:ascii="Times New Roman" w:hAnsi="Times New Roman"/>
          <w:sz w:val="28"/>
          <w:szCs w:val="28"/>
        </w:rPr>
        <w:t>Счетной палатой</w:t>
      </w:r>
      <w:r w:rsidRPr="00155489">
        <w:rPr>
          <w:rFonts w:ascii="Times New Roman" w:hAnsi="Times New Roman"/>
          <w:sz w:val="28"/>
          <w:szCs w:val="28"/>
        </w:rPr>
        <w:t xml:space="preserve"> в 20</w:t>
      </w:r>
      <w:r w:rsidR="00CB78A6" w:rsidRPr="00155489">
        <w:rPr>
          <w:rFonts w:ascii="Times New Roman" w:hAnsi="Times New Roman"/>
          <w:sz w:val="28"/>
          <w:szCs w:val="28"/>
        </w:rPr>
        <w:t>20</w:t>
      </w:r>
      <w:r w:rsidRPr="00155489">
        <w:rPr>
          <w:rFonts w:ascii="Times New Roman" w:hAnsi="Times New Roman"/>
          <w:sz w:val="28"/>
          <w:szCs w:val="28"/>
        </w:rPr>
        <w:t xml:space="preserve"> году</w:t>
      </w:r>
      <w:r w:rsidR="004F2636">
        <w:rPr>
          <w:rFonts w:ascii="Times New Roman" w:hAnsi="Times New Roman"/>
          <w:sz w:val="28"/>
          <w:szCs w:val="28"/>
        </w:rPr>
        <w:t>,</w:t>
      </w:r>
      <w:r w:rsidRPr="00155489">
        <w:rPr>
          <w:rFonts w:ascii="Times New Roman" w:hAnsi="Times New Roman"/>
          <w:sz w:val="28"/>
          <w:szCs w:val="28"/>
        </w:rPr>
        <w:t xml:space="preserve"> </w:t>
      </w:r>
      <w:r w:rsidR="0001595D" w:rsidRPr="00155489">
        <w:rPr>
          <w:rFonts w:ascii="Times New Roman" w:hAnsi="Times New Roman"/>
          <w:sz w:val="28"/>
          <w:szCs w:val="28"/>
        </w:rPr>
        <w:t xml:space="preserve">выписано </w:t>
      </w:r>
      <w:r w:rsidR="00E14831" w:rsidRPr="00155489">
        <w:rPr>
          <w:rFonts w:ascii="Times New Roman" w:hAnsi="Times New Roman"/>
          <w:sz w:val="28"/>
          <w:szCs w:val="28"/>
        </w:rPr>
        <w:t>3</w:t>
      </w:r>
      <w:r w:rsidR="0001595D" w:rsidRPr="00155489">
        <w:rPr>
          <w:rFonts w:ascii="Times New Roman" w:hAnsi="Times New Roman"/>
          <w:sz w:val="28"/>
          <w:szCs w:val="28"/>
        </w:rPr>
        <w:t xml:space="preserve"> представлени</w:t>
      </w:r>
      <w:r w:rsidR="00E14831" w:rsidRPr="00155489">
        <w:rPr>
          <w:rFonts w:ascii="Times New Roman" w:hAnsi="Times New Roman"/>
          <w:sz w:val="28"/>
          <w:szCs w:val="28"/>
        </w:rPr>
        <w:t>я</w:t>
      </w:r>
      <w:r w:rsidR="00F37613">
        <w:rPr>
          <w:rFonts w:ascii="Times New Roman" w:hAnsi="Times New Roman"/>
          <w:sz w:val="28"/>
          <w:szCs w:val="28"/>
        </w:rPr>
        <w:t xml:space="preserve"> </w:t>
      </w:r>
      <w:r w:rsidR="004F2636">
        <w:rPr>
          <w:rFonts w:ascii="Times New Roman" w:hAnsi="Times New Roman"/>
          <w:sz w:val="28"/>
          <w:szCs w:val="28"/>
        </w:rPr>
        <w:t>об устранении выявленных нарушений</w:t>
      </w:r>
      <w:r w:rsidR="00A4675E" w:rsidRPr="00155489">
        <w:rPr>
          <w:rFonts w:ascii="Times New Roman" w:hAnsi="Times New Roman"/>
          <w:sz w:val="28"/>
          <w:szCs w:val="28"/>
        </w:rPr>
        <w:t>.</w:t>
      </w:r>
      <w:r w:rsidR="0050001B" w:rsidRPr="00155489">
        <w:rPr>
          <w:rFonts w:ascii="Times New Roman" w:hAnsi="Times New Roman"/>
          <w:sz w:val="28"/>
          <w:szCs w:val="28"/>
        </w:rPr>
        <w:t xml:space="preserve"> </w:t>
      </w:r>
    </w:p>
    <w:p w:rsidR="004A101E" w:rsidRPr="00E561B8" w:rsidRDefault="004A101E" w:rsidP="00E26935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3E2F0A" w:rsidRPr="00155489" w:rsidRDefault="003E2F0A" w:rsidP="00F464B0">
      <w:pPr>
        <w:pStyle w:val="a7"/>
        <w:widowControl w:val="0"/>
        <w:numPr>
          <w:ilvl w:val="0"/>
          <w:numId w:val="4"/>
        </w:numPr>
        <w:tabs>
          <w:tab w:val="left" w:pos="426"/>
          <w:tab w:val="left" w:pos="1134"/>
          <w:tab w:val="left" w:pos="2410"/>
        </w:tabs>
        <w:spacing w:after="0" w:line="240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155489">
        <w:rPr>
          <w:rFonts w:ascii="Times New Roman" w:hAnsi="Times New Roman"/>
          <w:b/>
          <w:sz w:val="28"/>
          <w:szCs w:val="28"/>
        </w:rPr>
        <w:t>Контрольная деятельность в 2020 году</w:t>
      </w:r>
    </w:p>
    <w:p w:rsidR="003E2F0A" w:rsidRPr="00975BCC" w:rsidRDefault="003E2F0A" w:rsidP="003E2F0A">
      <w:pPr>
        <w:pStyle w:val="a7"/>
        <w:widowControl w:val="0"/>
        <w:tabs>
          <w:tab w:val="left" w:pos="1134"/>
        </w:tabs>
        <w:spacing w:after="0" w:line="240" w:lineRule="auto"/>
        <w:ind w:left="709"/>
        <w:contextualSpacing w:val="0"/>
        <w:rPr>
          <w:rFonts w:ascii="Times New Roman" w:hAnsi="Times New Roman"/>
          <w:b/>
          <w:sz w:val="16"/>
          <w:szCs w:val="16"/>
        </w:rPr>
      </w:pPr>
    </w:p>
    <w:p w:rsidR="003E2F0A" w:rsidRPr="004A101E" w:rsidRDefault="00F464B0" w:rsidP="009A6A01">
      <w:pPr>
        <w:pStyle w:val="a7"/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E2F0A" w:rsidRPr="004A101E">
        <w:rPr>
          <w:rFonts w:ascii="Times New Roman" w:hAnsi="Times New Roman"/>
          <w:b/>
          <w:sz w:val="28"/>
          <w:szCs w:val="28"/>
        </w:rPr>
        <w:t>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</w:t>
      </w:r>
      <w:r w:rsidR="00CD3C17">
        <w:rPr>
          <w:rFonts w:ascii="Times New Roman" w:hAnsi="Times New Roman"/>
          <w:sz w:val="28"/>
          <w:szCs w:val="28"/>
        </w:rPr>
        <w:t xml:space="preserve"> </w:t>
      </w:r>
    </w:p>
    <w:p w:rsidR="00EC598D" w:rsidRPr="00E561B8" w:rsidRDefault="00EC598D" w:rsidP="003E2F0A">
      <w:pPr>
        <w:widowControl w:val="0"/>
        <w:spacing w:line="240" w:lineRule="auto"/>
        <w:ind w:firstLine="709"/>
        <w:rPr>
          <w:spacing w:val="-1"/>
          <w:sz w:val="16"/>
          <w:szCs w:val="16"/>
        </w:rPr>
      </w:pPr>
    </w:p>
    <w:p w:rsidR="003E2F0A" w:rsidRPr="004A101E" w:rsidRDefault="003E2F0A" w:rsidP="00CD3C17">
      <w:pPr>
        <w:widowControl w:val="0"/>
        <w:spacing w:line="240" w:lineRule="auto"/>
        <w:ind w:firstLine="709"/>
        <w:rPr>
          <w:spacing w:val="-1"/>
        </w:rPr>
      </w:pPr>
      <w:r w:rsidRPr="004A101E">
        <w:rPr>
          <w:spacing w:val="-1"/>
        </w:rPr>
        <w:t>Срок проведения контрольного мероприятия: с 01.03.2020 по 20.03.2020.</w:t>
      </w:r>
    </w:p>
    <w:p w:rsidR="003E2F0A" w:rsidRPr="004A101E" w:rsidRDefault="003E2F0A" w:rsidP="00CD3C17">
      <w:pPr>
        <w:widowControl w:val="0"/>
        <w:spacing w:line="240" w:lineRule="auto"/>
        <w:ind w:firstLine="709"/>
        <w:rPr>
          <w:spacing w:val="-1"/>
        </w:rPr>
      </w:pPr>
      <w:r w:rsidRPr="004A101E">
        <w:rPr>
          <w:spacing w:val="-1"/>
        </w:rPr>
        <w:t xml:space="preserve">Объектами контрольного мероприятия являлись </w:t>
      </w:r>
      <w:r w:rsidR="00627E98">
        <w:rPr>
          <w:spacing w:val="-1"/>
        </w:rPr>
        <w:t>10</w:t>
      </w:r>
      <w:r w:rsidRPr="004A101E">
        <w:rPr>
          <w:spacing w:val="-1"/>
        </w:rPr>
        <w:t xml:space="preserve"> </w:t>
      </w:r>
      <w:r w:rsidRPr="004A101E">
        <w:rPr>
          <w:szCs w:val="28"/>
        </w:rPr>
        <w:t xml:space="preserve">главных администраторов бюджетных средств. </w:t>
      </w:r>
    </w:p>
    <w:p w:rsidR="003E2F0A" w:rsidRPr="004A101E" w:rsidRDefault="003E2F0A" w:rsidP="00CD3C17">
      <w:pPr>
        <w:widowControl w:val="0"/>
        <w:tabs>
          <w:tab w:val="left" w:pos="993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 w:rsidRPr="004A101E">
        <w:rPr>
          <w:rFonts w:eastAsia="Calibri"/>
          <w:szCs w:val="28"/>
          <w:lang w:eastAsia="en-US"/>
        </w:rPr>
        <w:t>Оценка достоверности бюджетной отч</w:t>
      </w:r>
      <w:r w:rsidR="000049AC">
        <w:rPr>
          <w:rFonts w:eastAsia="Calibri"/>
          <w:szCs w:val="28"/>
          <w:lang w:eastAsia="en-US"/>
        </w:rPr>
        <w:t>етности проводилась выборочно в </w:t>
      </w:r>
      <w:r w:rsidRPr="004A101E">
        <w:rPr>
          <w:rFonts w:eastAsia="Calibri"/>
          <w:szCs w:val="28"/>
          <w:lang w:eastAsia="en-US"/>
        </w:rPr>
        <w:t>отношении внутренней согласованности форм отчетности и соответствия плановых показателей, указанных в отчетности, показателям утвержденного бюджета и включала в себя анализ показателей отдельных форм отчетов.</w:t>
      </w:r>
    </w:p>
    <w:p w:rsidR="003E2F0A" w:rsidRPr="004A101E" w:rsidRDefault="003E2F0A" w:rsidP="00CD3C17">
      <w:pPr>
        <w:pStyle w:val="a7"/>
        <w:widowControl w:val="0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A101E">
        <w:rPr>
          <w:rFonts w:ascii="Times New Roman" w:hAnsi="Times New Roman"/>
          <w:sz w:val="28"/>
          <w:szCs w:val="28"/>
        </w:rPr>
        <w:t>Все главные администраторы бюджетны</w:t>
      </w:r>
      <w:r w:rsidR="000049AC">
        <w:rPr>
          <w:rFonts w:ascii="Times New Roman" w:hAnsi="Times New Roman"/>
          <w:sz w:val="28"/>
          <w:szCs w:val="28"/>
        </w:rPr>
        <w:t>х средств предоставили отчеты в </w:t>
      </w:r>
      <w:r w:rsidRPr="004A101E">
        <w:rPr>
          <w:rFonts w:ascii="Times New Roman" w:hAnsi="Times New Roman"/>
          <w:sz w:val="28"/>
          <w:szCs w:val="28"/>
        </w:rPr>
        <w:t xml:space="preserve">установленные сроки. </w:t>
      </w:r>
    </w:p>
    <w:p w:rsidR="003E2F0A" w:rsidRPr="004A101E" w:rsidRDefault="003E2F0A" w:rsidP="00CD3C17">
      <w:pPr>
        <w:pStyle w:val="a7"/>
        <w:widowControl w:val="0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A101E">
        <w:rPr>
          <w:rFonts w:ascii="Times New Roman" w:hAnsi="Times New Roman"/>
          <w:sz w:val="28"/>
          <w:szCs w:val="28"/>
        </w:rPr>
        <w:t>При проведении проверки выявлены нарушения требований бюджетного законодательства по составлению бюджетной отчетности.</w:t>
      </w:r>
    </w:p>
    <w:p w:rsidR="003E2F0A" w:rsidRPr="004A101E" w:rsidRDefault="003E2F0A" w:rsidP="00CD3C17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A101E">
        <w:rPr>
          <w:rFonts w:ascii="Times New Roman" w:hAnsi="Times New Roman"/>
          <w:sz w:val="28"/>
          <w:szCs w:val="28"/>
        </w:rPr>
        <w:t>По результатам внешней проверки бюджетной отчетности за 2019 год Счетной палатой направлены заключени</w:t>
      </w:r>
      <w:r w:rsidR="000049AC">
        <w:rPr>
          <w:rFonts w:ascii="Times New Roman" w:hAnsi="Times New Roman"/>
          <w:sz w:val="28"/>
          <w:szCs w:val="28"/>
        </w:rPr>
        <w:t>я</w:t>
      </w:r>
      <w:r w:rsidRPr="004A101E">
        <w:rPr>
          <w:rFonts w:ascii="Times New Roman" w:hAnsi="Times New Roman"/>
          <w:sz w:val="28"/>
          <w:szCs w:val="28"/>
        </w:rPr>
        <w:t xml:space="preserve"> </w:t>
      </w:r>
      <w:r w:rsidR="00627E98">
        <w:rPr>
          <w:rFonts w:ascii="Times New Roman" w:hAnsi="Times New Roman"/>
          <w:sz w:val="28"/>
          <w:szCs w:val="28"/>
        </w:rPr>
        <w:t>10</w:t>
      </w:r>
      <w:r w:rsidRPr="004A101E">
        <w:rPr>
          <w:rFonts w:ascii="Times New Roman" w:hAnsi="Times New Roman"/>
          <w:sz w:val="28"/>
          <w:szCs w:val="28"/>
        </w:rPr>
        <w:t xml:space="preserve"> главным администраторам бюджетных средств, даны рекомендации по недопущению выявленных нарушений. </w:t>
      </w:r>
    </w:p>
    <w:p w:rsidR="003E2F0A" w:rsidRPr="00C45AD2" w:rsidRDefault="003E2F0A" w:rsidP="003E2F0A">
      <w:pPr>
        <w:pStyle w:val="a7"/>
        <w:widowControl w:val="0"/>
        <w:spacing w:after="0" w:line="240" w:lineRule="auto"/>
        <w:ind w:left="0" w:firstLine="567"/>
        <w:contextualSpacing w:val="0"/>
        <w:rPr>
          <w:rFonts w:ascii="Times New Roman" w:hAnsi="Times New Roman"/>
          <w:sz w:val="16"/>
          <w:szCs w:val="16"/>
        </w:rPr>
      </w:pPr>
    </w:p>
    <w:p w:rsidR="003E2F0A" w:rsidRPr="004A101E" w:rsidRDefault="003E2F0A" w:rsidP="009A6A01">
      <w:pPr>
        <w:tabs>
          <w:tab w:val="left" w:pos="1276"/>
        </w:tabs>
        <w:spacing w:line="240" w:lineRule="auto"/>
        <w:ind w:firstLine="709"/>
        <w:rPr>
          <w:b/>
          <w:szCs w:val="28"/>
        </w:rPr>
      </w:pPr>
      <w:r w:rsidRPr="004A101E">
        <w:rPr>
          <w:rFonts w:eastAsiaTheme="minorHAnsi"/>
          <w:b/>
          <w:szCs w:val="28"/>
          <w:lang w:eastAsia="en-US"/>
        </w:rPr>
        <w:t>4.2.</w:t>
      </w:r>
      <w:r w:rsidR="009A6A01">
        <w:rPr>
          <w:b/>
          <w:szCs w:val="28"/>
        </w:rPr>
        <w:t>  </w:t>
      </w:r>
      <w:r w:rsidRPr="004A101E">
        <w:rPr>
          <w:b/>
          <w:szCs w:val="28"/>
        </w:rPr>
        <w:t xml:space="preserve">Проверка </w:t>
      </w:r>
      <w:r w:rsidR="001F6A99">
        <w:rPr>
          <w:b/>
          <w:szCs w:val="28"/>
        </w:rPr>
        <w:t xml:space="preserve">на предмет </w:t>
      </w:r>
      <w:r w:rsidRPr="004A101E">
        <w:rPr>
          <w:b/>
          <w:szCs w:val="28"/>
        </w:rPr>
        <w:t>законност</w:t>
      </w:r>
      <w:r w:rsidR="00755604">
        <w:rPr>
          <w:b/>
          <w:szCs w:val="28"/>
        </w:rPr>
        <w:t xml:space="preserve">и, </w:t>
      </w:r>
      <w:r w:rsidR="001F6A99">
        <w:rPr>
          <w:b/>
          <w:szCs w:val="28"/>
        </w:rPr>
        <w:t>результативности</w:t>
      </w:r>
      <w:r w:rsidRPr="004A101E">
        <w:rPr>
          <w:b/>
          <w:szCs w:val="28"/>
        </w:rPr>
        <w:t xml:space="preserve"> использования бюджетных средств, предоставленных в 2019 году на материально-техническое и финансовое обеспечение деятельности Муниципального бюджетного учреждения «Природный зоологический парк», в том числе аудит в сфере закупок</w:t>
      </w:r>
    </w:p>
    <w:p w:rsidR="003E2F0A" w:rsidRPr="004A101E" w:rsidRDefault="003E2F0A" w:rsidP="003E2F0A">
      <w:pPr>
        <w:tabs>
          <w:tab w:val="left" w:pos="993"/>
        </w:tabs>
        <w:spacing w:line="240" w:lineRule="auto"/>
        <w:ind w:firstLine="709"/>
        <w:rPr>
          <w:szCs w:val="28"/>
        </w:rPr>
      </w:pPr>
      <w:r w:rsidRPr="004A101E">
        <w:rPr>
          <w:szCs w:val="28"/>
        </w:rPr>
        <w:t xml:space="preserve">Контрольное мероприятие проводилось совместно с </w:t>
      </w:r>
      <w:r w:rsidR="002905CE">
        <w:rPr>
          <w:szCs w:val="28"/>
        </w:rPr>
        <w:t>п</w:t>
      </w:r>
      <w:r w:rsidRPr="004A101E">
        <w:rPr>
          <w:szCs w:val="28"/>
        </w:rPr>
        <w:t xml:space="preserve">рокуратурой ЗАТО </w:t>
      </w:r>
      <w:r w:rsidR="00A76795">
        <w:rPr>
          <w:szCs w:val="28"/>
        </w:rPr>
        <w:t>г. Зеленогорска</w:t>
      </w:r>
      <w:r w:rsidRPr="004A101E">
        <w:rPr>
          <w:szCs w:val="28"/>
        </w:rPr>
        <w:t xml:space="preserve"> на основании Соглашения о сотрудничестве, плана</w:t>
      </w:r>
      <w:r w:rsidR="00B17FCE">
        <w:rPr>
          <w:szCs w:val="28"/>
        </w:rPr>
        <w:t xml:space="preserve"> работы Счетной палаты.</w:t>
      </w:r>
    </w:p>
    <w:p w:rsidR="003E2F0A" w:rsidRPr="004A101E" w:rsidRDefault="003E2F0A" w:rsidP="003E2F0A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</w:pPr>
      <w:r w:rsidRPr="004A101E">
        <w:rPr>
          <w:spacing w:val="-1"/>
        </w:rPr>
        <w:t>Срок проведения контрольного мероприятия:</w:t>
      </w:r>
      <w:r w:rsidRPr="004A101E">
        <w:t xml:space="preserve"> с</w:t>
      </w:r>
      <w:r w:rsidRPr="004A101E">
        <w:rPr>
          <w:spacing w:val="-1"/>
        </w:rPr>
        <w:t xml:space="preserve"> 12.05.2020</w:t>
      </w:r>
      <w:r w:rsidRPr="004A101E">
        <w:rPr>
          <w:spacing w:val="-4"/>
        </w:rPr>
        <w:t xml:space="preserve"> </w:t>
      </w:r>
      <w:r w:rsidRPr="004A101E">
        <w:t>по 05.06.2020.</w:t>
      </w:r>
    </w:p>
    <w:p w:rsidR="003E2F0A" w:rsidRPr="004A101E" w:rsidRDefault="003E2F0A" w:rsidP="003E2F0A">
      <w:pPr>
        <w:spacing w:line="240" w:lineRule="auto"/>
        <w:ind w:firstLine="709"/>
      </w:pPr>
      <w:r w:rsidRPr="004A101E">
        <w:rPr>
          <w:spacing w:val="-1"/>
        </w:rPr>
        <w:t>Вопросы</w:t>
      </w:r>
      <w:r w:rsidRPr="004A101E">
        <w:t xml:space="preserve"> </w:t>
      </w:r>
      <w:r w:rsidRPr="004A101E">
        <w:rPr>
          <w:spacing w:val="-1"/>
        </w:rPr>
        <w:t>контрольного</w:t>
      </w:r>
      <w:r w:rsidRPr="004A101E">
        <w:rPr>
          <w:spacing w:val="1"/>
        </w:rPr>
        <w:t xml:space="preserve"> </w:t>
      </w:r>
      <w:r w:rsidRPr="004A101E">
        <w:rPr>
          <w:spacing w:val="-1"/>
        </w:rPr>
        <w:t>мероприятия:</w:t>
      </w:r>
    </w:p>
    <w:p w:rsidR="003E2F0A" w:rsidRPr="004A101E" w:rsidRDefault="003E2F0A" w:rsidP="003E2F0A">
      <w:pPr>
        <w:numPr>
          <w:ilvl w:val="0"/>
          <w:numId w:val="20"/>
        </w:numPr>
        <w:tabs>
          <w:tab w:val="left" w:pos="426"/>
          <w:tab w:val="left" w:pos="993"/>
          <w:tab w:val="left" w:pos="1276"/>
        </w:tabs>
        <w:spacing w:line="240" w:lineRule="auto"/>
        <w:ind w:left="0" w:firstLine="709"/>
        <w:rPr>
          <w:szCs w:val="28"/>
        </w:rPr>
      </w:pPr>
      <w:r w:rsidRPr="004A101E">
        <w:rPr>
          <w:szCs w:val="28"/>
        </w:rPr>
        <w:lastRenderedPageBreak/>
        <w:t xml:space="preserve">Проверка, анализ и оценка информации о законности, эффективности </w:t>
      </w:r>
      <w:r w:rsidRPr="004A101E">
        <w:t xml:space="preserve">использования бюджетных средств, предоставленных в 2019 году </w:t>
      </w:r>
      <w:r w:rsidR="00755604">
        <w:t>на </w:t>
      </w:r>
      <w:r w:rsidRPr="004A101E">
        <w:t>материально-техническое и финансовое обеспечение деятельности учреждения</w:t>
      </w:r>
      <w:r w:rsidRPr="004A101E">
        <w:rPr>
          <w:szCs w:val="28"/>
        </w:rPr>
        <w:t>.</w:t>
      </w:r>
    </w:p>
    <w:p w:rsidR="003E2F0A" w:rsidRPr="004A101E" w:rsidRDefault="003E2F0A" w:rsidP="003E2F0A">
      <w:pPr>
        <w:numPr>
          <w:ilvl w:val="0"/>
          <w:numId w:val="20"/>
        </w:numPr>
        <w:tabs>
          <w:tab w:val="left" w:pos="426"/>
          <w:tab w:val="left" w:pos="851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>Другие вопросы, возникшие при проведении контрольного мероприятия.</w:t>
      </w:r>
    </w:p>
    <w:p w:rsidR="003E2F0A" w:rsidRPr="004A101E" w:rsidRDefault="003E2F0A" w:rsidP="003E2F0A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A101E">
        <w:rPr>
          <w:rFonts w:ascii="Times New Roman" w:hAnsi="Times New Roman"/>
          <w:sz w:val="28"/>
          <w:szCs w:val="28"/>
        </w:rPr>
        <w:t>Выводы:</w:t>
      </w:r>
    </w:p>
    <w:p w:rsidR="003E2F0A" w:rsidRPr="004A101E" w:rsidRDefault="003E2F0A" w:rsidP="003E2F0A">
      <w:pPr>
        <w:widowControl w:val="0"/>
        <w:numPr>
          <w:ilvl w:val="0"/>
          <w:numId w:val="39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>Муниципальное задание МБУ «З</w:t>
      </w:r>
      <w:r w:rsidR="00E40CE1">
        <w:rPr>
          <w:szCs w:val="28"/>
        </w:rPr>
        <w:t>оопарк»</w:t>
      </w:r>
      <w:r w:rsidR="00396BA9">
        <w:rPr>
          <w:szCs w:val="28"/>
        </w:rPr>
        <w:t xml:space="preserve"> (далее – МБУ «Зоопарк», Учреждение)</w:t>
      </w:r>
      <w:r w:rsidR="00E40CE1">
        <w:rPr>
          <w:szCs w:val="28"/>
        </w:rPr>
        <w:t xml:space="preserve"> за 2019 год выполнено в </w:t>
      </w:r>
      <w:r w:rsidRPr="004A101E">
        <w:rPr>
          <w:szCs w:val="28"/>
        </w:rPr>
        <w:t>полном объеме.</w:t>
      </w:r>
    </w:p>
    <w:p w:rsidR="003E2F0A" w:rsidRPr="004A101E" w:rsidRDefault="003E2F0A" w:rsidP="003E2F0A">
      <w:pPr>
        <w:widowControl w:val="0"/>
        <w:numPr>
          <w:ilvl w:val="0"/>
          <w:numId w:val="39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 xml:space="preserve">В 2019 году поступление по доходам составило в общей сумме                                 30 659,8 </w:t>
      </w:r>
      <w:r w:rsidR="00D30644">
        <w:rPr>
          <w:szCs w:val="28"/>
        </w:rPr>
        <w:t>тыс. руб.</w:t>
      </w:r>
    </w:p>
    <w:p w:rsidR="003E2F0A" w:rsidRPr="004A101E" w:rsidRDefault="003E2F0A" w:rsidP="003E2F0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ascii="PT Serif" w:hAnsi="PT Serif"/>
          <w:bCs/>
          <w:sz w:val="29"/>
          <w:szCs w:val="29"/>
          <w:shd w:val="clear" w:color="auto" w:fill="FFFFFF"/>
        </w:rPr>
      </w:pPr>
      <w:r w:rsidRPr="004A101E">
        <w:rPr>
          <w:rFonts w:ascii="PT Serif" w:hAnsi="PT Serif"/>
          <w:bCs/>
          <w:sz w:val="29"/>
          <w:szCs w:val="29"/>
          <w:shd w:val="clear" w:color="auto" w:fill="FFFFFF"/>
        </w:rPr>
        <w:t>Выявлено нецелевое использование бюджетных средств, выразившееся в оплате фактически не</w:t>
      </w:r>
      <w:r w:rsidR="00396BA9">
        <w:rPr>
          <w:rFonts w:ascii="PT Serif" w:hAnsi="PT Serif"/>
          <w:bCs/>
          <w:sz w:val="29"/>
          <w:szCs w:val="29"/>
          <w:shd w:val="clear" w:color="auto" w:fill="FFFFFF"/>
        </w:rPr>
        <w:t xml:space="preserve"> выполненных работ на сумму 6,0 </w:t>
      </w:r>
      <w:r w:rsidR="00D30644">
        <w:rPr>
          <w:rFonts w:ascii="PT Serif" w:hAnsi="PT Serif"/>
          <w:bCs/>
          <w:sz w:val="29"/>
          <w:szCs w:val="29"/>
          <w:shd w:val="clear" w:color="auto" w:fill="FFFFFF"/>
        </w:rPr>
        <w:t>тыс. руб.</w:t>
      </w:r>
      <w:r w:rsidRPr="004A101E">
        <w:rPr>
          <w:rFonts w:ascii="PT Serif" w:hAnsi="PT Serif"/>
          <w:bCs/>
          <w:sz w:val="29"/>
          <w:szCs w:val="29"/>
          <w:shd w:val="clear" w:color="auto" w:fill="FFFFFF"/>
        </w:rPr>
        <w:t xml:space="preserve">, что </w:t>
      </w:r>
      <w:r w:rsidRPr="004A101E">
        <w:rPr>
          <w:rFonts w:eastAsia="Calibri"/>
          <w:szCs w:val="28"/>
        </w:rPr>
        <w:t>не отвечает принципу эффективности расходования бюджетных средств, пре</w:t>
      </w:r>
      <w:r w:rsidR="0093016B">
        <w:rPr>
          <w:rFonts w:eastAsia="Calibri"/>
          <w:szCs w:val="28"/>
        </w:rPr>
        <w:t>дусмотренному статьей 34 БК РФ.</w:t>
      </w:r>
    </w:p>
    <w:p w:rsidR="003E2F0A" w:rsidRPr="004A101E" w:rsidRDefault="003E2F0A" w:rsidP="003E2F0A">
      <w:pPr>
        <w:widowControl w:val="0"/>
        <w:numPr>
          <w:ilvl w:val="0"/>
          <w:numId w:val="39"/>
        </w:numPr>
        <w:tabs>
          <w:tab w:val="left" w:pos="993"/>
        </w:tabs>
        <w:spacing w:line="240" w:lineRule="auto"/>
        <w:ind w:left="0" w:firstLine="709"/>
        <w:rPr>
          <w:szCs w:val="28"/>
          <w:lang w:eastAsia="en-US"/>
        </w:rPr>
      </w:pPr>
      <w:r w:rsidRPr="004A101E">
        <w:rPr>
          <w:szCs w:val="28"/>
          <w:lang w:eastAsia="en-US"/>
        </w:rPr>
        <w:t>Процесс организации закупочной деятельности МБУ «Зоопарк» соответствует требованиям Федерального закона № 44-ФЗ, приняты необходимые локальные акты.</w:t>
      </w:r>
    </w:p>
    <w:p w:rsidR="003E2F0A" w:rsidRPr="004A101E" w:rsidRDefault="003E2F0A" w:rsidP="003E2F0A">
      <w:pPr>
        <w:widowControl w:val="0"/>
        <w:numPr>
          <w:ilvl w:val="0"/>
          <w:numId w:val="39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>Соблюдение МБУ «Зоопарк» принципа обеспечения конкуренции при закупке с применением конкурентных способов от общего объема закупок составляет 37,5 %.</w:t>
      </w:r>
    </w:p>
    <w:p w:rsidR="003E2F0A" w:rsidRPr="004A101E" w:rsidRDefault="003E2F0A" w:rsidP="003E2F0A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 xml:space="preserve">При осуществлении закупок конкурентными </w:t>
      </w:r>
      <w:hyperlink r:id="rId11" w:history="1">
        <w:r w:rsidRPr="004A101E">
          <w:rPr>
            <w:szCs w:val="28"/>
          </w:rPr>
          <w:t>способ</w:t>
        </w:r>
      </w:hyperlink>
      <w:r w:rsidRPr="004A101E">
        <w:rPr>
          <w:szCs w:val="28"/>
        </w:rPr>
        <w:t xml:space="preserve">ами определения поставщиков (подрядчиков, исполнителей) экономия бюджетных ассигнований в 2019 году составила 1 325,8 </w:t>
      </w:r>
      <w:r w:rsidR="00D30644">
        <w:rPr>
          <w:szCs w:val="28"/>
        </w:rPr>
        <w:t>тыс. руб.</w:t>
      </w:r>
    </w:p>
    <w:p w:rsidR="003E2F0A" w:rsidRPr="004A101E" w:rsidRDefault="003E2F0A" w:rsidP="003E2F0A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</w:pPr>
      <w:r w:rsidRPr="004A101E">
        <w:t>Одноименные продукты с</w:t>
      </w:r>
      <w:r w:rsidR="003877EE">
        <w:t xml:space="preserve"> </w:t>
      </w:r>
      <w:r w:rsidRPr="004A101E">
        <w:t>одинаковыми техническими характеристиками в 2019 году приобретал</w:t>
      </w:r>
      <w:r w:rsidR="003877EE">
        <w:t>ись у поставщиков фактически по </w:t>
      </w:r>
      <w:r w:rsidRPr="004A101E">
        <w:t xml:space="preserve">разным ценам. При закупке продуктов питания у единственного поставщика стоимость товара на 6 </w:t>
      </w:r>
      <w:r w:rsidRPr="004A101E">
        <w:rPr>
          <w:szCs w:val="28"/>
        </w:rPr>
        <w:t>– 34</w:t>
      </w:r>
      <w:r w:rsidRPr="004A101E">
        <w:t xml:space="preserve"> % выше, чем при закупке конкурентным способом. </w:t>
      </w:r>
    </w:p>
    <w:p w:rsidR="0093016B" w:rsidRPr="0093016B" w:rsidRDefault="003E2F0A" w:rsidP="00F73A2A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</w:rPr>
      </w:pPr>
      <w:r w:rsidRPr="0093016B">
        <w:rPr>
          <w:rFonts w:eastAsia="Calibri"/>
          <w:szCs w:val="28"/>
        </w:rPr>
        <w:t xml:space="preserve"> </w:t>
      </w:r>
      <w:r w:rsidRPr="00EC598D">
        <w:t>В</w:t>
      </w:r>
      <w:r w:rsidRPr="004A101E">
        <w:t xml:space="preserve"> 2019 году в нарушение условий трудовых договоров, заключенных с работниками учреждения, Положения об оплате труда сумма недоначисленных </w:t>
      </w:r>
      <w:r w:rsidR="007C7B62" w:rsidRPr="004A101E">
        <w:t>выплат</w:t>
      </w:r>
      <w:r w:rsidR="007C7B62">
        <w:t xml:space="preserve"> </w:t>
      </w:r>
      <w:r w:rsidRPr="004A101E">
        <w:t>стимулирую</w:t>
      </w:r>
      <w:r w:rsidR="007C7B62">
        <w:t>щего характера</w:t>
      </w:r>
      <w:r w:rsidRPr="004A101E">
        <w:t xml:space="preserve"> работникам составила 217</w:t>
      </w:r>
      <w:r w:rsidR="005E2C65">
        <w:t>,</w:t>
      </w:r>
      <w:r w:rsidRPr="004A101E">
        <w:t>1</w:t>
      </w:r>
      <w:r w:rsidR="005E2C65">
        <w:t xml:space="preserve"> тыс. </w:t>
      </w:r>
      <w:r w:rsidRPr="004A101E">
        <w:t xml:space="preserve">руб. </w:t>
      </w:r>
    </w:p>
    <w:p w:rsidR="003E2F0A" w:rsidRPr="0093016B" w:rsidRDefault="003E2F0A" w:rsidP="00F73A2A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</w:rPr>
      </w:pPr>
      <w:r w:rsidRPr="004A101E">
        <w:t>При наличии обоснованных нарушений директору учреждения неправомерно выплачено стимулирующих вы</w:t>
      </w:r>
      <w:r w:rsidR="009C2735">
        <w:t>плат на сумму 2</w:t>
      </w:r>
      <w:r w:rsidR="005E2C65">
        <w:t>,</w:t>
      </w:r>
      <w:r w:rsidR="009C2735">
        <w:t>4</w:t>
      </w:r>
      <w:r w:rsidR="003534CB">
        <w:t xml:space="preserve"> тыс. </w:t>
      </w:r>
      <w:r w:rsidR="009C2735">
        <w:t>руб., что </w:t>
      </w:r>
      <w:r w:rsidRPr="004A101E">
        <w:t>является неэффективными расходами бюджета.</w:t>
      </w:r>
    </w:p>
    <w:p w:rsidR="003E2F0A" w:rsidRPr="004A101E" w:rsidRDefault="003E2F0A" w:rsidP="003E2F0A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>Неэффективное использование средств</w:t>
      </w:r>
      <w:r w:rsidRPr="004A101E">
        <w:rPr>
          <w:szCs w:val="28"/>
          <w:lang w:bidi="ru-RU"/>
        </w:rPr>
        <w:t xml:space="preserve"> от приносящей доход деятельности</w:t>
      </w:r>
      <w:r w:rsidRPr="004A101E">
        <w:rPr>
          <w:szCs w:val="28"/>
        </w:rPr>
        <w:t xml:space="preserve"> по расходам на приобретение имущества составило в сумме                                                    101,6 </w:t>
      </w:r>
      <w:r w:rsidR="00D30644">
        <w:rPr>
          <w:szCs w:val="28"/>
        </w:rPr>
        <w:t>тыс. руб.</w:t>
      </w:r>
    </w:p>
    <w:p w:rsidR="003E2F0A" w:rsidRPr="004A101E" w:rsidRDefault="003E2F0A" w:rsidP="003E2F0A">
      <w:pPr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>Выявлено несоблюдение норм по</w:t>
      </w:r>
      <w:r w:rsidR="009C2735">
        <w:rPr>
          <w:szCs w:val="28"/>
        </w:rPr>
        <w:t xml:space="preserve"> списанию продуктов питания для </w:t>
      </w:r>
      <w:r w:rsidRPr="004A101E">
        <w:rPr>
          <w:szCs w:val="28"/>
        </w:rPr>
        <w:t xml:space="preserve">животных. </w:t>
      </w:r>
    </w:p>
    <w:p w:rsidR="0073108B" w:rsidRDefault="003E2F0A" w:rsidP="007F4E21">
      <w:pPr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73108B">
        <w:rPr>
          <w:szCs w:val="28"/>
        </w:rPr>
        <w:t>В нарушение Порядка ведения кассовых операций выявлено несвоевременное отражение в учете суммы выручки, полученной Учрежде</w:t>
      </w:r>
      <w:r w:rsidR="0073108B">
        <w:rPr>
          <w:szCs w:val="28"/>
        </w:rPr>
        <w:t>нием от оказания платных услуг.</w:t>
      </w:r>
    </w:p>
    <w:p w:rsidR="003E2F0A" w:rsidRPr="0073108B" w:rsidRDefault="003E2F0A" w:rsidP="007F4E21">
      <w:pPr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73108B">
        <w:rPr>
          <w:szCs w:val="28"/>
          <w:lang w:eastAsia="en-US"/>
        </w:rPr>
        <w:t>Общая сумма по выявленным нарушениям расчетов с подотчетными лицами составила 35</w:t>
      </w:r>
      <w:r w:rsidR="00D72D9C" w:rsidRPr="0073108B">
        <w:rPr>
          <w:szCs w:val="28"/>
          <w:lang w:eastAsia="en-US"/>
        </w:rPr>
        <w:t>3</w:t>
      </w:r>
      <w:r w:rsidRPr="0073108B">
        <w:rPr>
          <w:szCs w:val="28"/>
          <w:lang w:eastAsia="en-US"/>
        </w:rPr>
        <w:t xml:space="preserve">,0 </w:t>
      </w:r>
      <w:r w:rsidR="00D72D9C" w:rsidRPr="0073108B">
        <w:rPr>
          <w:szCs w:val="28"/>
          <w:lang w:eastAsia="en-US"/>
        </w:rPr>
        <w:t>тыс. </w:t>
      </w:r>
      <w:r w:rsidRPr="0073108B">
        <w:rPr>
          <w:szCs w:val="28"/>
          <w:lang w:eastAsia="en-US"/>
        </w:rPr>
        <w:t>руб.</w:t>
      </w:r>
    </w:p>
    <w:p w:rsidR="003E2F0A" w:rsidRPr="004A101E" w:rsidRDefault="003E2F0A" w:rsidP="003E2F0A">
      <w:pPr>
        <w:widowControl w:val="0"/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pacing w:val="-1"/>
          <w:szCs w:val="28"/>
        </w:rPr>
        <w:t>Учетная политика разработана без учета отраслевых особенностей Учреждения.</w:t>
      </w:r>
    </w:p>
    <w:p w:rsidR="003E2F0A" w:rsidRPr="004A101E" w:rsidRDefault="003E2F0A" w:rsidP="003E2F0A">
      <w:pPr>
        <w:widowControl w:val="0"/>
        <w:numPr>
          <w:ilvl w:val="0"/>
          <w:numId w:val="39"/>
        </w:numPr>
        <w:tabs>
          <w:tab w:val="left" w:pos="1134"/>
        </w:tabs>
        <w:spacing w:line="240" w:lineRule="auto"/>
        <w:ind w:left="0" w:firstLine="709"/>
        <w:rPr>
          <w:szCs w:val="28"/>
          <w:lang w:eastAsia="en-US"/>
        </w:rPr>
      </w:pPr>
      <w:r w:rsidRPr="004A101E">
        <w:rPr>
          <w:szCs w:val="28"/>
          <w:lang w:eastAsia="en-US"/>
        </w:rPr>
        <w:lastRenderedPageBreak/>
        <w:t xml:space="preserve"> МБУ «Зоопарк» не приня</w:t>
      </w:r>
      <w:r w:rsidR="00DD0128">
        <w:rPr>
          <w:szCs w:val="28"/>
          <w:lang w:eastAsia="en-US"/>
        </w:rPr>
        <w:t>ты</w:t>
      </w:r>
      <w:r w:rsidRPr="004A101E">
        <w:rPr>
          <w:szCs w:val="28"/>
          <w:lang w:eastAsia="en-US"/>
        </w:rPr>
        <w:t xml:space="preserve"> к сведению рекомендации Счетной палаты по результатам проверки в 2015 году.</w:t>
      </w:r>
    </w:p>
    <w:p w:rsidR="003E2F0A" w:rsidRPr="004A101E" w:rsidRDefault="003E2F0A" w:rsidP="003C5C9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851"/>
        <w:rPr>
          <w:rFonts w:eastAsiaTheme="minorHAnsi"/>
          <w:szCs w:val="28"/>
          <w:lang w:eastAsia="en-US"/>
        </w:rPr>
      </w:pPr>
      <w:r w:rsidRPr="004A101E">
        <w:rPr>
          <w:rFonts w:eastAsiaTheme="minorHAnsi"/>
          <w:szCs w:val="28"/>
          <w:lang w:eastAsia="en-US"/>
        </w:rPr>
        <w:t xml:space="preserve">По результатам контрольного мероприятия </w:t>
      </w:r>
      <w:r w:rsidRPr="004A101E">
        <w:rPr>
          <w:szCs w:val="28"/>
        </w:rPr>
        <w:t xml:space="preserve">МБУ «Зоопарк» </w:t>
      </w:r>
      <w:r w:rsidRPr="004A101E">
        <w:rPr>
          <w:rFonts w:eastAsiaTheme="minorHAnsi"/>
          <w:szCs w:val="28"/>
          <w:lang w:eastAsia="en-US"/>
        </w:rPr>
        <w:t>выписано представление</w:t>
      </w:r>
      <w:r w:rsidR="003C5C96">
        <w:rPr>
          <w:rFonts w:eastAsiaTheme="minorHAnsi"/>
          <w:szCs w:val="28"/>
          <w:lang w:eastAsia="en-US"/>
        </w:rPr>
        <w:t xml:space="preserve"> </w:t>
      </w:r>
      <w:r w:rsidR="003C5C96">
        <w:rPr>
          <w:szCs w:val="28"/>
        </w:rPr>
        <w:t>об устранении выявленных нарушений</w:t>
      </w:r>
      <w:r w:rsidRPr="004A101E">
        <w:rPr>
          <w:rFonts w:eastAsiaTheme="minorHAnsi"/>
          <w:szCs w:val="28"/>
          <w:lang w:eastAsia="en-US"/>
        </w:rPr>
        <w:t xml:space="preserve">. </w:t>
      </w:r>
    </w:p>
    <w:p w:rsidR="003E2F0A" w:rsidRPr="00C45AD2" w:rsidRDefault="003E2F0A" w:rsidP="003E2F0A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 w:val="16"/>
          <w:szCs w:val="16"/>
          <w:lang w:eastAsia="en-US"/>
        </w:rPr>
      </w:pPr>
    </w:p>
    <w:p w:rsidR="003E2F0A" w:rsidRPr="004A101E" w:rsidRDefault="003E2F0A" w:rsidP="0073108B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  <w:rPr>
          <w:rFonts w:eastAsia="Calibri"/>
          <w:b/>
          <w:szCs w:val="28"/>
          <w:lang w:eastAsia="en-US"/>
        </w:rPr>
      </w:pPr>
      <w:r w:rsidRPr="004A101E">
        <w:rPr>
          <w:rFonts w:eastAsia="Calibri"/>
          <w:b/>
          <w:szCs w:val="28"/>
          <w:lang w:eastAsia="en-US"/>
        </w:rPr>
        <w:t>4.3</w:t>
      </w:r>
      <w:r w:rsidR="0073108B">
        <w:rPr>
          <w:rFonts w:eastAsia="Calibri"/>
          <w:b/>
          <w:szCs w:val="28"/>
          <w:lang w:eastAsia="en-US"/>
        </w:rPr>
        <w:t>.  </w:t>
      </w:r>
      <w:r w:rsidRPr="004A101E">
        <w:rPr>
          <w:rFonts w:eastAsia="Calibri"/>
          <w:b/>
          <w:szCs w:val="28"/>
          <w:lang w:eastAsia="en-US"/>
        </w:rPr>
        <w:t>Проверка законности, эффективности ведения финансово-хозяйственной деятельности, соблюдения порядка учета и распоряжения муниципальным имуществом, находящимся в хозяйственном ведении Муниципального унитарного предприятия «Городское жилищно-коммунальное управление» г.Зеленогорска</w:t>
      </w:r>
    </w:p>
    <w:p w:rsidR="0048282D" w:rsidRPr="00C45AD2" w:rsidRDefault="0048282D" w:rsidP="003E2F0A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  <w:rPr>
          <w:spacing w:val="-1"/>
          <w:sz w:val="16"/>
          <w:szCs w:val="16"/>
        </w:rPr>
      </w:pPr>
    </w:p>
    <w:p w:rsidR="003E2F0A" w:rsidRPr="004A101E" w:rsidRDefault="003E2F0A" w:rsidP="003E2F0A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</w:pPr>
      <w:r w:rsidRPr="004A101E">
        <w:rPr>
          <w:spacing w:val="-1"/>
        </w:rPr>
        <w:t>Срок</w:t>
      </w:r>
      <w:r w:rsidRPr="004A101E">
        <w:t xml:space="preserve"> </w:t>
      </w:r>
      <w:r w:rsidRPr="004A101E">
        <w:rPr>
          <w:spacing w:val="-1"/>
        </w:rPr>
        <w:t>проведения контрольного мероприятия:</w:t>
      </w:r>
      <w:r w:rsidRPr="004A101E">
        <w:t xml:space="preserve"> с</w:t>
      </w:r>
      <w:r w:rsidRPr="004A101E">
        <w:rPr>
          <w:spacing w:val="-1"/>
        </w:rPr>
        <w:t xml:space="preserve"> 27.08</w:t>
      </w:r>
      <w:r w:rsidRPr="004A101E">
        <w:rPr>
          <w:spacing w:val="-2"/>
        </w:rPr>
        <w:t>.2020</w:t>
      </w:r>
      <w:r w:rsidRPr="004A101E">
        <w:rPr>
          <w:spacing w:val="-4"/>
        </w:rPr>
        <w:t xml:space="preserve"> </w:t>
      </w:r>
      <w:r w:rsidRPr="004A101E">
        <w:t>по 17.09.2020.</w:t>
      </w:r>
    </w:p>
    <w:p w:rsidR="003E2F0A" w:rsidRPr="004A101E" w:rsidRDefault="003E2F0A" w:rsidP="003E2F0A">
      <w:pPr>
        <w:spacing w:line="240" w:lineRule="auto"/>
        <w:ind w:firstLine="709"/>
      </w:pPr>
      <w:r w:rsidRPr="004A101E">
        <w:rPr>
          <w:spacing w:val="-1"/>
        </w:rPr>
        <w:t>Вопросы</w:t>
      </w:r>
      <w:r w:rsidRPr="004A101E">
        <w:t xml:space="preserve"> </w:t>
      </w:r>
      <w:r w:rsidRPr="004A101E">
        <w:rPr>
          <w:spacing w:val="-1"/>
        </w:rPr>
        <w:t>контрольного</w:t>
      </w:r>
      <w:r w:rsidRPr="004A101E">
        <w:rPr>
          <w:spacing w:val="1"/>
        </w:rPr>
        <w:t xml:space="preserve"> </w:t>
      </w:r>
      <w:r w:rsidRPr="004A101E">
        <w:rPr>
          <w:spacing w:val="-1"/>
        </w:rPr>
        <w:t>мероприятия:</w:t>
      </w:r>
    </w:p>
    <w:p w:rsidR="003E2F0A" w:rsidRPr="004A101E" w:rsidRDefault="003E2F0A" w:rsidP="003E2F0A">
      <w:pPr>
        <w:widowControl w:val="0"/>
        <w:numPr>
          <w:ilvl w:val="0"/>
          <w:numId w:val="10"/>
        </w:numPr>
        <w:tabs>
          <w:tab w:val="left" w:pos="993"/>
          <w:tab w:val="left" w:pos="1276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</w:pPr>
      <w:r w:rsidRPr="004A101E">
        <w:t>Анализ финансово-хозяйственной деятельности МУП ГЖКУ.</w:t>
      </w:r>
    </w:p>
    <w:p w:rsidR="003E2F0A" w:rsidRPr="004A101E" w:rsidRDefault="003E2F0A" w:rsidP="003E2F0A">
      <w:pPr>
        <w:widowControl w:val="0"/>
        <w:numPr>
          <w:ilvl w:val="0"/>
          <w:numId w:val="10"/>
        </w:numPr>
        <w:tabs>
          <w:tab w:val="left" w:pos="993"/>
          <w:tab w:val="left" w:pos="1276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</w:pPr>
      <w:r w:rsidRPr="004A101E">
        <w:t>Эффективность и законнос</w:t>
      </w:r>
      <w:r w:rsidR="00EC598D">
        <w:t>ть использования, переданного в </w:t>
      </w:r>
      <w:r w:rsidRPr="004A101E">
        <w:t xml:space="preserve">хозяйственное ведение </w:t>
      </w:r>
      <w:r w:rsidRPr="004A101E">
        <w:rPr>
          <w:szCs w:val="28"/>
        </w:rPr>
        <w:t>имущества.</w:t>
      </w:r>
    </w:p>
    <w:p w:rsidR="003E2F0A" w:rsidRPr="00975BCC" w:rsidRDefault="003E2F0A" w:rsidP="003E2F0A">
      <w:pPr>
        <w:pStyle w:val="a7"/>
        <w:widowControl w:val="0"/>
        <w:tabs>
          <w:tab w:val="left" w:pos="3432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75BCC">
        <w:rPr>
          <w:rFonts w:ascii="Times New Roman" w:hAnsi="Times New Roman"/>
          <w:sz w:val="28"/>
          <w:szCs w:val="28"/>
        </w:rPr>
        <w:t>Выводы:</w:t>
      </w:r>
      <w:r w:rsidRPr="00975BCC">
        <w:rPr>
          <w:rFonts w:ascii="Times New Roman" w:hAnsi="Times New Roman"/>
          <w:sz w:val="28"/>
          <w:szCs w:val="28"/>
        </w:rPr>
        <w:tab/>
      </w:r>
    </w:p>
    <w:p w:rsidR="003E2F0A" w:rsidRPr="00975BCC" w:rsidRDefault="003E2F0A" w:rsidP="003E2F0A">
      <w:pPr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975BCC">
        <w:rPr>
          <w:szCs w:val="28"/>
        </w:rPr>
        <w:t xml:space="preserve">В нарушение Федерального закона № 161-ФЗ </w:t>
      </w:r>
      <w:r w:rsidR="00CE0A64" w:rsidRPr="00975BCC">
        <w:rPr>
          <w:szCs w:val="28"/>
        </w:rPr>
        <w:t>«</w:t>
      </w:r>
      <w:r w:rsidR="00CE0A64" w:rsidRPr="00975BCC">
        <w:rPr>
          <w:szCs w:val="28"/>
          <w:shd w:val="clear" w:color="auto" w:fill="FFFFFF"/>
        </w:rPr>
        <w:t>О государственных и муниципальных унитарных предприятиях</w:t>
      </w:r>
      <w:r w:rsidR="00CE0A64" w:rsidRPr="00975BCC">
        <w:rPr>
          <w:szCs w:val="28"/>
        </w:rPr>
        <w:t xml:space="preserve">» </w:t>
      </w:r>
      <w:r w:rsidRPr="00975BCC">
        <w:rPr>
          <w:szCs w:val="28"/>
        </w:rPr>
        <w:t>в МУП ГЖКУ отсутствует утвержденный собственником имущества план</w:t>
      </w:r>
      <w:r w:rsidR="00C86161" w:rsidRPr="00975BCC">
        <w:rPr>
          <w:szCs w:val="28"/>
        </w:rPr>
        <w:t xml:space="preserve"> </w:t>
      </w:r>
      <w:r w:rsidRPr="00975BCC">
        <w:rPr>
          <w:szCs w:val="28"/>
        </w:rPr>
        <w:t xml:space="preserve">финансово-хозяйственной деятельности на 2019 год, </w:t>
      </w:r>
      <w:r w:rsidR="00C86161" w:rsidRPr="00975BCC">
        <w:rPr>
          <w:szCs w:val="28"/>
        </w:rPr>
        <w:t xml:space="preserve">план </w:t>
      </w:r>
      <w:r w:rsidR="0073108B" w:rsidRPr="00975BCC">
        <w:rPr>
          <w:szCs w:val="28"/>
        </w:rPr>
        <w:t xml:space="preserve">ФХД </w:t>
      </w:r>
      <w:r w:rsidRPr="00975BCC">
        <w:rPr>
          <w:szCs w:val="28"/>
        </w:rPr>
        <w:t xml:space="preserve">на 2020 год </w:t>
      </w:r>
      <w:r w:rsidR="00EC598D" w:rsidRPr="00975BCC">
        <w:rPr>
          <w:szCs w:val="28"/>
        </w:rPr>
        <w:t>утвержден в сентябре 2020 с </w:t>
      </w:r>
      <w:r w:rsidRPr="00975BCC">
        <w:rPr>
          <w:szCs w:val="28"/>
        </w:rPr>
        <w:t xml:space="preserve">нарушением сроков. </w:t>
      </w:r>
    </w:p>
    <w:p w:rsidR="00F64192" w:rsidRPr="00975BCC" w:rsidRDefault="00F64192" w:rsidP="003E2F0A">
      <w:pPr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975BCC">
        <w:rPr>
          <w:rFonts w:eastAsia="Calibri"/>
          <w:szCs w:val="28"/>
          <w:lang w:eastAsia="en-US"/>
        </w:rPr>
        <w:t>В результате финансово-хозяйственной деятельности в МУП ГЖКУ по итогам 2019 года получен убыток в размере 1 760,9 тыс. руб.</w:t>
      </w:r>
    </w:p>
    <w:p w:rsidR="003E2F0A" w:rsidRPr="00975BCC" w:rsidRDefault="003E2F0A" w:rsidP="003E2F0A">
      <w:pPr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975BCC">
        <w:rPr>
          <w:szCs w:val="28"/>
        </w:rPr>
        <w:t>Общая сумма задолженности по дан</w:t>
      </w:r>
      <w:r w:rsidR="00D57283" w:rsidRPr="00975BCC">
        <w:rPr>
          <w:szCs w:val="28"/>
        </w:rPr>
        <w:t>ным бухгалтерской отчетности по </w:t>
      </w:r>
      <w:r w:rsidRPr="00975BCC">
        <w:rPr>
          <w:szCs w:val="28"/>
        </w:rPr>
        <w:t>состоянию на 31.12.2019 составляла:</w:t>
      </w:r>
    </w:p>
    <w:p w:rsidR="003E2F0A" w:rsidRPr="004A101E" w:rsidRDefault="00871F71" w:rsidP="003E2F0A">
      <w:pPr>
        <w:numPr>
          <w:ilvl w:val="0"/>
          <w:numId w:val="34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975BCC">
        <w:rPr>
          <w:szCs w:val="28"/>
        </w:rPr>
        <w:t>263 012,0 </w:t>
      </w:r>
      <w:r w:rsidR="00D30644" w:rsidRPr="00975BCC">
        <w:rPr>
          <w:szCs w:val="28"/>
        </w:rPr>
        <w:t>тыс. руб.</w:t>
      </w:r>
      <w:r w:rsidR="003E2F0A" w:rsidRPr="00975BCC">
        <w:rPr>
          <w:szCs w:val="28"/>
        </w:rPr>
        <w:t xml:space="preserve"> дебиторская задолженность, в том числе задолженность населения за оказанные услуги в сумме 241 901,0 </w:t>
      </w:r>
      <w:r w:rsidR="00D30644" w:rsidRPr="00975BCC">
        <w:rPr>
          <w:szCs w:val="28"/>
        </w:rPr>
        <w:t>тыс. руб.</w:t>
      </w:r>
      <w:r w:rsidR="009C2735" w:rsidRPr="00975BCC">
        <w:rPr>
          <w:szCs w:val="28"/>
        </w:rPr>
        <w:t xml:space="preserve"> или 92 </w:t>
      </w:r>
      <w:r w:rsidR="003E2F0A" w:rsidRPr="00975BCC">
        <w:rPr>
          <w:szCs w:val="28"/>
        </w:rPr>
        <w:t xml:space="preserve">% (с истекшим </w:t>
      </w:r>
      <w:r w:rsidR="003E2F0A" w:rsidRPr="004A101E">
        <w:rPr>
          <w:szCs w:val="28"/>
        </w:rPr>
        <w:t xml:space="preserve">сроком давности 142 267,8 </w:t>
      </w:r>
      <w:r w:rsidR="00D30644">
        <w:rPr>
          <w:szCs w:val="28"/>
        </w:rPr>
        <w:t>тыс. руб.</w:t>
      </w:r>
      <w:r w:rsidR="003E2F0A" w:rsidRPr="004A101E">
        <w:rPr>
          <w:szCs w:val="28"/>
        </w:rPr>
        <w:t>);</w:t>
      </w:r>
    </w:p>
    <w:p w:rsidR="003E2F0A" w:rsidRPr="004A101E" w:rsidRDefault="00871F71" w:rsidP="00F36E62">
      <w:pPr>
        <w:numPr>
          <w:ilvl w:val="0"/>
          <w:numId w:val="34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293 393,0 </w:t>
      </w:r>
      <w:r w:rsidR="00D30644">
        <w:rPr>
          <w:szCs w:val="28"/>
        </w:rPr>
        <w:t>тыс. руб.</w:t>
      </w:r>
      <w:r w:rsidR="003E2F0A" w:rsidRPr="004A101E">
        <w:rPr>
          <w:szCs w:val="28"/>
        </w:rPr>
        <w:t xml:space="preserve"> кредиторская задолженность, в том числе задолженность перед МУП ТС в сумме 263 160,0 </w:t>
      </w:r>
      <w:r w:rsidR="00D30644">
        <w:rPr>
          <w:szCs w:val="28"/>
        </w:rPr>
        <w:t>тыс. руб.</w:t>
      </w:r>
      <w:r w:rsidR="003E2F0A" w:rsidRPr="004A101E">
        <w:rPr>
          <w:szCs w:val="28"/>
        </w:rPr>
        <w:t xml:space="preserve"> или 90 %.</w:t>
      </w:r>
    </w:p>
    <w:p w:rsidR="003E2F0A" w:rsidRPr="004A101E" w:rsidRDefault="003E2F0A" w:rsidP="00767DA4">
      <w:pPr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 xml:space="preserve">За 2019 год с должников (физических лиц) взыскано денежных средств на общую сумму 10 001,7 </w:t>
      </w:r>
      <w:r w:rsidR="00D30644">
        <w:rPr>
          <w:szCs w:val="28"/>
        </w:rPr>
        <w:t>тыс. руб.</w:t>
      </w:r>
      <w:r w:rsidRPr="004A101E">
        <w:rPr>
          <w:szCs w:val="28"/>
        </w:rPr>
        <w:t>, что составляет 18,3 % от суммы требований.</w:t>
      </w:r>
    </w:p>
    <w:p w:rsidR="003E2F0A" w:rsidRPr="004A101E" w:rsidRDefault="003E2F0A" w:rsidP="00767DA4">
      <w:pPr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A101E">
        <w:rPr>
          <w:rFonts w:ascii="TimesNewRomanPSMT" w:eastAsia="Calibri" w:hAnsi="TimesNewRomanPSMT"/>
          <w:szCs w:val="28"/>
        </w:rPr>
        <w:t xml:space="preserve">Счетная палата признает претензионную работу в отношении прочих дебиторов МУП ГЖКУ неэффективной. </w:t>
      </w:r>
    </w:p>
    <w:p w:rsidR="003E2F0A" w:rsidRPr="004A101E" w:rsidRDefault="003E2F0A" w:rsidP="00767DA4">
      <w:pPr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4A101E">
        <w:rPr>
          <w:spacing w:val="-1"/>
        </w:rPr>
        <w:t xml:space="preserve"> Выявлены нарушения законодательства по распоряжению муниципальным имуществом, закрепленным за МУП ГЖКУ на праве хозяйственного ведения, в том числе:</w:t>
      </w:r>
    </w:p>
    <w:p w:rsidR="003E2F0A" w:rsidRPr="004A101E" w:rsidRDefault="003E2F0A" w:rsidP="00767DA4">
      <w:pPr>
        <w:numPr>
          <w:ilvl w:val="0"/>
          <w:numId w:val="38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4A101E">
        <w:rPr>
          <w:rFonts w:eastAsia="Calibri"/>
          <w:szCs w:val="28"/>
        </w:rPr>
        <w:t xml:space="preserve">в отношении арендаторов </w:t>
      </w:r>
      <w:r w:rsidRPr="004A101E">
        <w:rPr>
          <w:rFonts w:ascii="TimesNewRomanPSMT" w:eastAsia="Calibri" w:hAnsi="TimesNewRomanPSMT"/>
          <w:szCs w:val="28"/>
        </w:rPr>
        <w:t xml:space="preserve">муниципального имущества </w:t>
      </w:r>
      <w:r w:rsidRPr="004A101E">
        <w:rPr>
          <w:rFonts w:eastAsia="Calibri"/>
          <w:szCs w:val="28"/>
        </w:rPr>
        <w:t xml:space="preserve">с просроченной дебиторской задолженностью не применялись меры воздействия, договоры досрочно не расторгались, исковые заявления в суд не направлялись; </w:t>
      </w:r>
    </w:p>
    <w:p w:rsidR="003E2F0A" w:rsidRPr="00CF5548" w:rsidRDefault="003E2F0A" w:rsidP="00767DA4">
      <w:pPr>
        <w:numPr>
          <w:ilvl w:val="0"/>
          <w:numId w:val="38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CF5548">
        <w:rPr>
          <w:szCs w:val="28"/>
          <w:lang w:eastAsia="en-US"/>
        </w:rPr>
        <w:t>муниципальное имущество предоставлялось в безвозмездное пользование без оформления договорных отношений;</w:t>
      </w:r>
    </w:p>
    <w:p w:rsidR="003E2F0A" w:rsidRPr="00975441" w:rsidRDefault="00975441" w:rsidP="00767DA4">
      <w:pPr>
        <w:numPr>
          <w:ilvl w:val="0"/>
          <w:numId w:val="38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szCs w:val="28"/>
          <w:lang w:eastAsia="en-US"/>
        </w:rPr>
      </w:pPr>
      <w:r>
        <w:rPr>
          <w:szCs w:val="28"/>
          <w:shd w:val="clear" w:color="auto" w:fill="FFFFFF"/>
        </w:rPr>
        <w:t>при выборочной проверке</w:t>
      </w:r>
      <w:r w:rsidR="003E2F0A" w:rsidRPr="00975441">
        <w:rPr>
          <w:szCs w:val="28"/>
          <w:shd w:val="clear" w:color="auto" w:fill="FFFFFF"/>
        </w:rPr>
        <w:t xml:space="preserve"> заключенных договор</w:t>
      </w:r>
      <w:r>
        <w:rPr>
          <w:szCs w:val="28"/>
          <w:shd w:val="clear" w:color="auto" w:fill="FFFFFF"/>
        </w:rPr>
        <w:t>ов</w:t>
      </w:r>
      <w:r w:rsidR="003E2F0A" w:rsidRPr="00975441">
        <w:rPr>
          <w:szCs w:val="28"/>
          <w:shd w:val="clear" w:color="auto" w:fill="FFFFFF"/>
        </w:rPr>
        <w:t xml:space="preserve"> безвозмездного пользования </w:t>
      </w:r>
      <w:r w:rsidR="003E2F0A" w:rsidRPr="00975441">
        <w:rPr>
          <w:szCs w:val="28"/>
        </w:rPr>
        <w:t>выявлено нарушение распоряжения КУМИ</w:t>
      </w:r>
      <w:r w:rsidR="003E2F0A" w:rsidRPr="00975441">
        <w:rPr>
          <w:szCs w:val="28"/>
          <w:shd w:val="clear" w:color="auto" w:fill="FFFFFF"/>
        </w:rPr>
        <w:t xml:space="preserve"> в части несоответствия по обязательным условиям договоров безвозмездного пользования муниципальным имуществом.</w:t>
      </w:r>
    </w:p>
    <w:p w:rsidR="003E2F0A" w:rsidRPr="004A101E" w:rsidRDefault="003E2F0A" w:rsidP="00767DA4">
      <w:pPr>
        <w:tabs>
          <w:tab w:val="left" w:pos="567"/>
          <w:tab w:val="left" w:pos="1134"/>
        </w:tabs>
        <w:spacing w:line="240" w:lineRule="auto"/>
        <w:ind w:firstLine="709"/>
        <w:contextualSpacing/>
        <w:rPr>
          <w:szCs w:val="28"/>
          <w:lang w:eastAsia="en-US"/>
        </w:rPr>
      </w:pPr>
      <w:r w:rsidRPr="004A101E">
        <w:rPr>
          <w:rFonts w:ascii="TimesNewRomanPSMT" w:eastAsia="Calibri" w:hAnsi="TimesNewRomanPSMT"/>
          <w:szCs w:val="28"/>
        </w:rPr>
        <w:lastRenderedPageBreak/>
        <w:t>Счетная палата признает претензионную работу МУП ГЖКУ в отношении арендаторов муниципального имущества неэффективной.</w:t>
      </w:r>
    </w:p>
    <w:p w:rsidR="003E2F0A" w:rsidRPr="004A101E" w:rsidRDefault="003E2F0A" w:rsidP="00767DA4">
      <w:pPr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A101E">
        <w:rPr>
          <w:spacing w:val="2"/>
        </w:rPr>
        <w:t xml:space="preserve">Выявлены нарушения Порядка ведения </w:t>
      </w:r>
      <w:r w:rsidR="00840B56">
        <w:rPr>
          <w:spacing w:val="2"/>
        </w:rPr>
        <w:t>Р</w:t>
      </w:r>
      <w:r w:rsidRPr="004A101E">
        <w:rPr>
          <w:spacing w:val="2"/>
        </w:rPr>
        <w:t>еестра муниципального имущества</w:t>
      </w:r>
      <w:r w:rsidR="00840B56">
        <w:rPr>
          <w:spacing w:val="2"/>
        </w:rPr>
        <w:t xml:space="preserve"> города Зеленогорска</w:t>
      </w:r>
      <w:r w:rsidRPr="004A101E">
        <w:rPr>
          <w:spacing w:val="2"/>
          <w:szCs w:val="28"/>
        </w:rPr>
        <w:t>, в том числе:</w:t>
      </w:r>
    </w:p>
    <w:p w:rsidR="003E2F0A" w:rsidRPr="004A101E" w:rsidRDefault="003E2F0A" w:rsidP="00F36E62">
      <w:pPr>
        <w:numPr>
          <w:ilvl w:val="0"/>
          <w:numId w:val="37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A101E">
        <w:rPr>
          <w:spacing w:val="2"/>
          <w:szCs w:val="28"/>
        </w:rPr>
        <w:t>нарушение сроков подачи информации в КУМИ;</w:t>
      </w:r>
    </w:p>
    <w:p w:rsidR="003E2F0A" w:rsidRPr="004A101E" w:rsidRDefault="003E2F0A" w:rsidP="00F36E62">
      <w:pPr>
        <w:numPr>
          <w:ilvl w:val="0"/>
          <w:numId w:val="37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A101E">
        <w:rPr>
          <w:rFonts w:eastAsiaTheme="minorHAnsi"/>
          <w:szCs w:val="28"/>
        </w:rPr>
        <w:t>не предоставление информации о движимом имуществе</w:t>
      </w:r>
      <w:r w:rsidRPr="004A101E">
        <w:rPr>
          <w:spacing w:val="2"/>
          <w:szCs w:val="28"/>
        </w:rPr>
        <w:t xml:space="preserve">, балансовая стоимость, которого превышает 50,0 </w:t>
      </w:r>
      <w:r w:rsidR="00D30644">
        <w:rPr>
          <w:spacing w:val="2"/>
          <w:szCs w:val="28"/>
        </w:rPr>
        <w:t>тыс. руб.</w:t>
      </w:r>
    </w:p>
    <w:p w:rsidR="003E2F0A" w:rsidRPr="004A101E" w:rsidRDefault="003E2F0A" w:rsidP="00F36E62">
      <w:pPr>
        <w:widowControl w:val="0"/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right="-2" w:firstLine="709"/>
        <w:contextualSpacing/>
        <w:rPr>
          <w:szCs w:val="28"/>
          <w:lang w:eastAsia="en-US"/>
        </w:rPr>
      </w:pPr>
      <w:r w:rsidRPr="004A101E">
        <w:rPr>
          <w:szCs w:val="28"/>
          <w:lang w:eastAsia="en-US"/>
        </w:rPr>
        <w:t>Закупочная деятельность организована в соответствии с действующим законодательством, приняты необходимые локальные акты.</w:t>
      </w:r>
    </w:p>
    <w:p w:rsidR="00DF7094" w:rsidRPr="00DF7094" w:rsidRDefault="003E2F0A" w:rsidP="00F36E62">
      <w:pPr>
        <w:widowControl w:val="0"/>
        <w:numPr>
          <w:ilvl w:val="0"/>
          <w:numId w:val="33"/>
        </w:numPr>
        <w:tabs>
          <w:tab w:val="left" w:pos="567"/>
          <w:tab w:val="left" w:pos="993"/>
        </w:tabs>
        <w:spacing w:line="240" w:lineRule="auto"/>
        <w:ind w:left="0" w:right="-2" w:firstLine="709"/>
        <w:contextualSpacing/>
        <w:rPr>
          <w:szCs w:val="28"/>
          <w:lang w:eastAsia="en-US"/>
        </w:rPr>
      </w:pPr>
      <w:r w:rsidRPr="00DF7094">
        <w:rPr>
          <w:szCs w:val="28"/>
          <w:lang w:eastAsia="en-US"/>
        </w:rPr>
        <w:t xml:space="preserve"> </w:t>
      </w:r>
      <w:r w:rsidRPr="00DF7094">
        <w:rPr>
          <w:szCs w:val="28"/>
        </w:rPr>
        <w:t xml:space="preserve">При осуществлении закупок конкурентными </w:t>
      </w:r>
      <w:hyperlink r:id="rId12" w:history="1">
        <w:r w:rsidRPr="00DF7094">
          <w:rPr>
            <w:szCs w:val="28"/>
          </w:rPr>
          <w:t>способ</w:t>
        </w:r>
      </w:hyperlink>
      <w:r w:rsidRPr="00DF7094">
        <w:rPr>
          <w:szCs w:val="28"/>
        </w:rPr>
        <w:t xml:space="preserve">ами определения поставщиков (исполнителей, подрядчиков) экономия денежных средств в 2019 году составила 1 997,3 </w:t>
      </w:r>
      <w:r w:rsidR="00D30644" w:rsidRPr="00DF7094">
        <w:rPr>
          <w:szCs w:val="28"/>
        </w:rPr>
        <w:t>тыс. руб.</w:t>
      </w:r>
      <w:r w:rsidRPr="00DF7094">
        <w:rPr>
          <w:szCs w:val="28"/>
        </w:rPr>
        <w:t xml:space="preserve"> </w:t>
      </w:r>
    </w:p>
    <w:p w:rsidR="003E2F0A" w:rsidRPr="00DF7094" w:rsidRDefault="003E2F0A" w:rsidP="006568F2">
      <w:pPr>
        <w:widowControl w:val="0"/>
        <w:numPr>
          <w:ilvl w:val="0"/>
          <w:numId w:val="33"/>
        </w:numPr>
        <w:tabs>
          <w:tab w:val="left" w:pos="567"/>
          <w:tab w:val="left" w:pos="1134"/>
        </w:tabs>
        <w:spacing w:line="240" w:lineRule="auto"/>
        <w:ind w:left="0" w:right="-2" w:firstLine="709"/>
        <w:contextualSpacing/>
        <w:rPr>
          <w:szCs w:val="28"/>
          <w:lang w:eastAsia="en-US"/>
        </w:rPr>
      </w:pPr>
      <w:r w:rsidRPr="00DF7094">
        <w:rPr>
          <w:rFonts w:eastAsia="Calibri"/>
          <w:szCs w:val="28"/>
        </w:rPr>
        <w:t>Выявлено 223 однородные закупки, имеющие признаки дробления</w:t>
      </w:r>
      <w:r w:rsidR="00404E21" w:rsidRPr="00DF7094">
        <w:rPr>
          <w:rFonts w:eastAsia="Calibri"/>
          <w:szCs w:val="28"/>
        </w:rPr>
        <w:t>,</w:t>
      </w:r>
      <w:r w:rsidRPr="00DF7094">
        <w:rPr>
          <w:rFonts w:eastAsia="Calibri"/>
          <w:szCs w:val="28"/>
        </w:rPr>
        <w:t xml:space="preserve"> </w:t>
      </w:r>
      <w:r w:rsidR="00C84DC5" w:rsidRPr="00DF7094">
        <w:rPr>
          <w:rFonts w:eastAsia="Calibri"/>
          <w:szCs w:val="28"/>
        </w:rPr>
        <w:t>на </w:t>
      </w:r>
      <w:r w:rsidRPr="00DF7094">
        <w:rPr>
          <w:rFonts w:eastAsia="Calibri"/>
          <w:szCs w:val="28"/>
        </w:rPr>
        <w:t xml:space="preserve">общую сумму 17 931,2 </w:t>
      </w:r>
      <w:r w:rsidR="00D30644" w:rsidRPr="00DF7094">
        <w:rPr>
          <w:rFonts w:eastAsia="Calibri"/>
          <w:szCs w:val="28"/>
        </w:rPr>
        <w:t>тыс. руб.</w:t>
      </w:r>
    </w:p>
    <w:p w:rsidR="003E2F0A" w:rsidRPr="004A101E" w:rsidRDefault="003E2F0A" w:rsidP="003E2F0A">
      <w:pPr>
        <w:widowControl w:val="0"/>
        <w:numPr>
          <w:ilvl w:val="0"/>
          <w:numId w:val="33"/>
        </w:numPr>
        <w:tabs>
          <w:tab w:val="left" w:pos="567"/>
          <w:tab w:val="left" w:pos="1134"/>
        </w:tabs>
        <w:spacing w:line="240" w:lineRule="auto"/>
        <w:ind w:left="0" w:right="-2" w:firstLine="709"/>
        <w:contextualSpacing/>
        <w:rPr>
          <w:szCs w:val="28"/>
          <w:lang w:eastAsia="en-US"/>
        </w:rPr>
      </w:pPr>
      <w:r w:rsidRPr="004A101E">
        <w:rPr>
          <w:szCs w:val="28"/>
        </w:rPr>
        <w:t xml:space="preserve">В 2019 году МУП ГЖКУ оплачено 1 781,2 </w:t>
      </w:r>
      <w:r w:rsidR="00D30644">
        <w:rPr>
          <w:szCs w:val="28"/>
        </w:rPr>
        <w:t>тыс. руб.</w:t>
      </w:r>
      <w:r w:rsidRPr="004A101E">
        <w:rPr>
          <w:szCs w:val="28"/>
        </w:rPr>
        <w:t xml:space="preserve"> поставщику (подрядчику, исполнителю) без заключенных договоров.</w:t>
      </w:r>
    </w:p>
    <w:p w:rsidR="003E2F0A" w:rsidRPr="004A101E" w:rsidRDefault="003E2F0A" w:rsidP="003E2F0A">
      <w:pPr>
        <w:numPr>
          <w:ilvl w:val="0"/>
          <w:numId w:val="33"/>
        </w:numPr>
        <w:tabs>
          <w:tab w:val="left" w:pos="567"/>
          <w:tab w:val="left" w:pos="1134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A101E">
        <w:rPr>
          <w:rFonts w:eastAsiaTheme="minorHAnsi"/>
          <w:szCs w:val="28"/>
        </w:rPr>
        <w:t xml:space="preserve">Выявлены многочисленные факты нарушения при оформлении первичных кассовых документов. </w:t>
      </w:r>
    </w:p>
    <w:p w:rsidR="003E2F0A" w:rsidRPr="004A101E" w:rsidRDefault="003E2F0A" w:rsidP="003E2F0A">
      <w:pPr>
        <w:widowControl w:val="0"/>
        <w:numPr>
          <w:ilvl w:val="0"/>
          <w:numId w:val="33"/>
        </w:numPr>
        <w:tabs>
          <w:tab w:val="left" w:pos="567"/>
          <w:tab w:val="left" w:pos="1134"/>
        </w:tabs>
        <w:spacing w:line="240" w:lineRule="auto"/>
        <w:ind w:left="0" w:right="-2" w:firstLine="709"/>
        <w:contextualSpacing/>
        <w:rPr>
          <w:szCs w:val="28"/>
          <w:lang w:eastAsia="en-US"/>
        </w:rPr>
      </w:pPr>
      <w:r w:rsidRPr="004A101E">
        <w:rPr>
          <w:rFonts w:eastAsiaTheme="minorHAnsi"/>
          <w:szCs w:val="28"/>
        </w:rPr>
        <w:t>Счетная палата отмечает неудовл</w:t>
      </w:r>
      <w:r w:rsidR="00C84DC5">
        <w:rPr>
          <w:rFonts w:eastAsiaTheme="minorHAnsi"/>
          <w:szCs w:val="28"/>
        </w:rPr>
        <w:t>етворительное состояние учета и </w:t>
      </w:r>
      <w:r w:rsidRPr="004A101E">
        <w:rPr>
          <w:rFonts w:eastAsiaTheme="minorHAnsi"/>
          <w:szCs w:val="28"/>
        </w:rPr>
        <w:t>контроля за поступлением, списанием ТМЦ, усматривает коррупционные риски.</w:t>
      </w:r>
    </w:p>
    <w:p w:rsidR="003E2F0A" w:rsidRPr="004A101E" w:rsidRDefault="003E2F0A" w:rsidP="003E2F0A">
      <w:pPr>
        <w:widowControl w:val="0"/>
        <w:numPr>
          <w:ilvl w:val="0"/>
          <w:numId w:val="33"/>
        </w:numPr>
        <w:tabs>
          <w:tab w:val="left" w:pos="567"/>
          <w:tab w:val="left" w:pos="1134"/>
        </w:tabs>
        <w:spacing w:line="240" w:lineRule="auto"/>
        <w:ind w:left="0" w:right="-2" w:firstLine="709"/>
        <w:contextualSpacing/>
        <w:rPr>
          <w:szCs w:val="28"/>
          <w:lang w:eastAsia="en-US"/>
        </w:rPr>
      </w:pPr>
      <w:r w:rsidRPr="004A101E">
        <w:t xml:space="preserve">МУП ГЖКУ допущены многочисленные нарушения требований </w:t>
      </w:r>
      <w:r w:rsidRPr="004A101E">
        <w:rPr>
          <w:rFonts w:ascii="PT Serif" w:hAnsi="PT Serif"/>
          <w:sz w:val="29"/>
          <w:szCs w:val="29"/>
          <w:shd w:val="clear" w:color="auto" w:fill="FFFFFF"/>
        </w:rPr>
        <w:t>Федерального закона № 402-ФЗ</w:t>
      </w:r>
      <w:r w:rsidR="001066FF">
        <w:rPr>
          <w:rFonts w:ascii="PT Serif" w:hAnsi="PT Serif"/>
          <w:sz w:val="29"/>
          <w:szCs w:val="29"/>
          <w:shd w:val="clear" w:color="auto" w:fill="FFFFFF"/>
        </w:rPr>
        <w:t xml:space="preserve"> «О бухгалтерском учете» (далее </w:t>
      </w:r>
      <w:r w:rsidR="001066FF">
        <w:rPr>
          <w:rFonts w:ascii="PT Serif" w:hAnsi="PT Serif" w:hint="eastAsia"/>
          <w:sz w:val="29"/>
          <w:szCs w:val="29"/>
          <w:shd w:val="clear" w:color="auto" w:fill="FFFFFF"/>
        </w:rPr>
        <w:t xml:space="preserve">– </w:t>
      </w:r>
      <w:r w:rsidR="001066FF" w:rsidRPr="004A101E">
        <w:rPr>
          <w:rFonts w:ascii="PT Serif" w:hAnsi="PT Serif"/>
          <w:sz w:val="29"/>
          <w:szCs w:val="29"/>
          <w:shd w:val="clear" w:color="auto" w:fill="FFFFFF"/>
        </w:rPr>
        <w:t>Федеральн</w:t>
      </w:r>
      <w:r w:rsidR="001066FF">
        <w:rPr>
          <w:rFonts w:ascii="PT Serif" w:hAnsi="PT Serif"/>
          <w:sz w:val="29"/>
          <w:szCs w:val="29"/>
          <w:shd w:val="clear" w:color="auto" w:fill="FFFFFF"/>
        </w:rPr>
        <w:t>ый</w:t>
      </w:r>
      <w:r w:rsidR="001066FF" w:rsidRPr="004A101E">
        <w:rPr>
          <w:rFonts w:ascii="PT Serif" w:hAnsi="PT Serif"/>
          <w:sz w:val="29"/>
          <w:szCs w:val="29"/>
          <w:shd w:val="clear" w:color="auto" w:fill="FFFFFF"/>
        </w:rPr>
        <w:t xml:space="preserve"> закон № 402-ФЗ</w:t>
      </w:r>
      <w:r w:rsidR="001066FF">
        <w:rPr>
          <w:rFonts w:ascii="PT Serif" w:hAnsi="PT Serif"/>
          <w:sz w:val="29"/>
          <w:szCs w:val="29"/>
          <w:shd w:val="clear" w:color="auto" w:fill="FFFFFF"/>
        </w:rPr>
        <w:t>)</w:t>
      </w:r>
      <w:r w:rsidRPr="004A101E">
        <w:rPr>
          <w:szCs w:val="28"/>
        </w:rPr>
        <w:t>, в том числе:</w:t>
      </w:r>
    </w:p>
    <w:p w:rsidR="003E2F0A" w:rsidRPr="004A101E" w:rsidRDefault="004669D9" w:rsidP="003E2F0A">
      <w:pPr>
        <w:numPr>
          <w:ilvl w:val="0"/>
          <w:numId w:val="35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в </w:t>
      </w:r>
      <w:r w:rsidR="003E2F0A" w:rsidRPr="004A101E">
        <w:rPr>
          <w:rFonts w:eastAsiaTheme="minorHAnsi"/>
          <w:szCs w:val="28"/>
        </w:rPr>
        <w:t>нарушение статьи 9 Федерального закона № 402-ФЗ к учету принимались документы, не подтверждающие фактические произведенные расходы;</w:t>
      </w:r>
    </w:p>
    <w:p w:rsidR="003E2F0A" w:rsidRPr="004A101E" w:rsidRDefault="004669D9" w:rsidP="003E2F0A">
      <w:pPr>
        <w:numPr>
          <w:ilvl w:val="0"/>
          <w:numId w:val="35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>
        <w:rPr>
          <w:rFonts w:eastAsiaTheme="minorHAnsi"/>
          <w:szCs w:val="28"/>
        </w:rPr>
        <w:t>в </w:t>
      </w:r>
      <w:r w:rsidR="003E2F0A" w:rsidRPr="004A101E">
        <w:rPr>
          <w:rFonts w:eastAsiaTheme="minorHAnsi"/>
          <w:szCs w:val="28"/>
        </w:rPr>
        <w:t>нарушение статьи 10 Федерального закона № 402-ФЗ</w:t>
      </w:r>
      <w:r w:rsidR="003E2F0A" w:rsidRPr="004A101E">
        <w:rPr>
          <w:szCs w:val="28"/>
          <w:shd w:val="clear" w:color="auto" w:fill="FFFFFF"/>
        </w:rPr>
        <w:t xml:space="preserve"> </w:t>
      </w:r>
      <w:r w:rsidR="00840B56" w:rsidRPr="004A101E">
        <w:t>МУП ГЖКУ</w:t>
      </w:r>
      <w:r w:rsidR="003E2F0A" w:rsidRPr="004A101E">
        <w:rPr>
          <w:szCs w:val="28"/>
          <w:shd w:val="clear" w:color="auto" w:fill="FFFFFF"/>
        </w:rPr>
        <w:t xml:space="preserve"> допускалась регистрация мнимых и притворных объектов бухгалтерского учета в регистрах бухгалтерского учета;</w:t>
      </w:r>
    </w:p>
    <w:p w:rsidR="003E2F0A" w:rsidRPr="004A101E" w:rsidRDefault="004669D9" w:rsidP="003E2F0A">
      <w:pPr>
        <w:numPr>
          <w:ilvl w:val="0"/>
          <w:numId w:val="35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>
        <w:rPr>
          <w:rFonts w:eastAsiaTheme="minorHAnsi"/>
          <w:szCs w:val="28"/>
        </w:rPr>
        <w:t>в </w:t>
      </w:r>
      <w:r w:rsidR="003E2F0A" w:rsidRPr="004A101E">
        <w:rPr>
          <w:rFonts w:eastAsiaTheme="minorHAnsi"/>
          <w:szCs w:val="28"/>
        </w:rPr>
        <w:t>нарушение статьи 11 Федерального закона № 402-ФЗ</w:t>
      </w:r>
      <w:r w:rsidR="003E2F0A" w:rsidRPr="004A101E">
        <w:rPr>
          <w:rFonts w:ascii="PT Serif" w:hAnsi="PT Serif"/>
          <w:sz w:val="29"/>
          <w:szCs w:val="29"/>
          <w:shd w:val="clear" w:color="auto" w:fill="FFFFFF"/>
        </w:rPr>
        <w:t xml:space="preserve"> нарушены требования, предъявляемые к проведению инвентаризации активов;</w:t>
      </w:r>
    </w:p>
    <w:p w:rsidR="003E2F0A" w:rsidRPr="004A101E" w:rsidRDefault="004669D9" w:rsidP="003E2F0A">
      <w:pPr>
        <w:numPr>
          <w:ilvl w:val="0"/>
          <w:numId w:val="35"/>
        </w:numPr>
        <w:tabs>
          <w:tab w:val="left" w:pos="567"/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>
        <w:rPr>
          <w:rFonts w:eastAsiaTheme="minorHAnsi"/>
          <w:szCs w:val="28"/>
        </w:rPr>
        <w:t>в </w:t>
      </w:r>
      <w:r w:rsidR="003E2F0A" w:rsidRPr="004A101E">
        <w:rPr>
          <w:rFonts w:eastAsiaTheme="minorHAnsi"/>
          <w:szCs w:val="28"/>
        </w:rPr>
        <w:t>нарушение статьи 19 Федерального закона № 402-ФЗ</w:t>
      </w:r>
      <w:r w:rsidR="003E2F0A" w:rsidRPr="004A101E">
        <w:rPr>
          <w:rFonts w:ascii="PT Serif" w:hAnsi="PT Serif"/>
          <w:sz w:val="29"/>
          <w:szCs w:val="29"/>
          <w:shd w:val="clear" w:color="auto" w:fill="FFFFFF"/>
        </w:rPr>
        <w:t xml:space="preserve"> нарушены требования, предъявляемые к организации и осуществлению внутреннего контроля фактов хозяйственной жизни экономического субъекта.</w:t>
      </w:r>
    </w:p>
    <w:p w:rsidR="003E2F0A" w:rsidRPr="004A101E" w:rsidRDefault="003E2F0A" w:rsidP="003E2F0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A101E">
        <w:t xml:space="preserve"> Выявленные факты, </w:t>
      </w:r>
      <w:r w:rsidR="00C26E3E">
        <w:t xml:space="preserve">а также </w:t>
      </w:r>
      <w:r w:rsidRPr="004A101E">
        <w:t>экономические показатели финансового положения МУП ГЖКУ указывают на неэффективное ведение финансово-экономической деятельности, реальную угрозу банкротства.</w:t>
      </w:r>
    </w:p>
    <w:p w:rsidR="003E2F0A" w:rsidRPr="004A101E" w:rsidRDefault="003E2F0A" w:rsidP="003E2F0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A101E">
        <w:rPr>
          <w:rFonts w:eastAsia="Calibri"/>
          <w:szCs w:val="28"/>
          <w:lang w:eastAsia="en-US"/>
        </w:rPr>
        <w:t>В ходе проведения контрольного мероприятия установлены факторы, создающие возможности совершения коррупционных действий и (или) принятия коррупционных решений.</w:t>
      </w:r>
    </w:p>
    <w:p w:rsidR="003E2F0A" w:rsidRPr="004A101E" w:rsidRDefault="003E2F0A" w:rsidP="0032724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4A101E">
        <w:rPr>
          <w:rFonts w:eastAsiaTheme="minorHAnsi"/>
          <w:szCs w:val="28"/>
          <w:lang w:eastAsia="en-US"/>
        </w:rPr>
        <w:t xml:space="preserve">По результатам контрольного мероприятия </w:t>
      </w:r>
      <w:r w:rsidRPr="004A101E">
        <w:rPr>
          <w:lang w:bidi="ru-RU"/>
        </w:rPr>
        <w:t xml:space="preserve">МУП ГЖКУ </w:t>
      </w:r>
      <w:r w:rsidRPr="004A101E">
        <w:rPr>
          <w:rFonts w:eastAsiaTheme="minorHAnsi"/>
          <w:szCs w:val="28"/>
          <w:lang w:eastAsia="en-US"/>
        </w:rPr>
        <w:t>выписано представление</w:t>
      </w:r>
      <w:r w:rsidR="00C84DC5">
        <w:rPr>
          <w:rFonts w:eastAsiaTheme="minorHAnsi"/>
          <w:szCs w:val="28"/>
          <w:lang w:eastAsia="en-US"/>
        </w:rPr>
        <w:t xml:space="preserve"> </w:t>
      </w:r>
      <w:r w:rsidR="00C84DC5">
        <w:rPr>
          <w:szCs w:val="28"/>
        </w:rPr>
        <w:t>об устранении выявленных нарушений</w:t>
      </w:r>
      <w:r w:rsidRPr="004A101E">
        <w:rPr>
          <w:rFonts w:eastAsiaTheme="minorHAnsi"/>
          <w:szCs w:val="28"/>
          <w:lang w:eastAsia="en-US"/>
        </w:rPr>
        <w:t xml:space="preserve">. </w:t>
      </w:r>
    </w:p>
    <w:p w:rsidR="003E2F0A" w:rsidRPr="004A101E" w:rsidRDefault="003E2F0A" w:rsidP="003E2F0A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A101E">
        <w:rPr>
          <w:rFonts w:ascii="Times New Roman" w:hAnsi="Times New Roman"/>
          <w:sz w:val="28"/>
          <w:szCs w:val="28"/>
        </w:rPr>
        <w:t>К дисциплинарной ответственности должностные лица не привлекались.</w:t>
      </w:r>
    </w:p>
    <w:p w:rsidR="003E2F0A" w:rsidRPr="004A101E" w:rsidRDefault="003E2F0A" w:rsidP="0032724E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 w:rsidRPr="004A101E">
        <w:rPr>
          <w:rFonts w:eastAsiaTheme="minorHAnsi"/>
          <w:szCs w:val="28"/>
          <w:lang w:eastAsia="en-US"/>
        </w:rPr>
        <w:t>Счетная палата оставляет на контроле исполнение представления</w:t>
      </w:r>
      <w:r w:rsidR="00C84DC5">
        <w:rPr>
          <w:rFonts w:eastAsiaTheme="minorHAnsi"/>
          <w:szCs w:val="28"/>
          <w:lang w:eastAsia="en-US"/>
        </w:rPr>
        <w:t xml:space="preserve"> </w:t>
      </w:r>
      <w:r w:rsidR="008D1452">
        <w:rPr>
          <w:szCs w:val="28"/>
        </w:rPr>
        <w:t>об </w:t>
      </w:r>
      <w:r w:rsidR="00C84DC5">
        <w:rPr>
          <w:szCs w:val="28"/>
        </w:rPr>
        <w:t>устранении выявленных нарушений</w:t>
      </w:r>
      <w:r w:rsidRPr="004A101E">
        <w:rPr>
          <w:rFonts w:eastAsiaTheme="minorHAnsi"/>
          <w:szCs w:val="28"/>
          <w:lang w:eastAsia="en-US"/>
        </w:rPr>
        <w:t>.</w:t>
      </w:r>
    </w:p>
    <w:p w:rsidR="003E2F0A" w:rsidRPr="004A101E" w:rsidRDefault="003E2F0A" w:rsidP="003E2F0A">
      <w:pPr>
        <w:pStyle w:val="a7"/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16"/>
          <w:szCs w:val="16"/>
        </w:rPr>
      </w:pPr>
    </w:p>
    <w:p w:rsidR="003E2F0A" w:rsidRPr="004A101E" w:rsidRDefault="003E2F0A" w:rsidP="00306DF4">
      <w:pPr>
        <w:pStyle w:val="a7"/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4A101E">
        <w:rPr>
          <w:rFonts w:ascii="Times New Roman" w:hAnsi="Times New Roman"/>
          <w:b/>
          <w:sz w:val="28"/>
          <w:szCs w:val="28"/>
        </w:rPr>
        <w:lastRenderedPageBreak/>
        <w:t>4.4</w:t>
      </w:r>
      <w:r w:rsidR="0048282D">
        <w:rPr>
          <w:rFonts w:ascii="Times New Roman" w:hAnsi="Times New Roman"/>
          <w:b/>
          <w:sz w:val="28"/>
          <w:szCs w:val="28"/>
        </w:rPr>
        <w:t xml:space="preserve">. </w:t>
      </w:r>
      <w:r w:rsidRPr="004A101E">
        <w:rPr>
          <w:rFonts w:ascii="Times New Roman" w:hAnsi="Times New Roman"/>
          <w:b/>
          <w:sz w:val="28"/>
          <w:szCs w:val="28"/>
        </w:rPr>
        <w:t>Аудит муниципальных бюджетных учреждений города Зеленогорска в сфере закупок товаров, работ, услуг для обеспечения муниципальных нужд за 2019 год</w:t>
      </w:r>
    </w:p>
    <w:p w:rsidR="008D1452" w:rsidRPr="00ED71A8" w:rsidRDefault="008D1452" w:rsidP="003E2F0A">
      <w:pPr>
        <w:widowControl w:val="0"/>
        <w:spacing w:line="240" w:lineRule="auto"/>
        <w:ind w:right="-1" w:firstLine="709"/>
        <w:rPr>
          <w:sz w:val="16"/>
          <w:szCs w:val="16"/>
        </w:rPr>
      </w:pPr>
    </w:p>
    <w:p w:rsidR="003E2F0A" w:rsidRPr="004A101E" w:rsidRDefault="003E2F0A" w:rsidP="003E2F0A">
      <w:pPr>
        <w:widowControl w:val="0"/>
        <w:spacing w:line="240" w:lineRule="auto"/>
        <w:ind w:right="-1" w:firstLine="709"/>
        <w:rPr>
          <w:spacing w:val="-1"/>
        </w:rPr>
      </w:pPr>
      <w:r w:rsidRPr="004A101E">
        <w:t xml:space="preserve">Срок проведения контрольного мероприятия: с </w:t>
      </w:r>
      <w:r w:rsidRPr="004A101E">
        <w:rPr>
          <w:spacing w:val="-1"/>
        </w:rPr>
        <w:t xml:space="preserve">06.10.2020 </w:t>
      </w:r>
      <w:r w:rsidRPr="004A101E">
        <w:t>по</w:t>
      </w:r>
      <w:r w:rsidRPr="004A101E">
        <w:rPr>
          <w:szCs w:val="28"/>
        </w:rPr>
        <w:t xml:space="preserve"> </w:t>
      </w:r>
      <w:r w:rsidRPr="004A101E">
        <w:rPr>
          <w:spacing w:val="-1"/>
        </w:rPr>
        <w:t xml:space="preserve">15.01.2021. </w:t>
      </w:r>
    </w:p>
    <w:p w:rsidR="003E2F0A" w:rsidRPr="004A101E" w:rsidRDefault="003E2F0A" w:rsidP="003E2F0A">
      <w:pPr>
        <w:widowControl w:val="0"/>
        <w:spacing w:line="240" w:lineRule="auto"/>
        <w:ind w:right="-1" w:firstLine="709"/>
        <w:rPr>
          <w:spacing w:val="-1"/>
        </w:rPr>
      </w:pPr>
      <w:r w:rsidRPr="004A101E">
        <w:rPr>
          <w:spacing w:val="-1"/>
        </w:rPr>
        <w:t>Сроки проведения контрольного мероприятия были продлены по причине приостановлении в ноябре 2020 года конт</w:t>
      </w:r>
      <w:r w:rsidR="008D1452">
        <w:rPr>
          <w:spacing w:val="-1"/>
        </w:rPr>
        <w:t>рольного мероприятия в связи со </w:t>
      </w:r>
      <w:r w:rsidRPr="004A101E">
        <w:rPr>
          <w:spacing w:val="-1"/>
        </w:rPr>
        <w:t>сложной эпидемиологической обстановкой на объектах проверки, в Счетной палате.</w:t>
      </w:r>
    </w:p>
    <w:p w:rsidR="003E2F0A" w:rsidRPr="004A101E" w:rsidRDefault="003E2F0A" w:rsidP="003E2F0A">
      <w:pPr>
        <w:widowControl w:val="0"/>
        <w:spacing w:line="240" w:lineRule="auto"/>
        <w:ind w:firstLine="709"/>
        <w:rPr>
          <w:spacing w:val="-1"/>
        </w:rPr>
      </w:pPr>
      <w:r w:rsidRPr="004A101E">
        <w:rPr>
          <w:spacing w:val="-1"/>
        </w:rPr>
        <w:t xml:space="preserve">Объектами контрольного мероприятия являлись 6 муниципальных учреждений </w:t>
      </w:r>
      <w:r w:rsidR="00A76795">
        <w:rPr>
          <w:spacing w:val="-1"/>
        </w:rPr>
        <w:t>г. Зеленогорска</w:t>
      </w:r>
      <w:r w:rsidRPr="004A101E">
        <w:rPr>
          <w:spacing w:val="-1"/>
        </w:rPr>
        <w:t>.</w:t>
      </w:r>
    </w:p>
    <w:p w:rsidR="003E2F0A" w:rsidRPr="004A101E" w:rsidRDefault="003E2F0A" w:rsidP="003E2F0A">
      <w:pPr>
        <w:widowControl w:val="0"/>
        <w:spacing w:line="240" w:lineRule="auto"/>
        <w:ind w:firstLine="709"/>
      </w:pPr>
      <w:r w:rsidRPr="004A101E">
        <w:rPr>
          <w:spacing w:val="-1"/>
        </w:rPr>
        <w:t>Вопросы</w:t>
      </w:r>
      <w:r w:rsidRPr="004A101E">
        <w:t xml:space="preserve"> </w:t>
      </w:r>
      <w:r w:rsidRPr="004A101E">
        <w:rPr>
          <w:spacing w:val="-1"/>
        </w:rPr>
        <w:t>контрольного</w:t>
      </w:r>
      <w:r w:rsidRPr="004A101E">
        <w:rPr>
          <w:spacing w:val="1"/>
        </w:rPr>
        <w:t xml:space="preserve"> </w:t>
      </w:r>
      <w:r w:rsidRPr="004A101E">
        <w:rPr>
          <w:spacing w:val="-1"/>
        </w:rPr>
        <w:t>мероприятия:</w:t>
      </w:r>
    </w:p>
    <w:p w:rsidR="003E2F0A" w:rsidRPr="004A101E" w:rsidRDefault="007941C7" w:rsidP="003E2F0A">
      <w:pPr>
        <w:widowControl w:val="0"/>
        <w:spacing w:line="240" w:lineRule="auto"/>
        <w:ind w:right="-1" w:firstLine="709"/>
      </w:pPr>
      <w:r>
        <w:t>1. </w:t>
      </w:r>
      <w:r w:rsidR="003E2F0A" w:rsidRPr="004A101E">
        <w:t>Проверка, анализ и оценка информации о законности, целесообразности, обоснованности (в том числе анализ и оценка процедуры планирования обоснования закупок и обоснованности потребности в закупках), своевременности, эффективности и результа</w:t>
      </w:r>
      <w:r w:rsidR="00010E6B">
        <w:t>тивности расходов на закупки по </w:t>
      </w:r>
      <w:r w:rsidR="003E2F0A" w:rsidRPr="004A101E">
        <w:t>планируемым к заключению, заключенным и исполненным контрактам.</w:t>
      </w:r>
    </w:p>
    <w:p w:rsidR="003E2F0A" w:rsidRPr="004A101E" w:rsidRDefault="003E2F0A" w:rsidP="003E2F0A">
      <w:pPr>
        <w:widowControl w:val="0"/>
        <w:spacing w:line="240" w:lineRule="auto"/>
        <w:ind w:right="-1" w:firstLine="709"/>
      </w:pPr>
      <w:r w:rsidRPr="004A101E">
        <w:t>2.</w:t>
      </w:r>
      <w:r w:rsidR="00010E6B">
        <w:t> </w:t>
      </w:r>
      <w:r w:rsidRPr="004A101E">
        <w:t xml:space="preserve">Выявление отклонений, нарушений и недостатков в сфере закупок, установление причин и подготовка </w:t>
      </w:r>
      <w:r w:rsidR="00D30644">
        <w:t>предложений, направлен</w:t>
      </w:r>
      <w:r w:rsidR="00306DF4">
        <w:t>ных на </w:t>
      </w:r>
      <w:r w:rsidR="00D30644">
        <w:t>их </w:t>
      </w:r>
      <w:r w:rsidRPr="004A101E">
        <w:t>устранение.</w:t>
      </w:r>
    </w:p>
    <w:p w:rsidR="003E2F0A" w:rsidRPr="004A101E" w:rsidRDefault="003E2F0A" w:rsidP="003E2F0A">
      <w:pPr>
        <w:widowControl w:val="0"/>
        <w:spacing w:line="240" w:lineRule="auto"/>
        <w:ind w:right="-1" w:firstLine="709"/>
      </w:pPr>
      <w:r w:rsidRPr="004A101E">
        <w:t>Выводы:</w:t>
      </w:r>
    </w:p>
    <w:p w:rsidR="003E2F0A" w:rsidRPr="004A101E" w:rsidRDefault="003E2F0A" w:rsidP="003E2F0A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  <w:lang w:eastAsia="en-US"/>
        </w:rPr>
      </w:pPr>
      <w:r w:rsidRPr="004A101E">
        <w:rPr>
          <w:szCs w:val="28"/>
        </w:rPr>
        <w:t>Аудитом в сфере закупок охвачены бюджетные средства в размере 96 047,4</w:t>
      </w:r>
      <w:r w:rsidRPr="004A101E">
        <w:rPr>
          <w:b/>
          <w:szCs w:val="28"/>
        </w:rPr>
        <w:t xml:space="preserve"> </w:t>
      </w:r>
      <w:r w:rsidR="00D30644">
        <w:rPr>
          <w:szCs w:val="28"/>
        </w:rPr>
        <w:t>тыс. руб.</w:t>
      </w:r>
      <w:r w:rsidRPr="004A101E">
        <w:rPr>
          <w:szCs w:val="28"/>
        </w:rPr>
        <w:t>, что составляет 4,1 % от всех расходов бюджета города Зеленогорска за 2019 год.</w:t>
      </w:r>
    </w:p>
    <w:p w:rsidR="003E2F0A" w:rsidRPr="004A101E" w:rsidRDefault="003E2F0A" w:rsidP="003E2F0A">
      <w:pPr>
        <w:numPr>
          <w:ilvl w:val="0"/>
          <w:numId w:val="16"/>
        </w:numPr>
        <w:tabs>
          <w:tab w:val="left" w:pos="709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>Общая сумма экономии по всем объектам контроля в</w:t>
      </w:r>
      <w:r w:rsidR="00A81485">
        <w:rPr>
          <w:szCs w:val="28"/>
        </w:rPr>
        <w:t xml:space="preserve"> </w:t>
      </w:r>
      <w:r w:rsidRPr="004A101E">
        <w:rPr>
          <w:szCs w:val="28"/>
        </w:rPr>
        <w:t xml:space="preserve">результате проведения закупок конкурентными способами за 2019 год составила 1 695,8 </w:t>
      </w:r>
      <w:r w:rsidR="00D30644">
        <w:rPr>
          <w:szCs w:val="28"/>
        </w:rPr>
        <w:t>тыс. руб.</w:t>
      </w:r>
    </w:p>
    <w:p w:rsidR="003E2F0A" w:rsidRPr="004A101E" w:rsidRDefault="003E2F0A" w:rsidP="003E2F0A">
      <w:pPr>
        <w:widowControl w:val="0"/>
        <w:tabs>
          <w:tab w:val="left" w:pos="993"/>
        </w:tabs>
        <w:spacing w:line="240" w:lineRule="auto"/>
        <w:ind w:firstLine="709"/>
        <w:rPr>
          <w:szCs w:val="28"/>
          <w:lang w:eastAsia="en-US"/>
        </w:rPr>
      </w:pPr>
      <w:r w:rsidRPr="004A101E">
        <w:rPr>
          <w:szCs w:val="28"/>
          <w:lang w:eastAsia="en-US"/>
        </w:rPr>
        <w:t>Процесс организации закупочной деятельности в основном соответствует требованиям Федерального закона № 44-ФЗ, приняты необходимые локальные акты.</w:t>
      </w:r>
    </w:p>
    <w:p w:rsidR="003E2F0A" w:rsidRPr="004A101E" w:rsidRDefault="003E2F0A" w:rsidP="003E2F0A">
      <w:pPr>
        <w:numPr>
          <w:ilvl w:val="0"/>
          <w:numId w:val="16"/>
        </w:numPr>
        <w:tabs>
          <w:tab w:val="left" w:pos="993"/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>Прочие нарушения:</w:t>
      </w:r>
    </w:p>
    <w:p w:rsidR="003E2F0A" w:rsidRPr="004A101E" w:rsidRDefault="003E2F0A" w:rsidP="003E2F0A">
      <w:pPr>
        <w:numPr>
          <w:ilvl w:val="0"/>
          <w:numId w:val="15"/>
        </w:numPr>
        <w:tabs>
          <w:tab w:val="left" w:pos="993"/>
          <w:tab w:val="left" w:pos="1134"/>
        </w:tabs>
        <w:spacing w:after="160" w:line="240" w:lineRule="auto"/>
        <w:ind w:left="0" w:firstLine="709"/>
        <w:contextualSpacing/>
        <w:rPr>
          <w:szCs w:val="28"/>
        </w:rPr>
      </w:pPr>
      <w:r w:rsidRPr="004A101E">
        <w:rPr>
          <w:szCs w:val="28"/>
          <w:lang w:eastAsia="en-US"/>
        </w:rPr>
        <w:t xml:space="preserve">на трех объектах контрольного мероприятия выявлены случаи неэффективного использования средств на общую сумму 83,3 </w:t>
      </w:r>
      <w:r w:rsidR="00D30644">
        <w:rPr>
          <w:szCs w:val="28"/>
          <w:lang w:eastAsia="en-US"/>
        </w:rPr>
        <w:t>тыс. руб.</w:t>
      </w:r>
      <w:r w:rsidRPr="004A101E">
        <w:rPr>
          <w:szCs w:val="28"/>
        </w:rPr>
        <w:t>;</w:t>
      </w:r>
    </w:p>
    <w:p w:rsidR="003E2F0A" w:rsidRPr="004A101E" w:rsidRDefault="003E2F0A" w:rsidP="00125348">
      <w:pPr>
        <w:numPr>
          <w:ilvl w:val="0"/>
          <w:numId w:val="15"/>
        </w:numPr>
        <w:tabs>
          <w:tab w:val="left" w:pos="993"/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4A101E">
        <w:rPr>
          <w:szCs w:val="28"/>
        </w:rPr>
        <w:t xml:space="preserve">отсутствие обязательной к размещению информации о муниципальных учреждениях на официальном сайте </w:t>
      </w:r>
      <w:r w:rsidRPr="001834A6">
        <w:rPr>
          <w:szCs w:val="28"/>
          <w:lang w:val="en-US"/>
        </w:rPr>
        <w:t>bus</w:t>
      </w:r>
      <w:r w:rsidRPr="001834A6">
        <w:rPr>
          <w:szCs w:val="28"/>
        </w:rPr>
        <w:t>.</w:t>
      </w:r>
      <w:r w:rsidRPr="001834A6">
        <w:rPr>
          <w:szCs w:val="28"/>
          <w:lang w:val="en-US"/>
        </w:rPr>
        <w:t>gov</w:t>
      </w:r>
      <w:r w:rsidRPr="001834A6">
        <w:rPr>
          <w:szCs w:val="28"/>
        </w:rPr>
        <w:t>.</w:t>
      </w:r>
      <w:r w:rsidRPr="001834A6">
        <w:rPr>
          <w:szCs w:val="28"/>
          <w:lang w:val="en-US"/>
        </w:rPr>
        <w:t>ru</w:t>
      </w:r>
      <w:r w:rsidRPr="001834A6">
        <w:rPr>
          <w:szCs w:val="28"/>
        </w:rPr>
        <w:t>,</w:t>
      </w:r>
      <w:r w:rsidRPr="004A101E">
        <w:rPr>
          <w:szCs w:val="28"/>
        </w:rPr>
        <w:t xml:space="preserve"> в том числе о результатах контрольных мероприятий.</w:t>
      </w:r>
    </w:p>
    <w:p w:rsidR="003E2F0A" w:rsidRPr="004A101E" w:rsidRDefault="003E2F0A" w:rsidP="00B6728A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A101E">
        <w:rPr>
          <w:rFonts w:ascii="Times New Roman" w:eastAsiaTheme="minorHAnsi" w:hAnsi="Times New Roman"/>
          <w:sz w:val="28"/>
          <w:szCs w:val="28"/>
        </w:rPr>
        <w:t>Нарушения по возможности устранены, рекомендации Счетной палаты приняты к сведению.</w:t>
      </w:r>
    </w:p>
    <w:p w:rsidR="0021342B" w:rsidRPr="0021342B" w:rsidRDefault="001834A6" w:rsidP="00B6728A">
      <w:pPr>
        <w:pStyle w:val="a7"/>
        <w:widowControl w:val="0"/>
        <w:numPr>
          <w:ilvl w:val="0"/>
          <w:numId w:val="13"/>
        </w:numPr>
        <w:tabs>
          <w:tab w:val="left" w:pos="993"/>
        </w:tabs>
        <w:spacing w:before="240" w:after="0" w:line="276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993D6E">
        <w:rPr>
          <w:rFonts w:ascii="Times New Roman" w:hAnsi="Times New Roman"/>
          <w:b/>
          <w:sz w:val="28"/>
          <w:szCs w:val="28"/>
        </w:rPr>
        <w:t>Э</w:t>
      </w:r>
      <w:r w:rsidR="00421ED4" w:rsidRPr="009C1B1F">
        <w:rPr>
          <w:rFonts w:ascii="Times New Roman" w:hAnsi="Times New Roman"/>
          <w:b/>
          <w:sz w:val="28"/>
          <w:szCs w:val="28"/>
        </w:rPr>
        <w:t>кспертно-аналитическая деятельность</w:t>
      </w:r>
    </w:p>
    <w:p w:rsidR="00B91C61" w:rsidRPr="009C1B1F" w:rsidRDefault="0048282D" w:rsidP="001834A6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91C61" w:rsidRPr="009C1B1F">
        <w:rPr>
          <w:rFonts w:ascii="Times New Roman" w:hAnsi="Times New Roman"/>
          <w:b/>
          <w:sz w:val="28"/>
          <w:szCs w:val="28"/>
        </w:rPr>
        <w:t>Внешняя проверка годового отчета об исполнении бюджета города Зеленогорска за 201</w:t>
      </w:r>
      <w:r w:rsidR="009F285F">
        <w:rPr>
          <w:rFonts w:ascii="Times New Roman" w:hAnsi="Times New Roman"/>
          <w:b/>
          <w:sz w:val="28"/>
          <w:szCs w:val="28"/>
        </w:rPr>
        <w:t>9</w:t>
      </w:r>
      <w:r w:rsidR="00B91C61" w:rsidRPr="009C1B1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60F61" w:rsidRPr="00ED71A8" w:rsidRDefault="00360F61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7C5D30" w:rsidRDefault="007C5D30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6520">
        <w:rPr>
          <w:rFonts w:ascii="Times New Roman" w:hAnsi="Times New Roman"/>
          <w:sz w:val="28"/>
          <w:szCs w:val="28"/>
        </w:rPr>
        <w:t>Цел</w:t>
      </w:r>
      <w:r w:rsidR="002632EF">
        <w:rPr>
          <w:rFonts w:ascii="Times New Roman" w:hAnsi="Times New Roman"/>
          <w:sz w:val="28"/>
          <w:szCs w:val="28"/>
        </w:rPr>
        <w:t xml:space="preserve">и </w:t>
      </w:r>
      <w:r w:rsidR="0059237A" w:rsidRPr="00446520">
        <w:rPr>
          <w:rFonts w:ascii="Times New Roman" w:hAnsi="Times New Roman"/>
          <w:sz w:val="28"/>
          <w:szCs w:val="28"/>
        </w:rPr>
        <w:t>экспертно-ана</w:t>
      </w:r>
      <w:r w:rsidR="002632EF">
        <w:rPr>
          <w:rFonts w:ascii="Times New Roman" w:hAnsi="Times New Roman"/>
          <w:sz w:val="28"/>
          <w:szCs w:val="28"/>
        </w:rPr>
        <w:t>литического мероприятия</w:t>
      </w:r>
      <w:r w:rsidRPr="00446520">
        <w:rPr>
          <w:rFonts w:ascii="Times New Roman" w:hAnsi="Times New Roman"/>
          <w:sz w:val="28"/>
          <w:szCs w:val="28"/>
        </w:rPr>
        <w:t>:</w:t>
      </w:r>
    </w:p>
    <w:p w:rsidR="002632EF" w:rsidRPr="002632EF" w:rsidRDefault="002632EF" w:rsidP="00F8307E">
      <w:pPr>
        <w:pStyle w:val="a7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632EF">
        <w:rPr>
          <w:rFonts w:ascii="Times New Roman" w:hAnsi="Times New Roman"/>
          <w:sz w:val="28"/>
          <w:szCs w:val="28"/>
        </w:rPr>
        <w:t>становление полноты и достоверности данных об исполнении местного</w:t>
      </w:r>
      <w:r w:rsidR="008B1EEE">
        <w:rPr>
          <w:rFonts w:ascii="Times New Roman" w:hAnsi="Times New Roman"/>
          <w:sz w:val="28"/>
          <w:szCs w:val="28"/>
        </w:rPr>
        <w:t xml:space="preserve"> бюджета города Зеленогорска</w:t>
      </w:r>
      <w:r w:rsidR="008C0C42">
        <w:rPr>
          <w:rFonts w:ascii="Times New Roman" w:hAnsi="Times New Roman"/>
          <w:sz w:val="28"/>
          <w:szCs w:val="28"/>
        </w:rPr>
        <w:t>.</w:t>
      </w:r>
    </w:p>
    <w:p w:rsidR="002632EF" w:rsidRPr="002632EF" w:rsidRDefault="002632EF" w:rsidP="00F8307E">
      <w:pPr>
        <w:pStyle w:val="a7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632EF">
        <w:rPr>
          <w:rFonts w:ascii="Times New Roman" w:hAnsi="Times New Roman"/>
          <w:sz w:val="28"/>
          <w:szCs w:val="28"/>
        </w:rPr>
        <w:t xml:space="preserve">становление соответствия исполнения местного бюджета </w:t>
      </w:r>
      <w:r w:rsidR="008C0C42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Pr="002632EF">
        <w:rPr>
          <w:rFonts w:ascii="Times New Roman" w:hAnsi="Times New Roman"/>
          <w:sz w:val="28"/>
          <w:szCs w:val="28"/>
        </w:rPr>
        <w:t xml:space="preserve">финансовым органом и главными администраторами бюджетных </w:t>
      </w:r>
      <w:r w:rsidRPr="002632EF">
        <w:rPr>
          <w:rFonts w:ascii="Times New Roman" w:hAnsi="Times New Roman"/>
          <w:sz w:val="28"/>
          <w:szCs w:val="28"/>
        </w:rPr>
        <w:lastRenderedPageBreak/>
        <w:t>средств положен</w:t>
      </w:r>
      <w:r>
        <w:rPr>
          <w:rFonts w:ascii="Times New Roman" w:hAnsi="Times New Roman"/>
          <w:sz w:val="28"/>
          <w:szCs w:val="28"/>
        </w:rPr>
        <w:t>иям бюджетного законодательства.</w:t>
      </w:r>
    </w:p>
    <w:p w:rsidR="002632EF" w:rsidRPr="002632EF" w:rsidRDefault="002632EF" w:rsidP="00F8307E">
      <w:pPr>
        <w:pStyle w:val="a7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32EF">
        <w:rPr>
          <w:rFonts w:ascii="Times New Roman" w:hAnsi="Times New Roman"/>
          <w:sz w:val="28"/>
          <w:szCs w:val="28"/>
        </w:rPr>
        <w:t>ценка исполнения местного бюджета</w:t>
      </w:r>
      <w:r w:rsidR="008C0C42">
        <w:rPr>
          <w:rFonts w:ascii="Times New Roman" w:hAnsi="Times New Roman"/>
          <w:sz w:val="28"/>
          <w:szCs w:val="28"/>
        </w:rPr>
        <w:t xml:space="preserve"> города Зеленогорска</w:t>
      </w:r>
      <w:r w:rsidRPr="002632EF">
        <w:rPr>
          <w:rFonts w:ascii="Times New Roman" w:hAnsi="Times New Roman"/>
          <w:sz w:val="28"/>
          <w:szCs w:val="28"/>
        </w:rPr>
        <w:t>.</w:t>
      </w:r>
    </w:p>
    <w:p w:rsidR="00A97158" w:rsidRPr="00B41BB2" w:rsidRDefault="00A97158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41BB2">
        <w:rPr>
          <w:rFonts w:ascii="Times New Roman" w:hAnsi="Times New Roman"/>
          <w:sz w:val="28"/>
          <w:szCs w:val="28"/>
        </w:rPr>
        <w:t>Счетной палатой проведена</w:t>
      </w:r>
      <w:r w:rsidR="003153BB" w:rsidRPr="00B41BB2">
        <w:rPr>
          <w:rFonts w:ascii="Times New Roman" w:hAnsi="Times New Roman"/>
          <w:sz w:val="28"/>
          <w:szCs w:val="28"/>
        </w:rPr>
        <w:t xml:space="preserve"> </w:t>
      </w:r>
      <w:r w:rsidRPr="00B41BB2">
        <w:rPr>
          <w:rFonts w:ascii="Times New Roman" w:hAnsi="Times New Roman"/>
          <w:sz w:val="28"/>
          <w:szCs w:val="28"/>
        </w:rPr>
        <w:t>оценка полноты и достоверности бюджетной отчетности</w:t>
      </w:r>
      <w:r w:rsidR="00DD2C38" w:rsidRPr="00B41BB2">
        <w:rPr>
          <w:rFonts w:ascii="Times New Roman" w:hAnsi="Times New Roman"/>
          <w:sz w:val="28"/>
          <w:szCs w:val="28"/>
        </w:rPr>
        <w:t xml:space="preserve"> и сравнительный анализ</w:t>
      </w:r>
      <w:r w:rsidRPr="00B41BB2">
        <w:rPr>
          <w:rFonts w:ascii="Times New Roman" w:hAnsi="Times New Roman"/>
          <w:sz w:val="28"/>
          <w:szCs w:val="28"/>
        </w:rPr>
        <w:t xml:space="preserve"> показател</w:t>
      </w:r>
      <w:r w:rsidR="00DD2C38" w:rsidRPr="00B41BB2">
        <w:rPr>
          <w:rFonts w:ascii="Times New Roman" w:hAnsi="Times New Roman"/>
          <w:sz w:val="28"/>
          <w:szCs w:val="28"/>
        </w:rPr>
        <w:t>ей</w:t>
      </w:r>
      <w:r w:rsidR="00B640A2">
        <w:rPr>
          <w:rFonts w:ascii="Times New Roman" w:hAnsi="Times New Roman"/>
          <w:sz w:val="28"/>
          <w:szCs w:val="28"/>
        </w:rPr>
        <w:t xml:space="preserve"> исполнения бюджета с </w:t>
      </w:r>
      <w:r w:rsidRPr="00B41BB2">
        <w:rPr>
          <w:rFonts w:ascii="Times New Roman" w:hAnsi="Times New Roman"/>
          <w:sz w:val="28"/>
          <w:szCs w:val="28"/>
        </w:rPr>
        <w:t xml:space="preserve">показателями бюджета </w:t>
      </w:r>
      <w:r w:rsidR="00B41BB2">
        <w:rPr>
          <w:rFonts w:ascii="Times New Roman" w:hAnsi="Times New Roman"/>
          <w:sz w:val="28"/>
          <w:szCs w:val="28"/>
        </w:rPr>
        <w:t xml:space="preserve">на начало и конец </w:t>
      </w:r>
      <w:r w:rsidRPr="00B41BB2">
        <w:rPr>
          <w:rFonts w:ascii="Times New Roman" w:hAnsi="Times New Roman"/>
          <w:sz w:val="28"/>
          <w:szCs w:val="28"/>
        </w:rPr>
        <w:t>201</w:t>
      </w:r>
      <w:r w:rsidR="00465537">
        <w:rPr>
          <w:rFonts w:ascii="Times New Roman" w:hAnsi="Times New Roman"/>
          <w:sz w:val="28"/>
          <w:szCs w:val="28"/>
        </w:rPr>
        <w:t>9</w:t>
      </w:r>
      <w:r w:rsidRPr="00B41BB2">
        <w:rPr>
          <w:rFonts w:ascii="Times New Roman" w:hAnsi="Times New Roman"/>
          <w:sz w:val="28"/>
          <w:szCs w:val="28"/>
        </w:rPr>
        <w:t xml:space="preserve"> года, а именно:</w:t>
      </w:r>
    </w:p>
    <w:p w:rsidR="00A97158" w:rsidRPr="00DA0B69" w:rsidRDefault="00DD2C38" w:rsidP="00F8307E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142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д</w:t>
      </w:r>
      <w:r w:rsidR="00A97158" w:rsidRPr="00DA0B69">
        <w:rPr>
          <w:rFonts w:ascii="Times New Roman" w:hAnsi="Times New Roman"/>
          <w:sz w:val="28"/>
          <w:szCs w:val="28"/>
        </w:rPr>
        <w:t>оход</w:t>
      </w:r>
      <w:r w:rsidRPr="00DA0B69">
        <w:rPr>
          <w:rFonts w:ascii="Times New Roman" w:hAnsi="Times New Roman"/>
          <w:sz w:val="28"/>
          <w:szCs w:val="28"/>
        </w:rPr>
        <w:t>ов</w:t>
      </w:r>
      <w:r w:rsidR="00A97158" w:rsidRPr="00DA0B69">
        <w:rPr>
          <w:rFonts w:ascii="Times New Roman" w:hAnsi="Times New Roman"/>
          <w:sz w:val="28"/>
          <w:szCs w:val="28"/>
        </w:rPr>
        <w:t xml:space="preserve"> бюджета</w:t>
      </w:r>
      <w:r w:rsidRPr="00DA0B69">
        <w:rPr>
          <w:rFonts w:ascii="Times New Roman" w:hAnsi="Times New Roman"/>
          <w:sz w:val="28"/>
          <w:szCs w:val="28"/>
        </w:rPr>
        <w:t>;</w:t>
      </w:r>
    </w:p>
    <w:p w:rsidR="00A97158" w:rsidRPr="00DA0B69" w:rsidRDefault="00DD2C38" w:rsidP="00F8307E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142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р</w:t>
      </w:r>
      <w:r w:rsidR="007567D1" w:rsidRPr="00DA0B69">
        <w:rPr>
          <w:rFonts w:ascii="Times New Roman" w:hAnsi="Times New Roman"/>
          <w:sz w:val="28"/>
          <w:szCs w:val="28"/>
        </w:rPr>
        <w:t>асход</w:t>
      </w:r>
      <w:r w:rsidRPr="00DA0B69">
        <w:rPr>
          <w:rFonts w:ascii="Times New Roman" w:hAnsi="Times New Roman"/>
          <w:sz w:val="28"/>
          <w:szCs w:val="28"/>
        </w:rPr>
        <w:t>ов</w:t>
      </w:r>
      <w:r w:rsidR="007567D1" w:rsidRPr="00DA0B69">
        <w:rPr>
          <w:rFonts w:ascii="Times New Roman" w:hAnsi="Times New Roman"/>
          <w:sz w:val="28"/>
          <w:szCs w:val="28"/>
        </w:rPr>
        <w:t xml:space="preserve"> бюджета</w:t>
      </w:r>
      <w:r w:rsidRPr="00DA0B69">
        <w:rPr>
          <w:rFonts w:ascii="Times New Roman" w:hAnsi="Times New Roman"/>
          <w:sz w:val="28"/>
          <w:szCs w:val="28"/>
        </w:rPr>
        <w:t>;</w:t>
      </w:r>
    </w:p>
    <w:p w:rsidR="007567D1" w:rsidRPr="00DA0B69" w:rsidRDefault="00DD2C38" w:rsidP="00F8307E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142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д</w:t>
      </w:r>
      <w:r w:rsidR="007567D1" w:rsidRPr="00DA0B69">
        <w:rPr>
          <w:rFonts w:ascii="Times New Roman" w:hAnsi="Times New Roman"/>
          <w:sz w:val="28"/>
          <w:szCs w:val="28"/>
        </w:rPr>
        <w:t>ефицит</w:t>
      </w:r>
      <w:r w:rsidRPr="00DA0B69">
        <w:rPr>
          <w:rFonts w:ascii="Times New Roman" w:hAnsi="Times New Roman"/>
          <w:sz w:val="28"/>
          <w:szCs w:val="28"/>
        </w:rPr>
        <w:t>а местного бюджета;</w:t>
      </w:r>
    </w:p>
    <w:p w:rsidR="007567D1" w:rsidRPr="00DA0B69" w:rsidRDefault="00DD2C38" w:rsidP="00F8307E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142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р</w:t>
      </w:r>
      <w:r w:rsidR="007567D1" w:rsidRPr="00DA0B69">
        <w:rPr>
          <w:rFonts w:ascii="Times New Roman" w:hAnsi="Times New Roman"/>
          <w:sz w:val="28"/>
          <w:szCs w:val="28"/>
        </w:rPr>
        <w:t>езервн</w:t>
      </w:r>
      <w:r w:rsidRPr="00DA0B69">
        <w:rPr>
          <w:rFonts w:ascii="Times New Roman" w:hAnsi="Times New Roman"/>
          <w:sz w:val="28"/>
          <w:szCs w:val="28"/>
        </w:rPr>
        <w:t>ого</w:t>
      </w:r>
      <w:r w:rsidR="007567D1" w:rsidRPr="00DA0B69">
        <w:rPr>
          <w:rFonts w:ascii="Times New Roman" w:hAnsi="Times New Roman"/>
          <w:sz w:val="28"/>
          <w:szCs w:val="28"/>
        </w:rPr>
        <w:t xml:space="preserve"> фонд</w:t>
      </w:r>
      <w:r w:rsidRPr="00DA0B69">
        <w:rPr>
          <w:rFonts w:ascii="Times New Roman" w:hAnsi="Times New Roman"/>
          <w:sz w:val="28"/>
          <w:szCs w:val="28"/>
        </w:rPr>
        <w:t>а;</w:t>
      </w:r>
    </w:p>
    <w:p w:rsidR="007567D1" w:rsidRPr="00DA0B69" w:rsidRDefault="00DD2C38" w:rsidP="00F8307E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142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 xml:space="preserve">расходов на </w:t>
      </w:r>
      <w:r w:rsidR="004D6DC7" w:rsidRPr="00DA0B69">
        <w:rPr>
          <w:rFonts w:ascii="Times New Roman" w:hAnsi="Times New Roman"/>
          <w:sz w:val="28"/>
          <w:szCs w:val="28"/>
        </w:rPr>
        <w:t>ка</w:t>
      </w:r>
      <w:r w:rsidR="007567D1" w:rsidRPr="00DA0B69">
        <w:rPr>
          <w:rFonts w:ascii="Times New Roman" w:hAnsi="Times New Roman"/>
          <w:sz w:val="28"/>
          <w:szCs w:val="28"/>
        </w:rPr>
        <w:t>питальное строительство</w:t>
      </w:r>
      <w:r w:rsidR="004D6DC7" w:rsidRPr="00DA0B69">
        <w:rPr>
          <w:rFonts w:ascii="Times New Roman" w:hAnsi="Times New Roman"/>
          <w:sz w:val="28"/>
          <w:szCs w:val="28"/>
        </w:rPr>
        <w:t>;</w:t>
      </w:r>
    </w:p>
    <w:p w:rsidR="007567D1" w:rsidRDefault="004D6DC7" w:rsidP="00F8307E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851" w:hanging="142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расходов на к</w:t>
      </w:r>
      <w:r w:rsidR="007567D1" w:rsidRPr="00DA0B69">
        <w:rPr>
          <w:rFonts w:ascii="Times New Roman" w:hAnsi="Times New Roman"/>
          <w:sz w:val="28"/>
          <w:szCs w:val="28"/>
        </w:rPr>
        <w:t>апитальный ремонт.</w:t>
      </w:r>
    </w:p>
    <w:p w:rsidR="007567D1" w:rsidRPr="003024A4" w:rsidRDefault="004E73E1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024A4">
        <w:rPr>
          <w:rFonts w:ascii="Times New Roman" w:hAnsi="Times New Roman"/>
          <w:sz w:val="28"/>
          <w:szCs w:val="28"/>
        </w:rPr>
        <w:t>Внешняя проверка годового отчета об исполнении местного бюджета подтверждает его достоверность. Вместе с тем</w:t>
      </w:r>
      <w:r w:rsidR="00CC7207">
        <w:rPr>
          <w:rFonts w:ascii="Times New Roman" w:hAnsi="Times New Roman"/>
          <w:sz w:val="28"/>
          <w:szCs w:val="28"/>
        </w:rPr>
        <w:t>,</w:t>
      </w:r>
      <w:r w:rsidRPr="003024A4">
        <w:rPr>
          <w:rFonts w:ascii="Times New Roman" w:hAnsi="Times New Roman"/>
          <w:sz w:val="28"/>
          <w:szCs w:val="28"/>
        </w:rPr>
        <w:t xml:space="preserve"> Счетная палата периодически указывает на недостатки, касающиеся </w:t>
      </w:r>
      <w:r w:rsidR="00D4210C" w:rsidRPr="003024A4">
        <w:rPr>
          <w:rFonts w:ascii="Times New Roman" w:hAnsi="Times New Roman"/>
          <w:sz w:val="28"/>
          <w:szCs w:val="28"/>
        </w:rPr>
        <w:t>данных бюджетной отчетности</w:t>
      </w:r>
      <w:r w:rsidR="0021039B" w:rsidRPr="003024A4">
        <w:rPr>
          <w:rFonts w:ascii="Times New Roman" w:hAnsi="Times New Roman"/>
          <w:sz w:val="28"/>
          <w:szCs w:val="28"/>
        </w:rPr>
        <w:t xml:space="preserve"> главных администраторов бюджетных средств.</w:t>
      </w:r>
      <w:r w:rsidR="00D4210C" w:rsidRPr="003024A4">
        <w:rPr>
          <w:rFonts w:ascii="Times New Roman" w:hAnsi="Times New Roman"/>
          <w:sz w:val="28"/>
          <w:szCs w:val="28"/>
        </w:rPr>
        <w:t xml:space="preserve"> </w:t>
      </w:r>
    </w:p>
    <w:p w:rsidR="0059237A" w:rsidRPr="00DA0B69" w:rsidRDefault="0059237A" w:rsidP="0030605E">
      <w:pPr>
        <w:pStyle w:val="a7"/>
        <w:widowControl w:val="0"/>
        <w:spacing w:after="12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 xml:space="preserve">В соответствии с </w:t>
      </w:r>
      <w:r w:rsidR="00B41BB2">
        <w:rPr>
          <w:rFonts w:ascii="Times New Roman" w:hAnsi="Times New Roman"/>
          <w:sz w:val="28"/>
          <w:szCs w:val="28"/>
        </w:rPr>
        <w:t>БК РФ</w:t>
      </w:r>
      <w:r w:rsidRPr="00DA0B69">
        <w:rPr>
          <w:rFonts w:ascii="Times New Roman" w:hAnsi="Times New Roman"/>
          <w:sz w:val="28"/>
          <w:szCs w:val="28"/>
        </w:rPr>
        <w:t xml:space="preserve"> и Положени</w:t>
      </w:r>
      <w:r w:rsidR="00BE4258" w:rsidRPr="00DA0B69">
        <w:rPr>
          <w:rFonts w:ascii="Times New Roman" w:hAnsi="Times New Roman"/>
          <w:sz w:val="28"/>
          <w:szCs w:val="28"/>
        </w:rPr>
        <w:t>ем</w:t>
      </w:r>
      <w:r w:rsidRPr="00DA0B69">
        <w:rPr>
          <w:rFonts w:ascii="Times New Roman" w:hAnsi="Times New Roman"/>
          <w:sz w:val="28"/>
          <w:szCs w:val="28"/>
        </w:rPr>
        <w:t xml:space="preserve"> о бюджетном процессе </w:t>
      </w:r>
      <w:r w:rsidR="00B640A2">
        <w:rPr>
          <w:rFonts w:ascii="Times New Roman" w:hAnsi="Times New Roman"/>
          <w:sz w:val="28"/>
          <w:szCs w:val="28"/>
        </w:rPr>
        <w:t>по </w:t>
      </w:r>
      <w:r w:rsidR="00D12AF8" w:rsidRPr="00DA0B69">
        <w:rPr>
          <w:rFonts w:ascii="Times New Roman" w:hAnsi="Times New Roman"/>
          <w:sz w:val="28"/>
          <w:szCs w:val="28"/>
        </w:rPr>
        <w:t xml:space="preserve">результатам внешней проверки </w:t>
      </w:r>
      <w:r w:rsidRPr="00DA0B69">
        <w:rPr>
          <w:rFonts w:ascii="Times New Roman" w:hAnsi="Times New Roman"/>
          <w:sz w:val="28"/>
          <w:szCs w:val="28"/>
        </w:rPr>
        <w:t>Счетной пал</w:t>
      </w:r>
      <w:r w:rsidR="00B640A2">
        <w:rPr>
          <w:rFonts w:ascii="Times New Roman" w:hAnsi="Times New Roman"/>
          <w:sz w:val="28"/>
          <w:szCs w:val="28"/>
        </w:rPr>
        <w:t>атой подготовлено заключение на </w:t>
      </w:r>
      <w:r w:rsidRPr="00DA0B69">
        <w:rPr>
          <w:rFonts w:ascii="Times New Roman" w:hAnsi="Times New Roman"/>
          <w:sz w:val="28"/>
          <w:szCs w:val="28"/>
        </w:rPr>
        <w:t>отчет об исполнении местного бюджета за 201</w:t>
      </w:r>
      <w:r w:rsidR="00465537">
        <w:rPr>
          <w:rFonts w:ascii="Times New Roman" w:hAnsi="Times New Roman"/>
          <w:sz w:val="28"/>
          <w:szCs w:val="28"/>
        </w:rPr>
        <w:t>9</w:t>
      </w:r>
      <w:r w:rsidRPr="00DA0B69">
        <w:rPr>
          <w:rFonts w:ascii="Times New Roman" w:hAnsi="Times New Roman"/>
          <w:sz w:val="28"/>
          <w:szCs w:val="28"/>
        </w:rPr>
        <w:t xml:space="preserve"> год.</w:t>
      </w:r>
    </w:p>
    <w:p w:rsidR="007D7301" w:rsidRPr="003024A4" w:rsidRDefault="00360F61" w:rsidP="00664574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720F4" w:rsidRPr="003024A4">
        <w:rPr>
          <w:rFonts w:ascii="Times New Roman" w:hAnsi="Times New Roman"/>
          <w:b/>
          <w:sz w:val="28"/>
          <w:szCs w:val="28"/>
        </w:rPr>
        <w:t xml:space="preserve">Экспертиза проектов решений Совета депутатов ЗАТО </w:t>
      </w:r>
      <w:r w:rsidR="00B720F4" w:rsidRPr="003024A4">
        <w:rPr>
          <w:rFonts w:ascii="Times New Roman" w:hAnsi="Times New Roman"/>
          <w:b/>
          <w:sz w:val="28"/>
          <w:szCs w:val="28"/>
        </w:rPr>
        <w:br/>
      </w:r>
      <w:r w:rsidR="00A76795">
        <w:rPr>
          <w:rFonts w:ascii="Times New Roman" w:hAnsi="Times New Roman"/>
          <w:b/>
          <w:sz w:val="28"/>
          <w:szCs w:val="28"/>
        </w:rPr>
        <w:t>г. Зеленогорска</w:t>
      </w:r>
      <w:r w:rsidR="00B720F4" w:rsidRPr="003024A4">
        <w:rPr>
          <w:rFonts w:ascii="Times New Roman" w:hAnsi="Times New Roman"/>
          <w:b/>
          <w:sz w:val="28"/>
          <w:szCs w:val="28"/>
        </w:rPr>
        <w:t xml:space="preserve"> «О внесении изменений в </w:t>
      </w:r>
      <w:r w:rsidR="00C379DF" w:rsidRPr="003024A4">
        <w:rPr>
          <w:rFonts w:ascii="Times New Roman" w:hAnsi="Times New Roman"/>
          <w:b/>
          <w:sz w:val="28"/>
          <w:szCs w:val="28"/>
        </w:rPr>
        <w:t xml:space="preserve">решение Совета депутатов ЗАТО </w:t>
      </w:r>
      <w:r w:rsidR="00A76795">
        <w:rPr>
          <w:rFonts w:ascii="Times New Roman" w:hAnsi="Times New Roman"/>
          <w:b/>
          <w:sz w:val="28"/>
          <w:szCs w:val="28"/>
        </w:rPr>
        <w:t>г. Зеленогорска</w:t>
      </w:r>
      <w:r w:rsidR="00C379DF" w:rsidRPr="003024A4">
        <w:rPr>
          <w:rFonts w:ascii="Times New Roman" w:hAnsi="Times New Roman"/>
          <w:b/>
          <w:sz w:val="28"/>
          <w:szCs w:val="28"/>
        </w:rPr>
        <w:t xml:space="preserve"> </w:t>
      </w:r>
      <w:r w:rsidR="00465537" w:rsidRPr="003024A4">
        <w:rPr>
          <w:rFonts w:ascii="Times New Roman" w:eastAsia="Times New Roman" w:hAnsi="Times New Roman"/>
          <w:b/>
          <w:sz w:val="28"/>
          <w:szCs w:val="28"/>
          <w:lang w:eastAsia="ru-RU"/>
        </w:rPr>
        <w:t>от 19.12.2019 № 16-69р «О местном бюджете города Зеленогорска на 2020 год и плановый период 2021 – 2022 годов»</w:t>
      </w:r>
    </w:p>
    <w:p w:rsidR="00360F61" w:rsidRPr="00ED71A8" w:rsidRDefault="00360F61" w:rsidP="0030605E">
      <w:pPr>
        <w:pStyle w:val="a7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203874" w:rsidRPr="00E022C4" w:rsidRDefault="00FF7015" w:rsidP="0030605E">
      <w:pPr>
        <w:pStyle w:val="a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022C4">
        <w:rPr>
          <w:rFonts w:ascii="Times New Roman" w:hAnsi="Times New Roman"/>
          <w:sz w:val="28"/>
          <w:szCs w:val="28"/>
        </w:rPr>
        <w:t xml:space="preserve">В соответствии с </w:t>
      </w:r>
      <w:r w:rsidR="00BE4258" w:rsidRPr="00E022C4">
        <w:rPr>
          <w:rFonts w:ascii="Times New Roman" w:hAnsi="Times New Roman"/>
          <w:sz w:val="28"/>
          <w:szCs w:val="28"/>
        </w:rPr>
        <w:t>Положением</w:t>
      </w:r>
      <w:r w:rsidRPr="00E022C4">
        <w:rPr>
          <w:rFonts w:ascii="Times New Roman" w:hAnsi="Times New Roman"/>
          <w:sz w:val="28"/>
          <w:szCs w:val="28"/>
        </w:rPr>
        <w:t xml:space="preserve"> о бюджетном процессе </w:t>
      </w:r>
      <w:r w:rsidR="00C35C1F" w:rsidRPr="00E022C4">
        <w:rPr>
          <w:rFonts w:ascii="Times New Roman" w:hAnsi="Times New Roman"/>
          <w:sz w:val="28"/>
          <w:szCs w:val="28"/>
        </w:rPr>
        <w:t xml:space="preserve">Счетная палата провела финансово-экономическую экспертизу </w:t>
      </w:r>
      <w:r w:rsidR="00C379DF">
        <w:rPr>
          <w:rFonts w:ascii="Times New Roman" w:hAnsi="Times New Roman"/>
          <w:sz w:val="28"/>
          <w:szCs w:val="28"/>
        </w:rPr>
        <w:t>двух</w:t>
      </w:r>
      <w:r w:rsidR="00C35C1F" w:rsidRPr="00E022C4">
        <w:rPr>
          <w:rFonts w:ascii="Times New Roman" w:hAnsi="Times New Roman"/>
          <w:sz w:val="28"/>
          <w:szCs w:val="28"/>
        </w:rPr>
        <w:t xml:space="preserve"> п</w:t>
      </w:r>
      <w:r w:rsidR="00BD52EB" w:rsidRPr="00E022C4">
        <w:rPr>
          <w:rFonts w:ascii="Times New Roman" w:hAnsi="Times New Roman"/>
          <w:sz w:val="28"/>
          <w:szCs w:val="28"/>
        </w:rPr>
        <w:t>роект</w:t>
      </w:r>
      <w:r w:rsidR="00C35C1F" w:rsidRPr="00E022C4">
        <w:rPr>
          <w:rFonts w:ascii="Times New Roman" w:hAnsi="Times New Roman"/>
          <w:sz w:val="28"/>
          <w:szCs w:val="28"/>
        </w:rPr>
        <w:t>ов</w:t>
      </w:r>
      <w:r w:rsidR="00BD52EB" w:rsidRPr="00E022C4">
        <w:rPr>
          <w:rFonts w:ascii="Times New Roman" w:hAnsi="Times New Roman"/>
          <w:sz w:val="28"/>
          <w:szCs w:val="28"/>
        </w:rPr>
        <w:t xml:space="preserve"> решени</w:t>
      </w:r>
      <w:r w:rsidR="00C35C1F" w:rsidRPr="00E022C4">
        <w:rPr>
          <w:rFonts w:ascii="Times New Roman" w:hAnsi="Times New Roman"/>
          <w:sz w:val="28"/>
          <w:szCs w:val="28"/>
        </w:rPr>
        <w:t>й</w:t>
      </w:r>
      <w:r w:rsidR="00B640A2">
        <w:rPr>
          <w:rFonts w:ascii="Times New Roman" w:hAnsi="Times New Roman"/>
          <w:sz w:val="28"/>
          <w:szCs w:val="28"/>
        </w:rPr>
        <w:t xml:space="preserve"> о </w:t>
      </w:r>
      <w:r w:rsidR="00BD52EB" w:rsidRPr="00E022C4">
        <w:rPr>
          <w:rFonts w:ascii="Times New Roman" w:hAnsi="Times New Roman"/>
          <w:sz w:val="28"/>
          <w:szCs w:val="28"/>
        </w:rPr>
        <w:t>внесении изменений в решение о местном бюджете</w:t>
      </w:r>
      <w:r w:rsidR="00D3679F" w:rsidRPr="00E022C4">
        <w:rPr>
          <w:rFonts w:ascii="Times New Roman" w:hAnsi="Times New Roman"/>
          <w:sz w:val="28"/>
          <w:szCs w:val="28"/>
        </w:rPr>
        <w:t xml:space="preserve">. По всем проектам решений подготовлены заключения и направлены </w:t>
      </w:r>
      <w:r w:rsidR="00523C1C" w:rsidRPr="00E022C4">
        <w:rPr>
          <w:rFonts w:ascii="Times New Roman" w:hAnsi="Times New Roman"/>
          <w:sz w:val="28"/>
          <w:szCs w:val="28"/>
        </w:rPr>
        <w:t xml:space="preserve">в Совет депутатов ЗАТО </w:t>
      </w:r>
      <w:r w:rsidR="00C03B83">
        <w:rPr>
          <w:rFonts w:ascii="Times New Roman" w:hAnsi="Times New Roman"/>
          <w:sz w:val="28"/>
          <w:szCs w:val="28"/>
        </w:rPr>
        <w:t xml:space="preserve">                                </w:t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="00523C1C" w:rsidRPr="00E022C4">
        <w:rPr>
          <w:rFonts w:ascii="Times New Roman" w:hAnsi="Times New Roman"/>
          <w:sz w:val="28"/>
          <w:szCs w:val="28"/>
        </w:rPr>
        <w:t>.</w:t>
      </w:r>
    </w:p>
    <w:p w:rsidR="00523C1C" w:rsidRPr="00E022C4" w:rsidRDefault="00CA3805" w:rsidP="0030605E">
      <w:pPr>
        <w:pStyle w:val="a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022C4">
        <w:rPr>
          <w:rFonts w:ascii="Times New Roman" w:hAnsi="Times New Roman"/>
          <w:bCs/>
          <w:sz w:val="28"/>
          <w:szCs w:val="28"/>
        </w:rPr>
        <w:t xml:space="preserve">Счетной палатой проверено </w:t>
      </w:r>
      <w:r w:rsidR="00731AF9" w:rsidRPr="00E022C4">
        <w:rPr>
          <w:rFonts w:ascii="Times New Roman" w:hAnsi="Times New Roman"/>
          <w:bCs/>
          <w:sz w:val="28"/>
          <w:szCs w:val="28"/>
        </w:rPr>
        <w:t>соответств</w:t>
      </w:r>
      <w:r w:rsidRPr="00E022C4">
        <w:rPr>
          <w:rFonts w:ascii="Times New Roman" w:hAnsi="Times New Roman"/>
          <w:bCs/>
          <w:sz w:val="28"/>
          <w:szCs w:val="28"/>
        </w:rPr>
        <w:t>ие вносимых изменени</w:t>
      </w:r>
      <w:r w:rsidR="008C0C42">
        <w:rPr>
          <w:rFonts w:ascii="Times New Roman" w:hAnsi="Times New Roman"/>
          <w:bCs/>
          <w:sz w:val="28"/>
          <w:szCs w:val="28"/>
        </w:rPr>
        <w:t>й</w:t>
      </w:r>
      <w:r w:rsidRPr="00E022C4">
        <w:rPr>
          <w:rFonts w:ascii="Times New Roman" w:hAnsi="Times New Roman"/>
          <w:bCs/>
          <w:sz w:val="28"/>
          <w:szCs w:val="28"/>
        </w:rPr>
        <w:t xml:space="preserve"> в местный бюджет </w:t>
      </w:r>
      <w:r w:rsidR="00731AF9" w:rsidRPr="00E022C4">
        <w:rPr>
          <w:rFonts w:ascii="Times New Roman" w:hAnsi="Times New Roman"/>
          <w:bCs/>
          <w:sz w:val="28"/>
          <w:szCs w:val="28"/>
        </w:rPr>
        <w:t xml:space="preserve">требованиям </w:t>
      </w:r>
      <w:r w:rsidR="00E022C4">
        <w:rPr>
          <w:rFonts w:ascii="Times New Roman" w:hAnsi="Times New Roman"/>
          <w:bCs/>
          <w:sz w:val="28"/>
          <w:szCs w:val="28"/>
        </w:rPr>
        <w:t>БК</w:t>
      </w:r>
      <w:r w:rsidR="0021039B">
        <w:rPr>
          <w:rFonts w:ascii="Times New Roman" w:hAnsi="Times New Roman"/>
          <w:bCs/>
          <w:sz w:val="28"/>
          <w:szCs w:val="28"/>
        </w:rPr>
        <w:t xml:space="preserve"> РФ</w:t>
      </w:r>
      <w:r w:rsidR="00731AF9" w:rsidRPr="00E022C4">
        <w:rPr>
          <w:rFonts w:ascii="Times New Roman" w:hAnsi="Times New Roman"/>
          <w:bCs/>
          <w:sz w:val="28"/>
          <w:szCs w:val="28"/>
        </w:rPr>
        <w:t xml:space="preserve"> и Положения о бюджетном процессе</w:t>
      </w:r>
      <w:r w:rsidR="006C0883" w:rsidRPr="00E022C4">
        <w:rPr>
          <w:rFonts w:ascii="Times New Roman" w:hAnsi="Times New Roman"/>
          <w:sz w:val="28"/>
          <w:szCs w:val="28"/>
        </w:rPr>
        <w:t xml:space="preserve">, проведен сравнительный анализ показателей действующего бюджета и показателей </w:t>
      </w:r>
      <w:r w:rsidR="00CB70E9" w:rsidRPr="00E022C4">
        <w:rPr>
          <w:rFonts w:ascii="Times New Roman" w:hAnsi="Times New Roman"/>
          <w:sz w:val="28"/>
          <w:szCs w:val="28"/>
        </w:rPr>
        <w:t xml:space="preserve">бюджета </w:t>
      </w:r>
      <w:r w:rsidR="006C0883" w:rsidRPr="00E022C4">
        <w:rPr>
          <w:rFonts w:ascii="Times New Roman" w:hAnsi="Times New Roman"/>
          <w:sz w:val="28"/>
          <w:szCs w:val="28"/>
        </w:rPr>
        <w:t xml:space="preserve">после внесения в </w:t>
      </w:r>
      <w:r w:rsidR="00CB70E9" w:rsidRPr="00E022C4">
        <w:rPr>
          <w:rFonts w:ascii="Times New Roman" w:hAnsi="Times New Roman"/>
          <w:sz w:val="28"/>
          <w:szCs w:val="28"/>
        </w:rPr>
        <w:t>него</w:t>
      </w:r>
      <w:r w:rsidR="006C0883" w:rsidRPr="00E022C4">
        <w:rPr>
          <w:rFonts w:ascii="Times New Roman" w:hAnsi="Times New Roman"/>
          <w:sz w:val="28"/>
          <w:szCs w:val="28"/>
        </w:rPr>
        <w:t xml:space="preserve"> измен</w:t>
      </w:r>
      <w:r w:rsidR="00CB70E9" w:rsidRPr="00E022C4">
        <w:rPr>
          <w:rFonts w:ascii="Times New Roman" w:hAnsi="Times New Roman"/>
          <w:sz w:val="28"/>
          <w:szCs w:val="28"/>
        </w:rPr>
        <w:t>ен</w:t>
      </w:r>
      <w:r w:rsidR="006C0883" w:rsidRPr="00E022C4">
        <w:rPr>
          <w:rFonts w:ascii="Times New Roman" w:hAnsi="Times New Roman"/>
          <w:sz w:val="28"/>
          <w:szCs w:val="28"/>
        </w:rPr>
        <w:t>ий</w:t>
      </w:r>
      <w:r w:rsidR="00731AF9" w:rsidRPr="00E022C4">
        <w:rPr>
          <w:rFonts w:ascii="Times New Roman" w:hAnsi="Times New Roman"/>
          <w:sz w:val="28"/>
          <w:szCs w:val="28"/>
        </w:rPr>
        <w:t>.</w:t>
      </w:r>
    </w:p>
    <w:p w:rsidR="00CB70E9" w:rsidRPr="003024A4" w:rsidRDefault="00CB70E9" w:rsidP="0030605E">
      <w:pPr>
        <w:pStyle w:val="a7"/>
        <w:spacing w:after="12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024A4">
        <w:rPr>
          <w:rFonts w:ascii="Times New Roman" w:hAnsi="Times New Roman"/>
          <w:sz w:val="28"/>
          <w:szCs w:val="28"/>
        </w:rPr>
        <w:t xml:space="preserve">В результате </w:t>
      </w:r>
      <w:r w:rsidR="00DA669B" w:rsidRPr="003024A4">
        <w:rPr>
          <w:rFonts w:ascii="Times New Roman" w:hAnsi="Times New Roman"/>
          <w:sz w:val="28"/>
          <w:szCs w:val="28"/>
        </w:rPr>
        <w:t>проведенной э</w:t>
      </w:r>
      <w:r w:rsidRPr="003024A4">
        <w:rPr>
          <w:rFonts w:ascii="Times New Roman" w:hAnsi="Times New Roman"/>
          <w:sz w:val="28"/>
          <w:szCs w:val="28"/>
        </w:rPr>
        <w:t>кспертизы</w:t>
      </w:r>
      <w:r w:rsidR="00B640A2">
        <w:rPr>
          <w:rFonts w:ascii="Times New Roman" w:hAnsi="Times New Roman"/>
          <w:sz w:val="28"/>
          <w:szCs w:val="28"/>
        </w:rPr>
        <w:t xml:space="preserve"> у Счетной палаты замечания к </w:t>
      </w:r>
      <w:r w:rsidRPr="003024A4">
        <w:rPr>
          <w:rFonts w:ascii="Times New Roman" w:hAnsi="Times New Roman"/>
          <w:sz w:val="28"/>
          <w:szCs w:val="28"/>
        </w:rPr>
        <w:t>проект</w:t>
      </w:r>
      <w:r w:rsidR="00DA669B" w:rsidRPr="003024A4">
        <w:rPr>
          <w:rFonts w:ascii="Times New Roman" w:hAnsi="Times New Roman"/>
          <w:sz w:val="28"/>
          <w:szCs w:val="28"/>
        </w:rPr>
        <w:t>ам</w:t>
      </w:r>
      <w:r w:rsidRPr="003024A4">
        <w:rPr>
          <w:rFonts w:ascii="Times New Roman" w:hAnsi="Times New Roman"/>
          <w:sz w:val="28"/>
          <w:szCs w:val="28"/>
        </w:rPr>
        <w:t xml:space="preserve"> решений</w:t>
      </w:r>
      <w:r w:rsidR="00DA669B" w:rsidRPr="003024A4">
        <w:rPr>
          <w:rFonts w:ascii="Times New Roman" w:hAnsi="Times New Roman"/>
          <w:sz w:val="28"/>
          <w:szCs w:val="28"/>
        </w:rPr>
        <w:t xml:space="preserve"> о внесении изменений в решение о местном бюджете отсутствовали.</w:t>
      </w:r>
    </w:p>
    <w:p w:rsidR="00B91C61" w:rsidRPr="00704BDA" w:rsidRDefault="00360F61" w:rsidP="00F64D47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91C61" w:rsidRPr="00704BDA">
        <w:rPr>
          <w:rFonts w:ascii="Times New Roman" w:hAnsi="Times New Roman"/>
          <w:b/>
          <w:sz w:val="28"/>
          <w:szCs w:val="28"/>
        </w:rPr>
        <w:t xml:space="preserve">Экспертиза проекта решения Совета депутатов ЗАТО </w:t>
      </w:r>
      <w:r w:rsidR="00902F3E" w:rsidRPr="00704BDA">
        <w:rPr>
          <w:rFonts w:ascii="Times New Roman" w:hAnsi="Times New Roman"/>
          <w:b/>
          <w:sz w:val="28"/>
          <w:szCs w:val="28"/>
        </w:rPr>
        <w:br/>
      </w:r>
      <w:r w:rsidR="00A76795">
        <w:rPr>
          <w:rFonts w:ascii="Times New Roman" w:hAnsi="Times New Roman"/>
          <w:b/>
          <w:sz w:val="28"/>
          <w:szCs w:val="28"/>
        </w:rPr>
        <w:t>г. Зеленогорска</w:t>
      </w:r>
      <w:r w:rsidR="00B91C61" w:rsidRPr="00704BDA">
        <w:rPr>
          <w:rFonts w:ascii="Times New Roman" w:hAnsi="Times New Roman"/>
          <w:b/>
          <w:sz w:val="28"/>
          <w:szCs w:val="28"/>
        </w:rPr>
        <w:t xml:space="preserve"> «О местном бюджете города Зеленогорска на 20</w:t>
      </w:r>
      <w:r w:rsidR="00C379DF">
        <w:rPr>
          <w:rFonts w:ascii="Times New Roman" w:hAnsi="Times New Roman"/>
          <w:b/>
          <w:sz w:val="28"/>
          <w:szCs w:val="28"/>
        </w:rPr>
        <w:t>2</w:t>
      </w:r>
      <w:r w:rsidR="00F24FB9">
        <w:rPr>
          <w:rFonts w:ascii="Times New Roman" w:hAnsi="Times New Roman"/>
          <w:b/>
          <w:sz w:val="28"/>
          <w:szCs w:val="28"/>
        </w:rPr>
        <w:t>1</w:t>
      </w:r>
      <w:r w:rsidR="0048282D">
        <w:rPr>
          <w:rFonts w:ascii="Times New Roman" w:hAnsi="Times New Roman"/>
          <w:b/>
          <w:sz w:val="28"/>
          <w:szCs w:val="28"/>
        </w:rPr>
        <w:t xml:space="preserve"> год и на </w:t>
      </w:r>
      <w:r w:rsidR="00B91C61" w:rsidRPr="00704BDA">
        <w:rPr>
          <w:rFonts w:ascii="Times New Roman" w:hAnsi="Times New Roman"/>
          <w:b/>
          <w:sz w:val="28"/>
          <w:szCs w:val="28"/>
        </w:rPr>
        <w:t>плановый период 20</w:t>
      </w:r>
      <w:r w:rsidR="00704BDA">
        <w:rPr>
          <w:rFonts w:ascii="Times New Roman" w:hAnsi="Times New Roman"/>
          <w:b/>
          <w:sz w:val="28"/>
          <w:szCs w:val="28"/>
        </w:rPr>
        <w:t>2</w:t>
      </w:r>
      <w:r w:rsidR="00F24FB9">
        <w:rPr>
          <w:rFonts w:ascii="Times New Roman" w:hAnsi="Times New Roman"/>
          <w:b/>
          <w:sz w:val="28"/>
          <w:szCs w:val="28"/>
        </w:rPr>
        <w:t>2</w:t>
      </w:r>
      <w:r w:rsidR="00B91C61" w:rsidRPr="00704BDA">
        <w:rPr>
          <w:rFonts w:ascii="Times New Roman" w:hAnsi="Times New Roman"/>
          <w:b/>
          <w:sz w:val="28"/>
          <w:szCs w:val="28"/>
        </w:rPr>
        <w:t xml:space="preserve"> и 20</w:t>
      </w:r>
      <w:r w:rsidR="00A65A24" w:rsidRPr="00704BDA">
        <w:rPr>
          <w:rFonts w:ascii="Times New Roman" w:hAnsi="Times New Roman"/>
          <w:b/>
          <w:sz w:val="28"/>
          <w:szCs w:val="28"/>
        </w:rPr>
        <w:t>2</w:t>
      </w:r>
      <w:r w:rsidR="00F24FB9">
        <w:rPr>
          <w:rFonts w:ascii="Times New Roman" w:hAnsi="Times New Roman"/>
          <w:b/>
          <w:sz w:val="28"/>
          <w:szCs w:val="28"/>
        </w:rPr>
        <w:t>3</w:t>
      </w:r>
      <w:r w:rsidR="00F75263" w:rsidRPr="00704BDA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360F61" w:rsidRPr="00ED71A8" w:rsidRDefault="00360F61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001D26" w:rsidRPr="00E74700" w:rsidRDefault="00001D26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>Основными задачами экспертизы проекта бюджета на очередной финансовый год и на плановый период являются:</w:t>
      </w:r>
    </w:p>
    <w:p w:rsidR="00001D26" w:rsidRPr="00E74700" w:rsidRDefault="004625BB" w:rsidP="0030605E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>О</w:t>
      </w:r>
      <w:r w:rsidR="00001D26" w:rsidRPr="00E74700">
        <w:rPr>
          <w:rFonts w:ascii="Times New Roman" w:hAnsi="Times New Roman"/>
          <w:sz w:val="28"/>
          <w:szCs w:val="28"/>
        </w:rPr>
        <w:t xml:space="preserve">пределение соответствия </w:t>
      </w:r>
      <w:r w:rsidR="00B640A2">
        <w:rPr>
          <w:rFonts w:ascii="Times New Roman" w:hAnsi="Times New Roman"/>
          <w:sz w:val="28"/>
          <w:szCs w:val="28"/>
        </w:rPr>
        <w:t>действующему законодательству и </w:t>
      </w:r>
      <w:r w:rsidR="004502F4">
        <w:rPr>
          <w:rFonts w:ascii="Times New Roman" w:hAnsi="Times New Roman"/>
          <w:sz w:val="28"/>
          <w:szCs w:val="28"/>
        </w:rPr>
        <w:t xml:space="preserve">нормативным </w:t>
      </w:r>
      <w:r w:rsidR="00001D26" w:rsidRPr="00E74700">
        <w:rPr>
          <w:rFonts w:ascii="Times New Roman" w:hAnsi="Times New Roman"/>
          <w:sz w:val="28"/>
          <w:szCs w:val="28"/>
        </w:rPr>
        <w:t>правовым актам органов местного самоуправления проекта решения о бюджете на очередной финансо</w:t>
      </w:r>
      <w:r w:rsidR="00C11A7C">
        <w:rPr>
          <w:rFonts w:ascii="Times New Roman" w:hAnsi="Times New Roman"/>
          <w:sz w:val="28"/>
          <w:szCs w:val="28"/>
        </w:rPr>
        <w:t>вый год и на плановый период, а </w:t>
      </w:r>
      <w:r w:rsidR="00001D26" w:rsidRPr="00E74700">
        <w:rPr>
          <w:rFonts w:ascii="Times New Roman" w:hAnsi="Times New Roman"/>
          <w:sz w:val="28"/>
          <w:szCs w:val="28"/>
        </w:rPr>
        <w:t xml:space="preserve">также документов и материалов, представляемых одновременно с ним в Совет депутатов ЗАТО </w:t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Pr="00E74700">
        <w:rPr>
          <w:rFonts w:ascii="Times New Roman" w:hAnsi="Times New Roman"/>
          <w:sz w:val="28"/>
          <w:szCs w:val="28"/>
        </w:rPr>
        <w:t>.</w:t>
      </w:r>
    </w:p>
    <w:p w:rsidR="00001D26" w:rsidRPr="00E74700" w:rsidRDefault="004625BB" w:rsidP="0030605E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>О</w:t>
      </w:r>
      <w:r w:rsidR="00001D26" w:rsidRPr="00E74700">
        <w:rPr>
          <w:rFonts w:ascii="Times New Roman" w:hAnsi="Times New Roman"/>
          <w:sz w:val="28"/>
          <w:szCs w:val="28"/>
        </w:rPr>
        <w:t xml:space="preserve">пределение обоснованности, целесообразности и достоверности </w:t>
      </w:r>
      <w:r w:rsidR="00001D26" w:rsidRPr="00E74700">
        <w:rPr>
          <w:rFonts w:ascii="Times New Roman" w:hAnsi="Times New Roman"/>
          <w:sz w:val="28"/>
          <w:szCs w:val="28"/>
        </w:rPr>
        <w:lastRenderedPageBreak/>
        <w:t>показателей, содержащихся в проекте решения о бюджете на очередной финансовый год и на плановый период, документах и материалах, представляемых одновреме</w:t>
      </w:r>
      <w:r w:rsidRPr="00E74700">
        <w:rPr>
          <w:rFonts w:ascii="Times New Roman" w:hAnsi="Times New Roman"/>
          <w:sz w:val="28"/>
          <w:szCs w:val="28"/>
        </w:rPr>
        <w:t>нно с ним.</w:t>
      </w:r>
    </w:p>
    <w:p w:rsidR="00001D26" w:rsidRPr="00E74700" w:rsidRDefault="004625BB" w:rsidP="0030605E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>О</w:t>
      </w:r>
      <w:r w:rsidR="00001D26" w:rsidRPr="00E74700">
        <w:rPr>
          <w:rFonts w:ascii="Times New Roman" w:hAnsi="Times New Roman"/>
          <w:sz w:val="28"/>
          <w:szCs w:val="28"/>
        </w:rPr>
        <w:t>ценка качества прогнозирования доходов бюджета, расходования бюджетных средств, а также эффективности межбюджетных отношений.</w:t>
      </w:r>
    </w:p>
    <w:p w:rsidR="00625AF3" w:rsidRPr="00E74700" w:rsidRDefault="00E9395A" w:rsidP="0030605E">
      <w:pPr>
        <w:pStyle w:val="a7"/>
        <w:widowControl w:val="0"/>
        <w:tabs>
          <w:tab w:val="left" w:pos="993"/>
          <w:tab w:val="left" w:pos="2472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 xml:space="preserve">Счетной палатой проведена оценка </w:t>
      </w:r>
      <w:r w:rsidRPr="00E74700">
        <w:rPr>
          <w:rFonts w:ascii="Times New Roman" w:hAnsi="Times New Roman"/>
          <w:bCs/>
          <w:sz w:val="28"/>
          <w:szCs w:val="28"/>
        </w:rPr>
        <w:t xml:space="preserve">соответствия текстовых статей проекта бюджета на соответствие федеральному, региональному законодательству, проанализированы </w:t>
      </w:r>
      <w:r w:rsidR="00DD2C38" w:rsidRPr="00E74700">
        <w:rPr>
          <w:rFonts w:ascii="Times New Roman" w:hAnsi="Times New Roman"/>
          <w:bCs/>
          <w:sz w:val="28"/>
          <w:szCs w:val="28"/>
        </w:rPr>
        <w:t>д</w:t>
      </w:r>
      <w:r w:rsidRPr="00E74700">
        <w:rPr>
          <w:rFonts w:ascii="Times New Roman" w:hAnsi="Times New Roman"/>
          <w:bCs/>
          <w:sz w:val="28"/>
          <w:szCs w:val="28"/>
        </w:rPr>
        <w:t>оходы местного бюджета</w:t>
      </w:r>
      <w:r w:rsidR="00761C56" w:rsidRPr="00E74700">
        <w:rPr>
          <w:rFonts w:ascii="Times New Roman" w:hAnsi="Times New Roman"/>
          <w:bCs/>
          <w:sz w:val="28"/>
          <w:szCs w:val="28"/>
        </w:rPr>
        <w:t xml:space="preserve">, </w:t>
      </w:r>
      <w:r w:rsidR="00DD2C38" w:rsidRPr="00E74700">
        <w:rPr>
          <w:rFonts w:ascii="Times New Roman" w:hAnsi="Times New Roman"/>
          <w:bCs/>
          <w:sz w:val="28"/>
          <w:szCs w:val="28"/>
        </w:rPr>
        <w:t>б</w:t>
      </w:r>
      <w:r w:rsidR="00761C56" w:rsidRPr="00E74700">
        <w:rPr>
          <w:rFonts w:ascii="Times New Roman" w:hAnsi="Times New Roman"/>
          <w:bCs/>
          <w:sz w:val="28"/>
          <w:szCs w:val="28"/>
        </w:rPr>
        <w:t>езвозмездные поступления</w:t>
      </w:r>
      <w:r w:rsidR="00DD2C38" w:rsidRPr="00E74700">
        <w:rPr>
          <w:rFonts w:ascii="Times New Roman" w:hAnsi="Times New Roman"/>
          <w:sz w:val="28"/>
          <w:szCs w:val="28"/>
        </w:rPr>
        <w:t xml:space="preserve"> и</w:t>
      </w:r>
      <w:r w:rsidR="00B640A2">
        <w:rPr>
          <w:rFonts w:ascii="Times New Roman" w:hAnsi="Times New Roman"/>
          <w:sz w:val="28"/>
          <w:szCs w:val="28"/>
        </w:rPr>
        <w:t> </w:t>
      </w:r>
      <w:r w:rsidR="00DD2C38" w:rsidRPr="00E74700">
        <w:rPr>
          <w:rFonts w:ascii="Times New Roman" w:hAnsi="Times New Roman"/>
          <w:bCs/>
          <w:sz w:val="28"/>
          <w:szCs w:val="28"/>
        </w:rPr>
        <w:t>р</w:t>
      </w:r>
      <w:r w:rsidR="00761C56" w:rsidRPr="00E74700">
        <w:rPr>
          <w:rFonts w:ascii="Times New Roman" w:hAnsi="Times New Roman"/>
          <w:bCs/>
          <w:sz w:val="28"/>
          <w:szCs w:val="28"/>
        </w:rPr>
        <w:t xml:space="preserve">асходы местного бюджета </w:t>
      </w:r>
      <w:r w:rsidR="00B91C61" w:rsidRPr="00E74700">
        <w:rPr>
          <w:rFonts w:ascii="Times New Roman" w:hAnsi="Times New Roman"/>
          <w:bCs/>
          <w:sz w:val="28"/>
          <w:szCs w:val="28"/>
        </w:rPr>
        <w:t>на 20</w:t>
      </w:r>
      <w:r w:rsidR="00C379DF">
        <w:rPr>
          <w:rFonts w:ascii="Times New Roman" w:hAnsi="Times New Roman"/>
          <w:bCs/>
          <w:sz w:val="28"/>
          <w:szCs w:val="28"/>
        </w:rPr>
        <w:t>2</w:t>
      </w:r>
      <w:r w:rsidR="00F24FB9">
        <w:rPr>
          <w:rFonts w:ascii="Times New Roman" w:hAnsi="Times New Roman"/>
          <w:bCs/>
          <w:sz w:val="28"/>
          <w:szCs w:val="28"/>
        </w:rPr>
        <w:t>1</w:t>
      </w:r>
      <w:r w:rsidR="00B91C61" w:rsidRPr="00E74700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C379DF">
        <w:rPr>
          <w:rFonts w:ascii="Times New Roman" w:hAnsi="Times New Roman"/>
          <w:bCs/>
          <w:sz w:val="28"/>
          <w:szCs w:val="28"/>
        </w:rPr>
        <w:t>2</w:t>
      </w:r>
      <w:r w:rsidR="00F24FB9">
        <w:rPr>
          <w:rFonts w:ascii="Times New Roman" w:hAnsi="Times New Roman"/>
          <w:bCs/>
          <w:sz w:val="28"/>
          <w:szCs w:val="28"/>
        </w:rPr>
        <w:t>2</w:t>
      </w:r>
      <w:r w:rsidR="00B91C61" w:rsidRPr="00E74700">
        <w:rPr>
          <w:rFonts w:ascii="Times New Roman" w:hAnsi="Times New Roman"/>
          <w:bCs/>
          <w:sz w:val="28"/>
          <w:szCs w:val="28"/>
        </w:rPr>
        <w:t xml:space="preserve"> и 20</w:t>
      </w:r>
      <w:r w:rsidR="007E0CE8" w:rsidRPr="00E74700">
        <w:rPr>
          <w:rFonts w:ascii="Times New Roman" w:hAnsi="Times New Roman"/>
          <w:bCs/>
          <w:sz w:val="28"/>
          <w:szCs w:val="28"/>
        </w:rPr>
        <w:t>2</w:t>
      </w:r>
      <w:r w:rsidR="00F24FB9">
        <w:rPr>
          <w:rFonts w:ascii="Times New Roman" w:hAnsi="Times New Roman"/>
          <w:bCs/>
          <w:sz w:val="28"/>
          <w:szCs w:val="28"/>
        </w:rPr>
        <w:t>3</w:t>
      </w:r>
      <w:r w:rsidR="00B91C61" w:rsidRPr="00E74700">
        <w:rPr>
          <w:rFonts w:ascii="Times New Roman" w:hAnsi="Times New Roman"/>
          <w:bCs/>
          <w:sz w:val="28"/>
          <w:szCs w:val="28"/>
        </w:rPr>
        <w:t xml:space="preserve"> годов</w:t>
      </w:r>
      <w:r w:rsidR="004D6DC7" w:rsidRPr="00E74700">
        <w:rPr>
          <w:rFonts w:ascii="Times New Roman" w:hAnsi="Times New Roman"/>
          <w:bCs/>
          <w:sz w:val="28"/>
          <w:szCs w:val="28"/>
        </w:rPr>
        <w:t xml:space="preserve"> </w:t>
      </w:r>
      <w:r w:rsidRPr="00E74700">
        <w:rPr>
          <w:rFonts w:ascii="Times New Roman" w:hAnsi="Times New Roman"/>
          <w:sz w:val="28"/>
          <w:szCs w:val="28"/>
        </w:rPr>
        <w:t xml:space="preserve">в сравнении с </w:t>
      </w:r>
      <w:r w:rsidR="004D6DC7" w:rsidRPr="00E74700">
        <w:rPr>
          <w:rFonts w:ascii="Times New Roman" w:hAnsi="Times New Roman"/>
          <w:sz w:val="28"/>
          <w:szCs w:val="28"/>
        </w:rPr>
        <w:t xml:space="preserve">оценочными </w:t>
      </w:r>
      <w:r w:rsidRPr="00E74700">
        <w:rPr>
          <w:rFonts w:ascii="Times New Roman" w:hAnsi="Times New Roman"/>
          <w:sz w:val="28"/>
          <w:szCs w:val="28"/>
        </w:rPr>
        <w:t xml:space="preserve">показателями </w:t>
      </w:r>
      <w:r w:rsidR="00625AF3" w:rsidRPr="00E74700">
        <w:rPr>
          <w:rFonts w:ascii="Times New Roman" w:hAnsi="Times New Roman"/>
          <w:sz w:val="28"/>
          <w:szCs w:val="28"/>
        </w:rPr>
        <w:t xml:space="preserve">исполнения </w:t>
      </w:r>
      <w:r w:rsidRPr="00E74700">
        <w:rPr>
          <w:rFonts w:ascii="Times New Roman" w:hAnsi="Times New Roman"/>
          <w:sz w:val="28"/>
          <w:szCs w:val="28"/>
        </w:rPr>
        <w:t>бюджета 20</w:t>
      </w:r>
      <w:r w:rsidR="00F24FB9">
        <w:rPr>
          <w:rFonts w:ascii="Times New Roman" w:hAnsi="Times New Roman"/>
          <w:sz w:val="28"/>
          <w:szCs w:val="28"/>
        </w:rPr>
        <w:t>20</w:t>
      </w:r>
      <w:r w:rsidRPr="00E74700">
        <w:rPr>
          <w:rFonts w:ascii="Times New Roman" w:hAnsi="Times New Roman"/>
          <w:sz w:val="28"/>
          <w:szCs w:val="28"/>
        </w:rPr>
        <w:t xml:space="preserve"> года</w:t>
      </w:r>
      <w:r w:rsidR="00625AF3" w:rsidRPr="00E74700">
        <w:rPr>
          <w:rFonts w:ascii="Times New Roman" w:hAnsi="Times New Roman"/>
          <w:sz w:val="28"/>
          <w:szCs w:val="28"/>
        </w:rPr>
        <w:t>.</w:t>
      </w:r>
    </w:p>
    <w:p w:rsidR="0099276D" w:rsidRPr="00E74700" w:rsidRDefault="00625AF3" w:rsidP="00013234">
      <w:pPr>
        <w:pStyle w:val="a7"/>
        <w:widowControl w:val="0"/>
        <w:spacing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 xml:space="preserve">В соответствии </w:t>
      </w:r>
      <w:r w:rsidR="00D12AF8" w:rsidRPr="00E74700">
        <w:rPr>
          <w:rFonts w:ascii="Times New Roman" w:hAnsi="Times New Roman"/>
          <w:sz w:val="28"/>
          <w:szCs w:val="28"/>
        </w:rPr>
        <w:t>с</w:t>
      </w:r>
      <w:r w:rsidRPr="00E74700">
        <w:rPr>
          <w:rFonts w:ascii="Times New Roman" w:hAnsi="Times New Roman"/>
          <w:sz w:val="28"/>
          <w:szCs w:val="28"/>
        </w:rPr>
        <w:t xml:space="preserve"> </w:t>
      </w:r>
      <w:r w:rsidR="007F5057">
        <w:rPr>
          <w:rFonts w:ascii="Times New Roman" w:hAnsi="Times New Roman"/>
          <w:sz w:val="28"/>
          <w:szCs w:val="28"/>
        </w:rPr>
        <w:t>БК РФ</w:t>
      </w:r>
      <w:r w:rsidRPr="00E74700">
        <w:rPr>
          <w:rFonts w:ascii="Times New Roman" w:hAnsi="Times New Roman"/>
          <w:sz w:val="28"/>
          <w:szCs w:val="28"/>
        </w:rPr>
        <w:t xml:space="preserve"> и Положени</w:t>
      </w:r>
      <w:r w:rsidR="00BE4258" w:rsidRPr="00E74700">
        <w:rPr>
          <w:rFonts w:ascii="Times New Roman" w:hAnsi="Times New Roman"/>
          <w:sz w:val="28"/>
          <w:szCs w:val="28"/>
        </w:rPr>
        <w:t>ем</w:t>
      </w:r>
      <w:r w:rsidRPr="00E74700">
        <w:rPr>
          <w:rFonts w:ascii="Times New Roman" w:hAnsi="Times New Roman"/>
          <w:sz w:val="28"/>
          <w:szCs w:val="28"/>
        </w:rPr>
        <w:t xml:space="preserve"> о бюджетном процессе </w:t>
      </w:r>
      <w:r w:rsidR="00B640A2">
        <w:rPr>
          <w:rFonts w:ascii="Times New Roman" w:hAnsi="Times New Roman"/>
          <w:sz w:val="28"/>
          <w:szCs w:val="28"/>
        </w:rPr>
        <w:t>по </w:t>
      </w:r>
      <w:r w:rsidR="00D12AF8" w:rsidRPr="00E74700">
        <w:rPr>
          <w:rFonts w:ascii="Times New Roman" w:hAnsi="Times New Roman"/>
          <w:sz w:val="28"/>
          <w:szCs w:val="28"/>
        </w:rPr>
        <w:t>результатам экспертизы</w:t>
      </w:r>
      <w:r w:rsidR="00B91C61" w:rsidRPr="00E74700">
        <w:rPr>
          <w:rFonts w:ascii="Times New Roman" w:hAnsi="Times New Roman"/>
          <w:sz w:val="28"/>
          <w:szCs w:val="28"/>
        </w:rPr>
        <w:t xml:space="preserve"> </w:t>
      </w:r>
      <w:r w:rsidRPr="00E74700">
        <w:rPr>
          <w:rFonts w:ascii="Times New Roman" w:hAnsi="Times New Roman"/>
          <w:sz w:val="28"/>
          <w:szCs w:val="28"/>
        </w:rPr>
        <w:t>Счетной пал</w:t>
      </w:r>
      <w:r w:rsidR="00B640A2">
        <w:rPr>
          <w:rFonts w:ascii="Times New Roman" w:hAnsi="Times New Roman"/>
          <w:sz w:val="28"/>
          <w:szCs w:val="28"/>
        </w:rPr>
        <w:t>атой подготовлено заключение на </w:t>
      </w:r>
      <w:r w:rsidR="00B91C61" w:rsidRPr="00E74700">
        <w:rPr>
          <w:rFonts w:ascii="Times New Roman" w:hAnsi="Times New Roman"/>
          <w:sz w:val="28"/>
          <w:szCs w:val="28"/>
        </w:rPr>
        <w:t xml:space="preserve">проект решения Совета депутатов ЗАТО </w:t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="00B91C61" w:rsidRPr="00E74700">
        <w:rPr>
          <w:rFonts w:ascii="Times New Roman" w:hAnsi="Times New Roman"/>
          <w:sz w:val="28"/>
          <w:szCs w:val="28"/>
        </w:rPr>
        <w:t xml:space="preserve"> «О местном бюджете города Зеленогорска на 20</w:t>
      </w:r>
      <w:r w:rsidR="00C379DF">
        <w:rPr>
          <w:rFonts w:ascii="Times New Roman" w:hAnsi="Times New Roman"/>
          <w:sz w:val="28"/>
          <w:szCs w:val="28"/>
        </w:rPr>
        <w:t>2</w:t>
      </w:r>
      <w:r w:rsidR="00587336">
        <w:rPr>
          <w:rFonts w:ascii="Times New Roman" w:hAnsi="Times New Roman"/>
          <w:sz w:val="28"/>
          <w:szCs w:val="28"/>
        </w:rPr>
        <w:t>1</w:t>
      </w:r>
      <w:r w:rsidR="00B91C61" w:rsidRPr="00E74700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7F5057">
        <w:rPr>
          <w:rFonts w:ascii="Times New Roman" w:hAnsi="Times New Roman"/>
          <w:sz w:val="28"/>
          <w:szCs w:val="28"/>
        </w:rPr>
        <w:t>2</w:t>
      </w:r>
      <w:r w:rsidR="00587336">
        <w:rPr>
          <w:rFonts w:ascii="Times New Roman" w:hAnsi="Times New Roman"/>
          <w:sz w:val="28"/>
          <w:szCs w:val="28"/>
        </w:rPr>
        <w:t>2</w:t>
      </w:r>
      <w:r w:rsidR="00B91C61" w:rsidRPr="00E74700">
        <w:rPr>
          <w:rFonts w:ascii="Times New Roman" w:hAnsi="Times New Roman"/>
          <w:sz w:val="28"/>
          <w:szCs w:val="28"/>
        </w:rPr>
        <w:t xml:space="preserve"> и 20</w:t>
      </w:r>
      <w:r w:rsidR="007E0CE8" w:rsidRPr="00E74700">
        <w:rPr>
          <w:rFonts w:ascii="Times New Roman" w:hAnsi="Times New Roman"/>
          <w:sz w:val="28"/>
          <w:szCs w:val="28"/>
        </w:rPr>
        <w:t>2</w:t>
      </w:r>
      <w:r w:rsidR="00587336">
        <w:rPr>
          <w:rFonts w:ascii="Times New Roman" w:hAnsi="Times New Roman"/>
          <w:sz w:val="28"/>
          <w:szCs w:val="28"/>
        </w:rPr>
        <w:t>3</w:t>
      </w:r>
      <w:r w:rsidR="00B91C61" w:rsidRPr="00E74700">
        <w:rPr>
          <w:rFonts w:ascii="Times New Roman" w:hAnsi="Times New Roman"/>
          <w:sz w:val="28"/>
          <w:szCs w:val="28"/>
        </w:rPr>
        <w:t xml:space="preserve"> годов»</w:t>
      </w:r>
      <w:r w:rsidR="00D12AF8" w:rsidRPr="00E74700">
        <w:rPr>
          <w:rFonts w:ascii="Times New Roman" w:hAnsi="Times New Roman"/>
          <w:sz w:val="28"/>
          <w:szCs w:val="28"/>
        </w:rPr>
        <w:t>.</w:t>
      </w:r>
    </w:p>
    <w:p w:rsidR="00A97775" w:rsidRPr="004625BB" w:rsidRDefault="003F6D35" w:rsidP="003F6D35">
      <w:pPr>
        <w:pStyle w:val="a7"/>
        <w:widowControl w:val="0"/>
        <w:numPr>
          <w:ilvl w:val="0"/>
          <w:numId w:val="13"/>
        </w:numPr>
        <w:tabs>
          <w:tab w:val="left" w:pos="426"/>
          <w:tab w:val="left" w:pos="993"/>
        </w:tabs>
        <w:suppressAutoHyphens/>
        <w:spacing w:after="0" w:line="360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97775" w:rsidRPr="004625BB">
        <w:rPr>
          <w:rFonts w:ascii="Times New Roman" w:hAnsi="Times New Roman"/>
          <w:b/>
          <w:sz w:val="28"/>
          <w:szCs w:val="28"/>
        </w:rPr>
        <w:t xml:space="preserve">Обеспечение деятельности </w:t>
      </w:r>
      <w:r w:rsidR="00223275" w:rsidRPr="004625BB">
        <w:rPr>
          <w:rFonts w:ascii="Times New Roman" w:hAnsi="Times New Roman"/>
          <w:b/>
          <w:sz w:val="28"/>
          <w:szCs w:val="28"/>
        </w:rPr>
        <w:t>Счетной палаты</w:t>
      </w:r>
    </w:p>
    <w:p w:rsidR="00A97775" w:rsidRPr="00F96AFF" w:rsidRDefault="003F6D35" w:rsidP="003F6D35">
      <w:pPr>
        <w:pStyle w:val="a7"/>
        <w:widowControl w:val="0"/>
        <w:numPr>
          <w:ilvl w:val="1"/>
          <w:numId w:val="13"/>
        </w:numPr>
        <w:tabs>
          <w:tab w:val="left" w:pos="567"/>
          <w:tab w:val="left" w:pos="1134"/>
        </w:tabs>
        <w:suppressAutoHyphens/>
        <w:spacing w:after="0" w:line="360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97775" w:rsidRPr="00F96AFF">
        <w:rPr>
          <w:rFonts w:ascii="Times New Roman" w:hAnsi="Times New Roman"/>
          <w:b/>
          <w:sz w:val="28"/>
          <w:szCs w:val="28"/>
        </w:rPr>
        <w:t>Деятельность по взаимодействию и сотрудничеству</w:t>
      </w:r>
    </w:p>
    <w:p w:rsidR="00993D6E" w:rsidRDefault="00D015DE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D015DE">
        <w:rPr>
          <w:rFonts w:ascii="Times New Roman" w:hAnsi="Times New Roman"/>
          <w:bCs/>
          <w:sz w:val="28"/>
          <w:szCs w:val="28"/>
        </w:rPr>
        <w:t>четная палата является член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D015DE">
        <w:rPr>
          <w:rFonts w:ascii="Times New Roman" w:hAnsi="Times New Roman"/>
          <w:bCs/>
          <w:sz w:val="28"/>
          <w:szCs w:val="28"/>
        </w:rPr>
        <w:t xml:space="preserve"> Совета контрольно-счетных органов Красноярского края</w:t>
      </w:r>
      <w:r>
        <w:rPr>
          <w:rFonts w:ascii="Times New Roman" w:hAnsi="Times New Roman"/>
          <w:bCs/>
          <w:sz w:val="28"/>
          <w:szCs w:val="28"/>
        </w:rPr>
        <w:t>.</w:t>
      </w:r>
      <w:r w:rsidR="00133C5E">
        <w:rPr>
          <w:rFonts w:ascii="Times New Roman" w:hAnsi="Times New Roman"/>
          <w:bCs/>
          <w:sz w:val="28"/>
          <w:szCs w:val="28"/>
        </w:rPr>
        <w:t xml:space="preserve"> </w:t>
      </w:r>
    </w:p>
    <w:p w:rsidR="000F3350" w:rsidRDefault="000F3350" w:rsidP="000F3350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 w:rsidRPr="004A101E">
        <w:rPr>
          <w:rFonts w:ascii="Times New Roman" w:hAnsi="Times New Roman"/>
          <w:bCs/>
          <w:sz w:val="28"/>
          <w:szCs w:val="28"/>
        </w:rPr>
        <w:t>В 2020 году на основании Соглашения о сотрудничестве</w:t>
      </w:r>
      <w:r w:rsidR="00632E49">
        <w:rPr>
          <w:rFonts w:ascii="Times New Roman" w:hAnsi="Times New Roman"/>
          <w:bCs/>
          <w:sz w:val="28"/>
          <w:szCs w:val="28"/>
        </w:rPr>
        <w:t xml:space="preserve"> </w:t>
      </w:r>
      <w:r w:rsidRPr="004A101E">
        <w:rPr>
          <w:rFonts w:ascii="Times New Roman" w:hAnsi="Times New Roman"/>
          <w:bCs/>
          <w:sz w:val="28"/>
          <w:szCs w:val="28"/>
        </w:rPr>
        <w:t xml:space="preserve">между Счетной палатой и </w:t>
      </w:r>
      <w:r w:rsidR="004502F4">
        <w:rPr>
          <w:rFonts w:ascii="Times New Roman" w:hAnsi="Times New Roman"/>
          <w:bCs/>
          <w:sz w:val="28"/>
          <w:szCs w:val="28"/>
        </w:rPr>
        <w:t>п</w:t>
      </w:r>
      <w:r w:rsidRPr="004A101E">
        <w:rPr>
          <w:rFonts w:ascii="Times New Roman" w:hAnsi="Times New Roman"/>
          <w:bCs/>
          <w:sz w:val="28"/>
          <w:szCs w:val="28"/>
        </w:rPr>
        <w:t xml:space="preserve">рокуратурой ЗАТО </w:t>
      </w:r>
      <w:r w:rsidR="00A76795">
        <w:rPr>
          <w:rFonts w:ascii="Times New Roman" w:hAnsi="Times New Roman"/>
          <w:bCs/>
          <w:sz w:val="28"/>
          <w:szCs w:val="28"/>
        </w:rPr>
        <w:t>г. Зеленогорска</w:t>
      </w:r>
      <w:r w:rsidRPr="004A101E">
        <w:rPr>
          <w:rFonts w:ascii="Times New Roman" w:hAnsi="Times New Roman"/>
          <w:bCs/>
          <w:sz w:val="28"/>
          <w:szCs w:val="28"/>
        </w:rPr>
        <w:t xml:space="preserve"> проведено совместное контрольное мероприятие. Кроме того, в рамках данного Соглашения Счетная палата направляла все материалы по резуль</w:t>
      </w:r>
      <w:r w:rsidR="00C11A7C">
        <w:rPr>
          <w:rFonts w:ascii="Times New Roman" w:hAnsi="Times New Roman"/>
          <w:bCs/>
          <w:sz w:val="28"/>
          <w:szCs w:val="28"/>
        </w:rPr>
        <w:t>татам контрольных мероприятий в </w:t>
      </w:r>
      <w:r w:rsidR="004502F4">
        <w:rPr>
          <w:rFonts w:ascii="Times New Roman" w:hAnsi="Times New Roman"/>
          <w:bCs/>
          <w:sz w:val="28"/>
          <w:szCs w:val="28"/>
        </w:rPr>
        <w:t>п</w:t>
      </w:r>
      <w:r w:rsidRPr="004A101E">
        <w:rPr>
          <w:rFonts w:ascii="Times New Roman" w:hAnsi="Times New Roman"/>
          <w:bCs/>
          <w:sz w:val="28"/>
          <w:szCs w:val="28"/>
        </w:rPr>
        <w:t xml:space="preserve">рокуратуру ЗАТО </w:t>
      </w:r>
      <w:r w:rsidR="00A76795">
        <w:rPr>
          <w:rFonts w:ascii="Times New Roman" w:hAnsi="Times New Roman"/>
          <w:bCs/>
          <w:sz w:val="28"/>
          <w:szCs w:val="28"/>
        </w:rPr>
        <w:t>г. Зеленогорска</w:t>
      </w:r>
      <w:r w:rsidRPr="004A101E">
        <w:rPr>
          <w:rFonts w:ascii="Times New Roman" w:hAnsi="Times New Roman"/>
          <w:bCs/>
          <w:sz w:val="28"/>
          <w:szCs w:val="28"/>
        </w:rPr>
        <w:t>.</w:t>
      </w:r>
    </w:p>
    <w:p w:rsidR="00976BF7" w:rsidRPr="00D617AA" w:rsidRDefault="00976BF7" w:rsidP="00976BF7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 отчетном периоде председатель С</w:t>
      </w:r>
      <w:r w:rsidRPr="004300D7">
        <w:rPr>
          <w:color w:val="000000"/>
          <w:szCs w:val="28"/>
          <w:shd w:val="clear" w:color="auto" w:fill="FFFFFF"/>
        </w:rPr>
        <w:t>четн</w:t>
      </w:r>
      <w:r>
        <w:rPr>
          <w:color w:val="000000"/>
          <w:szCs w:val="28"/>
          <w:shd w:val="clear" w:color="auto" w:fill="FFFFFF"/>
        </w:rPr>
        <w:t>ой</w:t>
      </w:r>
      <w:r w:rsidRPr="004300D7">
        <w:rPr>
          <w:color w:val="000000"/>
          <w:szCs w:val="28"/>
          <w:shd w:val="clear" w:color="auto" w:fill="FFFFFF"/>
        </w:rPr>
        <w:t xml:space="preserve"> палат</w:t>
      </w:r>
      <w:r>
        <w:rPr>
          <w:color w:val="000000"/>
          <w:szCs w:val="28"/>
          <w:shd w:val="clear" w:color="auto" w:fill="FFFFFF"/>
        </w:rPr>
        <w:t>ы</w:t>
      </w:r>
      <w:r w:rsidRPr="004300D7">
        <w:rPr>
          <w:color w:val="000000"/>
          <w:szCs w:val="28"/>
          <w:shd w:val="clear" w:color="auto" w:fill="FFFFFF"/>
        </w:rPr>
        <w:t xml:space="preserve"> принимал</w:t>
      </w:r>
      <w:r w:rsidR="005D02B3">
        <w:rPr>
          <w:color w:val="000000"/>
          <w:szCs w:val="28"/>
          <w:shd w:val="clear" w:color="auto" w:fill="FFFFFF"/>
        </w:rPr>
        <w:t>а</w:t>
      </w:r>
      <w:r w:rsidRPr="004300D7">
        <w:rPr>
          <w:color w:val="000000"/>
          <w:szCs w:val="28"/>
          <w:shd w:val="clear" w:color="auto" w:fill="FFFFFF"/>
        </w:rPr>
        <w:t xml:space="preserve"> </w:t>
      </w:r>
      <w:r w:rsidRPr="00FC1E11">
        <w:rPr>
          <w:color w:val="000000"/>
          <w:szCs w:val="28"/>
          <w:shd w:val="clear" w:color="auto" w:fill="FFFFFF"/>
        </w:rPr>
        <w:t>участие </w:t>
      </w:r>
      <w:r w:rsidR="00C11A7C">
        <w:rPr>
          <w:bCs/>
          <w:color w:val="000000"/>
          <w:szCs w:val="28"/>
          <w:shd w:val="clear" w:color="auto" w:fill="FFFFFF"/>
        </w:rPr>
        <w:t>в </w:t>
      </w:r>
      <w:r>
        <w:rPr>
          <w:bCs/>
          <w:color w:val="000000"/>
          <w:szCs w:val="28"/>
          <w:shd w:val="clear" w:color="auto" w:fill="FFFFFF"/>
        </w:rPr>
        <w:t>заседании</w:t>
      </w:r>
      <w:r w:rsidRPr="00FC1E11">
        <w:rPr>
          <w:bCs/>
          <w:color w:val="000000"/>
          <w:szCs w:val="28"/>
          <w:shd w:val="clear" w:color="auto" w:fill="FFFFFF"/>
        </w:rPr>
        <w:t xml:space="preserve"> </w:t>
      </w:r>
      <w:r w:rsidR="005D02B3">
        <w:rPr>
          <w:bCs/>
          <w:color w:val="000000"/>
          <w:szCs w:val="28"/>
          <w:shd w:val="clear" w:color="auto" w:fill="FFFFFF"/>
        </w:rPr>
        <w:t>м</w:t>
      </w:r>
      <w:r w:rsidRPr="00FC1E11">
        <w:rPr>
          <w:bCs/>
          <w:color w:val="000000"/>
          <w:szCs w:val="28"/>
          <w:shd w:val="clear" w:color="auto" w:fill="FFFFFF"/>
        </w:rPr>
        <w:t>ежведомственн</w:t>
      </w:r>
      <w:r>
        <w:rPr>
          <w:bCs/>
          <w:color w:val="000000"/>
          <w:szCs w:val="28"/>
          <w:shd w:val="clear" w:color="auto" w:fill="FFFFFF"/>
        </w:rPr>
        <w:t>ой</w:t>
      </w:r>
      <w:r w:rsidRPr="00FC1E11">
        <w:rPr>
          <w:bCs/>
          <w:color w:val="000000"/>
          <w:szCs w:val="28"/>
          <w:shd w:val="clear" w:color="auto" w:fill="FFFFFF"/>
        </w:rPr>
        <w:t xml:space="preserve"> рабоч</w:t>
      </w:r>
      <w:r>
        <w:rPr>
          <w:bCs/>
          <w:color w:val="000000"/>
          <w:szCs w:val="28"/>
          <w:shd w:val="clear" w:color="auto" w:fill="FFFFFF"/>
        </w:rPr>
        <w:t>ей</w:t>
      </w:r>
      <w:r w:rsidRPr="00FC1E11">
        <w:rPr>
          <w:bCs/>
          <w:color w:val="000000"/>
          <w:szCs w:val="28"/>
          <w:shd w:val="clear" w:color="auto" w:fill="FFFFFF"/>
        </w:rPr>
        <w:t xml:space="preserve"> групп</w:t>
      </w:r>
      <w:r>
        <w:rPr>
          <w:bCs/>
          <w:color w:val="000000"/>
          <w:szCs w:val="28"/>
          <w:shd w:val="clear" w:color="auto" w:fill="FFFFFF"/>
        </w:rPr>
        <w:t>ы</w:t>
      </w:r>
      <w:r w:rsidRPr="00FC1E11">
        <w:rPr>
          <w:bCs/>
          <w:color w:val="000000"/>
          <w:szCs w:val="28"/>
          <w:shd w:val="clear" w:color="auto" w:fill="FFFFFF"/>
        </w:rPr>
        <w:t xml:space="preserve"> по противодействи</w:t>
      </w:r>
      <w:r>
        <w:rPr>
          <w:bCs/>
          <w:color w:val="000000"/>
          <w:szCs w:val="28"/>
          <w:shd w:val="clear" w:color="auto" w:fill="FFFFFF"/>
        </w:rPr>
        <w:t>ю</w:t>
      </w:r>
      <w:r w:rsidRPr="00FC1E11"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правонарушениям при реализации национальных проектов</w:t>
      </w:r>
      <w:r w:rsidRPr="00FC1E11">
        <w:rPr>
          <w:bCs/>
          <w:color w:val="000000"/>
          <w:szCs w:val="28"/>
          <w:shd w:val="clear" w:color="auto" w:fill="FFFFFF"/>
        </w:rPr>
        <w:t>,</w:t>
      </w:r>
      <w:r>
        <w:rPr>
          <w:color w:val="000000"/>
          <w:szCs w:val="28"/>
          <w:shd w:val="clear" w:color="auto" w:fill="FFFFFF"/>
        </w:rPr>
        <w:t xml:space="preserve"> </w:t>
      </w:r>
      <w:r w:rsidRPr="00976BF7">
        <w:t>на</w:t>
      </w:r>
      <w:r w:rsidR="005D02B3">
        <w:t xml:space="preserve"> </w:t>
      </w:r>
      <w:r w:rsidRPr="00976BF7">
        <w:t>котором</w:t>
      </w:r>
      <w:r w:rsidRPr="004300D7">
        <w:rPr>
          <w:color w:val="000000"/>
          <w:szCs w:val="28"/>
          <w:shd w:val="clear" w:color="auto" w:fill="FFFFFF"/>
        </w:rPr>
        <w:t xml:space="preserve"> рассматривались вопросы о проводимой работе по </w:t>
      </w:r>
      <w:r w:rsidR="008A457E">
        <w:rPr>
          <w:color w:val="000000"/>
          <w:szCs w:val="28"/>
          <w:shd w:val="clear" w:color="auto" w:fill="FFFFFF"/>
        </w:rPr>
        <w:t>эффективной реализации национальных проектов на территории</w:t>
      </w:r>
      <w:r w:rsidR="005D02B3">
        <w:rPr>
          <w:color w:val="000000"/>
          <w:szCs w:val="28"/>
          <w:shd w:val="clear" w:color="auto" w:fill="FFFFFF"/>
        </w:rPr>
        <w:t xml:space="preserve"> ЗАТО </w:t>
      </w:r>
      <w:r w:rsidR="00A76795">
        <w:rPr>
          <w:color w:val="000000"/>
          <w:szCs w:val="28"/>
          <w:shd w:val="clear" w:color="auto" w:fill="FFFFFF"/>
        </w:rPr>
        <w:t>г. Зеленогорска</w:t>
      </w:r>
      <w:r w:rsidRPr="00D617AA">
        <w:rPr>
          <w:color w:val="000000"/>
          <w:szCs w:val="28"/>
          <w:shd w:val="clear" w:color="auto" w:fill="FFFFFF"/>
        </w:rPr>
        <w:t>.</w:t>
      </w:r>
    </w:p>
    <w:p w:rsidR="00551347" w:rsidRPr="00ED71A8" w:rsidRDefault="00551347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16"/>
          <w:szCs w:val="16"/>
        </w:rPr>
      </w:pPr>
    </w:p>
    <w:p w:rsidR="00551347" w:rsidRPr="004A101E" w:rsidRDefault="00551347" w:rsidP="000833E1">
      <w:pPr>
        <w:pStyle w:val="a7"/>
        <w:widowControl w:val="0"/>
        <w:numPr>
          <w:ilvl w:val="1"/>
          <w:numId w:val="13"/>
        </w:numPr>
        <w:tabs>
          <w:tab w:val="left" w:pos="1276"/>
        </w:tabs>
        <w:spacing w:after="0" w:line="360" w:lineRule="auto"/>
        <w:ind w:left="0" w:firstLine="709"/>
        <w:contextualSpacing w:val="0"/>
        <w:jc w:val="left"/>
        <w:rPr>
          <w:rFonts w:ascii="Times New Roman" w:hAnsi="Times New Roman"/>
          <w:b/>
          <w:bCs/>
          <w:sz w:val="28"/>
          <w:szCs w:val="28"/>
        </w:rPr>
      </w:pPr>
      <w:r w:rsidRPr="004A101E">
        <w:rPr>
          <w:rFonts w:ascii="Times New Roman" w:hAnsi="Times New Roman"/>
          <w:b/>
          <w:bCs/>
          <w:sz w:val="28"/>
          <w:szCs w:val="28"/>
        </w:rPr>
        <w:t>Противодействие коррупции</w:t>
      </w:r>
    </w:p>
    <w:p w:rsidR="000F3350" w:rsidRPr="004A101E" w:rsidRDefault="000F3350" w:rsidP="000F3350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 w:rsidRPr="004A101E">
        <w:rPr>
          <w:rFonts w:eastAsia="Calibri"/>
          <w:szCs w:val="28"/>
          <w:lang w:eastAsia="en-US"/>
        </w:rPr>
        <w:t>В соответствии с Федеральным законом № 6-ФЗ в ходе обеспечения Счетной палатой мер по противодействию коррупции особое внимание уделялось вопросам предупреждения кор</w:t>
      </w:r>
      <w:r w:rsidR="00B640A2">
        <w:rPr>
          <w:rFonts w:eastAsia="Calibri"/>
          <w:szCs w:val="28"/>
          <w:lang w:eastAsia="en-US"/>
        </w:rPr>
        <w:t>рупции, в том числе выявлению и </w:t>
      </w:r>
      <w:r w:rsidRPr="004A101E">
        <w:rPr>
          <w:rFonts w:eastAsia="Calibri"/>
          <w:szCs w:val="28"/>
          <w:lang w:eastAsia="en-US"/>
        </w:rPr>
        <w:t>последующему устранению ее причин.</w:t>
      </w:r>
    </w:p>
    <w:p w:rsidR="000F3350" w:rsidRPr="004A101E" w:rsidRDefault="000F3350" w:rsidP="000F3350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szCs w:val="28"/>
          <w:shd w:val="clear" w:color="auto" w:fill="FFFFFF"/>
        </w:rPr>
      </w:pPr>
      <w:r w:rsidRPr="004A101E">
        <w:rPr>
          <w:szCs w:val="28"/>
          <w:shd w:val="clear" w:color="auto" w:fill="FFFFFF"/>
        </w:rPr>
        <w:t>При проведении контрольных мероприятий Счетной палатой выявлялись нарушения коррупционной направленности, коррупционные риски. </w:t>
      </w:r>
    </w:p>
    <w:p w:rsidR="000F3350" w:rsidRPr="004A101E" w:rsidRDefault="000F3350" w:rsidP="000F3350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bCs/>
          <w:szCs w:val="28"/>
          <w:shd w:val="clear" w:color="auto" w:fill="FFFFFF"/>
        </w:rPr>
      </w:pPr>
      <w:r w:rsidRPr="004A101E">
        <w:rPr>
          <w:bCs/>
          <w:szCs w:val="28"/>
          <w:shd w:val="clear" w:color="auto" w:fill="FFFFFF"/>
        </w:rPr>
        <w:t>В целях обеспечения доступности информации о деятельности Счетной палаты на сайте Счетной палаты функционирует информационный ресурс «Противодействие коррупции», на котором размещены:</w:t>
      </w:r>
    </w:p>
    <w:p w:rsidR="000F3350" w:rsidRPr="004A101E" w:rsidRDefault="000F3350" w:rsidP="000F3350">
      <w:pPr>
        <w:pStyle w:val="a7"/>
        <w:widowControl w:val="0"/>
        <w:numPr>
          <w:ilvl w:val="0"/>
          <w:numId w:val="30"/>
        </w:numPr>
        <w:tabs>
          <w:tab w:val="left" w:pos="709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A101E">
        <w:rPr>
          <w:rFonts w:ascii="Times New Roman" w:hAnsi="Times New Roman"/>
          <w:bCs/>
          <w:sz w:val="28"/>
          <w:szCs w:val="28"/>
          <w:shd w:val="clear" w:color="auto" w:fill="FFFFFF"/>
        </w:rPr>
        <w:t>актуальные нормативные документы по противодействию коррупции;</w:t>
      </w:r>
    </w:p>
    <w:p w:rsidR="000F3350" w:rsidRPr="004A101E" w:rsidRDefault="000F3350" w:rsidP="000F3350">
      <w:pPr>
        <w:pStyle w:val="a7"/>
        <w:widowControl w:val="0"/>
        <w:numPr>
          <w:ilvl w:val="0"/>
          <w:numId w:val="30"/>
        </w:numPr>
        <w:tabs>
          <w:tab w:val="left" w:pos="709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A101E">
        <w:rPr>
          <w:rFonts w:ascii="Times New Roman" w:hAnsi="Times New Roman"/>
          <w:bCs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</w:t>
      </w:r>
      <w:r w:rsidR="005730DF">
        <w:rPr>
          <w:rFonts w:ascii="Times New Roman" w:hAnsi="Times New Roman"/>
          <w:bCs/>
          <w:sz w:val="28"/>
          <w:szCs w:val="28"/>
          <w:shd w:val="clear" w:color="auto" w:fill="FFFFFF"/>
        </w:rPr>
        <w:t>ителя</w:t>
      </w:r>
      <w:r w:rsidRPr="004A101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служащих </w:t>
      </w:r>
      <w:r w:rsidR="00315B5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Счетной </w:t>
      </w:r>
      <w:r w:rsidRPr="004A101E">
        <w:rPr>
          <w:rFonts w:ascii="Times New Roman" w:hAnsi="Times New Roman"/>
          <w:bCs/>
          <w:sz w:val="28"/>
          <w:szCs w:val="28"/>
          <w:shd w:val="clear" w:color="auto" w:fill="FFFFFF"/>
        </w:rPr>
        <w:t>палаты;</w:t>
      </w:r>
    </w:p>
    <w:p w:rsidR="000F3350" w:rsidRPr="004A101E" w:rsidRDefault="000F3350" w:rsidP="000F3350">
      <w:pPr>
        <w:pStyle w:val="a7"/>
        <w:widowControl w:val="0"/>
        <w:numPr>
          <w:ilvl w:val="0"/>
          <w:numId w:val="30"/>
        </w:numPr>
        <w:tabs>
          <w:tab w:val="left" w:pos="709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4A101E">
        <w:rPr>
          <w:rFonts w:ascii="Times New Roman" w:hAnsi="Times New Roman"/>
          <w:bCs/>
          <w:sz w:val="28"/>
          <w:szCs w:val="28"/>
          <w:shd w:val="clear" w:color="auto" w:fill="FFFFFF"/>
        </w:rPr>
        <w:t>материалы по соблюдению требований к служебному поведению муниципальных служащих и урегулированию конфликта интересов.</w:t>
      </w:r>
    </w:p>
    <w:p w:rsidR="000F3350" w:rsidRPr="004A101E" w:rsidRDefault="000F3350" w:rsidP="000F3350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A101E">
        <w:rPr>
          <w:rFonts w:ascii="Times New Roman" w:hAnsi="Times New Roman"/>
          <w:sz w:val="28"/>
          <w:szCs w:val="28"/>
        </w:rPr>
        <w:lastRenderedPageBreak/>
        <w:t>В 2020 году продолжено сотрудн</w:t>
      </w:r>
      <w:r w:rsidR="00E5042B">
        <w:rPr>
          <w:rFonts w:ascii="Times New Roman" w:hAnsi="Times New Roman"/>
          <w:sz w:val="28"/>
          <w:szCs w:val="28"/>
        </w:rPr>
        <w:t>ичество между Счетной палатой и</w:t>
      </w:r>
      <w:r w:rsidR="00E5663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4A101E">
        <w:rPr>
          <w:rFonts w:ascii="Times New Roman" w:hAnsi="Times New Roman"/>
          <w:sz w:val="28"/>
          <w:szCs w:val="28"/>
        </w:rPr>
        <w:t>ОМВД России по ЗАТО г.</w:t>
      </w:r>
      <w:r w:rsidR="00E5042B">
        <w:rPr>
          <w:rFonts w:ascii="Times New Roman" w:hAnsi="Times New Roman"/>
          <w:sz w:val="28"/>
          <w:szCs w:val="28"/>
        </w:rPr>
        <w:t> </w:t>
      </w:r>
      <w:r w:rsidRPr="004A101E">
        <w:rPr>
          <w:rFonts w:ascii="Times New Roman" w:hAnsi="Times New Roman"/>
          <w:sz w:val="28"/>
          <w:szCs w:val="28"/>
        </w:rPr>
        <w:t>Зеленогорск на основании Соглашения о взаимодействии.</w:t>
      </w:r>
      <w:r w:rsidRPr="004A101E">
        <w:rPr>
          <w:szCs w:val="28"/>
          <w:shd w:val="clear" w:color="auto" w:fill="FFFFFF"/>
        </w:rPr>
        <w:t> </w:t>
      </w:r>
    </w:p>
    <w:p w:rsidR="000F3350" w:rsidRPr="002D205B" w:rsidRDefault="000F3350" w:rsidP="000F3350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rFonts w:eastAsia="Calibri"/>
          <w:color w:val="0070C0"/>
          <w:szCs w:val="28"/>
          <w:lang w:eastAsia="en-US"/>
        </w:rPr>
      </w:pPr>
      <w:r w:rsidRPr="004A101E">
        <w:rPr>
          <w:szCs w:val="28"/>
          <w:shd w:val="clear" w:color="auto" w:fill="FFFFFF"/>
        </w:rPr>
        <w:t>В 2021 году работа по взаимод</w:t>
      </w:r>
      <w:r w:rsidR="00D30644">
        <w:rPr>
          <w:szCs w:val="28"/>
          <w:shd w:val="clear" w:color="auto" w:fill="FFFFFF"/>
        </w:rPr>
        <w:t>ействию с органами контроля при </w:t>
      </w:r>
      <w:r w:rsidRPr="004A101E">
        <w:rPr>
          <w:szCs w:val="28"/>
          <w:shd w:val="clear" w:color="auto" w:fill="FFFFFF"/>
        </w:rPr>
        <w:t>определении коррупционных рисков будут продолжены.</w:t>
      </w:r>
    </w:p>
    <w:p w:rsidR="00551347" w:rsidRPr="00ED71A8" w:rsidRDefault="00551347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16"/>
          <w:szCs w:val="16"/>
        </w:rPr>
      </w:pPr>
    </w:p>
    <w:p w:rsidR="00A97775" w:rsidRPr="003C71A5" w:rsidRDefault="00012E59" w:rsidP="00070F48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06037">
        <w:rPr>
          <w:rFonts w:ascii="Times New Roman" w:hAnsi="Times New Roman"/>
          <w:b/>
          <w:sz w:val="28"/>
          <w:szCs w:val="28"/>
        </w:rPr>
        <w:t xml:space="preserve"> </w:t>
      </w:r>
      <w:r w:rsidR="00A97775" w:rsidRPr="003C71A5">
        <w:rPr>
          <w:rFonts w:ascii="Times New Roman" w:hAnsi="Times New Roman"/>
          <w:b/>
          <w:sz w:val="28"/>
          <w:szCs w:val="28"/>
        </w:rPr>
        <w:t>Деятельность по обеспечению информационной открытости</w:t>
      </w:r>
    </w:p>
    <w:p w:rsidR="00F761DB" w:rsidRPr="00E5042B" w:rsidRDefault="00F761DB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10"/>
          <w:szCs w:val="10"/>
        </w:rPr>
      </w:pPr>
    </w:p>
    <w:p w:rsidR="00A97775" w:rsidRPr="004625BB" w:rsidRDefault="00A97775" w:rsidP="000F3071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соответствии с Федеральным законом от 09.02.</w:t>
      </w:r>
      <w:r w:rsidR="00474600" w:rsidRPr="004625BB">
        <w:rPr>
          <w:rFonts w:ascii="Times New Roman" w:hAnsi="Times New Roman"/>
          <w:sz w:val="28"/>
          <w:szCs w:val="28"/>
        </w:rPr>
        <w:t>2009 № 8-ФЗ «</w:t>
      </w:r>
      <w:r w:rsidR="00885ED2">
        <w:rPr>
          <w:rFonts w:ascii="Times New Roman" w:hAnsi="Times New Roman"/>
          <w:sz w:val="28"/>
          <w:szCs w:val="28"/>
        </w:rPr>
        <w:t>Об </w:t>
      </w:r>
      <w:r w:rsidRPr="004625BB">
        <w:rPr>
          <w:rFonts w:ascii="Times New Roman" w:hAnsi="Times New Roman"/>
          <w:sz w:val="28"/>
          <w:szCs w:val="28"/>
        </w:rPr>
        <w:t>обеспечении доступа к информации о деятель</w:t>
      </w:r>
      <w:r w:rsidR="00885ED2">
        <w:rPr>
          <w:rFonts w:ascii="Times New Roman" w:hAnsi="Times New Roman"/>
          <w:sz w:val="28"/>
          <w:szCs w:val="28"/>
        </w:rPr>
        <w:t>ности государственных органов и </w:t>
      </w:r>
      <w:r w:rsidRPr="004625BB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474600" w:rsidRPr="004625BB">
        <w:rPr>
          <w:rFonts w:ascii="Times New Roman" w:hAnsi="Times New Roman"/>
          <w:sz w:val="28"/>
          <w:szCs w:val="28"/>
        </w:rPr>
        <w:t>»</w:t>
      </w:r>
      <w:r w:rsidRPr="004625BB">
        <w:rPr>
          <w:rFonts w:ascii="Times New Roman" w:hAnsi="Times New Roman"/>
          <w:sz w:val="28"/>
          <w:szCs w:val="28"/>
        </w:rPr>
        <w:t xml:space="preserve"> и требованиями статьи 19 Федерального закона </w:t>
      </w:r>
      <w:r w:rsidR="007140A6">
        <w:rPr>
          <w:rFonts w:ascii="Times New Roman" w:hAnsi="Times New Roman"/>
          <w:sz w:val="28"/>
          <w:szCs w:val="28"/>
        </w:rPr>
        <w:t>№ 6-ФЗ</w:t>
      </w:r>
      <w:r w:rsidR="00474600" w:rsidRPr="004625BB">
        <w:rPr>
          <w:rFonts w:ascii="Times New Roman" w:hAnsi="Times New Roman"/>
          <w:sz w:val="28"/>
          <w:szCs w:val="28"/>
        </w:rPr>
        <w:t xml:space="preserve"> </w:t>
      </w:r>
      <w:r w:rsidRPr="004625BB">
        <w:rPr>
          <w:rFonts w:ascii="Times New Roman" w:hAnsi="Times New Roman"/>
          <w:sz w:val="28"/>
          <w:szCs w:val="28"/>
        </w:rPr>
        <w:t xml:space="preserve">вся информация о деятельности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="00885ED2">
        <w:rPr>
          <w:rFonts w:ascii="Times New Roman" w:hAnsi="Times New Roman"/>
          <w:sz w:val="28"/>
          <w:szCs w:val="28"/>
        </w:rPr>
        <w:t xml:space="preserve"> размещается на </w:t>
      </w:r>
      <w:r w:rsidRPr="004625BB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74600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 </w:t>
      </w:r>
    </w:p>
    <w:p w:rsidR="00551347" w:rsidRPr="00551347" w:rsidRDefault="00A97775" w:rsidP="00551347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Информация о деятельности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включает в себя планы работы, результаты проведения контрольных и экспертно-аналитических мероприятий, ежегодные отчеты о работе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="00E803A4" w:rsidRPr="004625BB">
        <w:rPr>
          <w:rFonts w:ascii="Times New Roman" w:hAnsi="Times New Roman"/>
          <w:sz w:val="28"/>
          <w:szCs w:val="28"/>
        </w:rPr>
        <w:t>, нормативно-правовую базу.</w:t>
      </w:r>
      <w:r w:rsidR="009C34DA">
        <w:rPr>
          <w:rFonts w:ascii="Times New Roman" w:hAnsi="Times New Roman"/>
          <w:sz w:val="28"/>
          <w:szCs w:val="28"/>
        </w:rPr>
        <w:t xml:space="preserve"> </w:t>
      </w:r>
    </w:p>
    <w:p w:rsidR="009C34DA" w:rsidRDefault="00FB68F3" w:rsidP="00FE1F28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B68F3">
        <w:rPr>
          <w:rFonts w:ascii="Times New Roman" w:hAnsi="Times New Roman"/>
          <w:bCs/>
          <w:sz w:val="28"/>
          <w:szCs w:val="28"/>
        </w:rPr>
        <w:t xml:space="preserve">На официальном сайте </w:t>
      </w:r>
      <w:r w:rsidR="008D7FBA">
        <w:rPr>
          <w:rFonts w:ascii="Times New Roman" w:hAnsi="Times New Roman"/>
          <w:bCs/>
          <w:sz w:val="28"/>
          <w:szCs w:val="28"/>
        </w:rPr>
        <w:t>в единой информационной системе</w:t>
      </w:r>
      <w:r w:rsidRPr="00FB68F3">
        <w:rPr>
          <w:rFonts w:ascii="Times New Roman" w:hAnsi="Times New Roman"/>
          <w:bCs/>
          <w:sz w:val="28"/>
          <w:szCs w:val="28"/>
        </w:rPr>
        <w:t xml:space="preserve"> в сфере закупок размещается о</w:t>
      </w:r>
      <w:r w:rsidR="009C34DA" w:rsidRPr="00FB68F3">
        <w:rPr>
          <w:rFonts w:ascii="Times New Roman" w:hAnsi="Times New Roman"/>
          <w:bCs/>
          <w:sz w:val="28"/>
          <w:szCs w:val="28"/>
        </w:rPr>
        <w:t>бобщенная информация о результатах осуществления деятельности Счетной палаты по аудиту в сфере закупок товаров (работ и услуг).</w:t>
      </w:r>
    </w:p>
    <w:p w:rsidR="00FE1F28" w:rsidRPr="00C80208" w:rsidRDefault="008D7FBA" w:rsidP="00FE1F28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заключенного С</w:t>
      </w:r>
      <w:r w:rsidR="00FE1F28" w:rsidRPr="00C80208">
        <w:rPr>
          <w:rFonts w:ascii="Times New Roman" w:hAnsi="Times New Roman"/>
          <w:sz w:val="28"/>
          <w:szCs w:val="28"/>
        </w:rPr>
        <w:t>оглашения осуществляется информационное взаимодействие с Управлени</w:t>
      </w:r>
      <w:r w:rsidR="00D30644">
        <w:rPr>
          <w:rFonts w:ascii="Times New Roman" w:hAnsi="Times New Roman"/>
          <w:sz w:val="28"/>
          <w:szCs w:val="28"/>
        </w:rPr>
        <w:t>ем Федерального казначейства по </w:t>
      </w:r>
      <w:r w:rsidR="00FE1F28" w:rsidRPr="00C80208">
        <w:rPr>
          <w:rFonts w:ascii="Times New Roman" w:hAnsi="Times New Roman"/>
          <w:sz w:val="28"/>
          <w:szCs w:val="28"/>
        </w:rPr>
        <w:t>Красноярскому краю.</w:t>
      </w:r>
    </w:p>
    <w:p w:rsidR="00FE1F28" w:rsidRPr="00FE1F28" w:rsidRDefault="00FE1F28" w:rsidP="00FE1F28">
      <w:pPr>
        <w:pStyle w:val="a7"/>
        <w:widowControl w:val="0"/>
        <w:spacing w:after="12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25BB">
        <w:rPr>
          <w:rFonts w:ascii="Times New Roman" w:hAnsi="Times New Roman"/>
          <w:sz w:val="28"/>
          <w:szCs w:val="28"/>
        </w:rPr>
        <w:t xml:space="preserve"> течение отчетного периода </w:t>
      </w:r>
      <w:r w:rsidR="008D7FBA">
        <w:rPr>
          <w:rFonts w:ascii="Times New Roman" w:hAnsi="Times New Roman"/>
          <w:sz w:val="28"/>
          <w:szCs w:val="28"/>
        </w:rPr>
        <w:t>п</w:t>
      </w:r>
      <w:r w:rsidRPr="00F15CCB">
        <w:rPr>
          <w:rFonts w:ascii="Times New Roman" w:hAnsi="Times New Roman"/>
          <w:sz w:val="28"/>
          <w:szCs w:val="28"/>
        </w:rPr>
        <w:t xml:space="preserve">редседатель Счетной палаты </w:t>
      </w:r>
      <w:r w:rsidRPr="004625BB">
        <w:rPr>
          <w:rFonts w:ascii="Times New Roman" w:hAnsi="Times New Roman"/>
          <w:sz w:val="28"/>
          <w:szCs w:val="28"/>
        </w:rPr>
        <w:t xml:space="preserve">принимал участие в работе профильных комиссий, сессий Совета депутатов ЗАТО </w:t>
      </w:r>
      <w:r w:rsidRPr="004625BB">
        <w:rPr>
          <w:rFonts w:ascii="Times New Roman" w:hAnsi="Times New Roman"/>
          <w:sz w:val="28"/>
          <w:szCs w:val="28"/>
        </w:rPr>
        <w:br/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Pr="004625BB">
        <w:rPr>
          <w:rFonts w:ascii="Times New Roman" w:hAnsi="Times New Roman"/>
          <w:sz w:val="28"/>
          <w:szCs w:val="28"/>
        </w:rPr>
        <w:t xml:space="preserve">, в публичных слушаниях по бюджетно-финансовым вопросам, относящимся к полномочиям Счетной палаты. </w:t>
      </w:r>
    </w:p>
    <w:p w:rsidR="008A6C89" w:rsidRDefault="008A6C89" w:rsidP="006F4CA2">
      <w:pPr>
        <w:pStyle w:val="a7"/>
        <w:widowControl w:val="0"/>
        <w:numPr>
          <w:ilvl w:val="1"/>
          <w:numId w:val="13"/>
        </w:numPr>
        <w:tabs>
          <w:tab w:val="left" w:pos="1276"/>
        </w:tabs>
        <w:spacing w:after="0" w:line="276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8A6C89">
        <w:rPr>
          <w:rFonts w:ascii="Times New Roman" w:hAnsi="Times New Roman"/>
          <w:b/>
          <w:sz w:val="28"/>
          <w:szCs w:val="28"/>
        </w:rPr>
        <w:t>Финансовое обеспечение деятельности</w:t>
      </w:r>
    </w:p>
    <w:p w:rsidR="00885ED2" w:rsidRPr="00E5042B" w:rsidRDefault="00885ED2" w:rsidP="00C6073F">
      <w:pPr>
        <w:widowControl w:val="0"/>
        <w:spacing w:line="240" w:lineRule="auto"/>
        <w:ind w:firstLine="709"/>
        <w:rPr>
          <w:sz w:val="10"/>
          <w:szCs w:val="10"/>
        </w:rPr>
      </w:pPr>
    </w:p>
    <w:p w:rsidR="00C6073F" w:rsidRDefault="008A6C89" w:rsidP="00C6073F">
      <w:pPr>
        <w:widowControl w:val="0"/>
        <w:spacing w:line="240" w:lineRule="auto"/>
        <w:ind w:firstLine="709"/>
        <w:rPr>
          <w:sz w:val="16"/>
          <w:szCs w:val="16"/>
        </w:rPr>
      </w:pPr>
      <w:r w:rsidRPr="008A6C89">
        <w:rPr>
          <w:szCs w:val="28"/>
        </w:rPr>
        <w:t xml:space="preserve">Средства на финансовое обеспечение деятельности </w:t>
      </w:r>
      <w:r>
        <w:rPr>
          <w:szCs w:val="28"/>
        </w:rPr>
        <w:t xml:space="preserve">Счетной палаты предусматриваются в местном бюджете в соответствии с классификацией расходов бюджетов </w:t>
      </w:r>
      <w:r w:rsidR="008D7FBA">
        <w:rPr>
          <w:szCs w:val="28"/>
        </w:rPr>
        <w:t>Российской Федерации</w:t>
      </w:r>
      <w:r>
        <w:rPr>
          <w:szCs w:val="28"/>
        </w:rPr>
        <w:t xml:space="preserve"> в объеме, позволяющем </w:t>
      </w:r>
      <w:r w:rsidR="00C6073F">
        <w:rPr>
          <w:szCs w:val="28"/>
        </w:rPr>
        <w:t>о</w:t>
      </w:r>
      <w:r>
        <w:rPr>
          <w:szCs w:val="28"/>
        </w:rPr>
        <w:t xml:space="preserve">беспечивать возможность осуществления возложенных </w:t>
      </w:r>
      <w:r w:rsidR="00C6073F">
        <w:rPr>
          <w:szCs w:val="28"/>
        </w:rPr>
        <w:t xml:space="preserve">на нее полномочий. </w:t>
      </w:r>
      <w:r w:rsidR="00523C1E" w:rsidRPr="00523C1E">
        <w:rPr>
          <w:rFonts w:eastAsiaTheme="minorHAnsi"/>
          <w:szCs w:val="28"/>
          <w:shd w:val="clear" w:color="auto" w:fill="FFFFFF"/>
        </w:rPr>
        <w:t xml:space="preserve">Счетной палате </w:t>
      </w:r>
      <w:r w:rsidR="00523C1E">
        <w:rPr>
          <w:szCs w:val="28"/>
        </w:rPr>
        <w:t xml:space="preserve">на 2020 год </w:t>
      </w:r>
      <w:r w:rsidR="00523C1E" w:rsidRPr="00523C1E">
        <w:rPr>
          <w:rFonts w:eastAsiaTheme="minorHAnsi"/>
          <w:szCs w:val="28"/>
          <w:shd w:val="clear" w:color="auto" w:fill="FFFFFF"/>
        </w:rPr>
        <w:t>утверждены бюджетные ассигнования в сумме 4</w:t>
      </w:r>
      <w:r w:rsidR="00523C1E">
        <w:rPr>
          <w:rFonts w:eastAsiaTheme="minorHAnsi"/>
          <w:szCs w:val="28"/>
          <w:shd w:val="clear" w:color="auto" w:fill="FFFFFF"/>
        </w:rPr>
        <w:t> </w:t>
      </w:r>
      <w:r w:rsidR="00523C1E" w:rsidRPr="00523C1E">
        <w:rPr>
          <w:rFonts w:eastAsiaTheme="minorHAnsi"/>
          <w:szCs w:val="28"/>
          <w:shd w:val="clear" w:color="auto" w:fill="FFFFFF"/>
        </w:rPr>
        <w:t>323</w:t>
      </w:r>
      <w:r w:rsidR="00523C1E">
        <w:rPr>
          <w:rFonts w:eastAsiaTheme="minorHAnsi"/>
          <w:szCs w:val="28"/>
          <w:shd w:val="clear" w:color="auto" w:fill="FFFFFF"/>
        </w:rPr>
        <w:t xml:space="preserve">,0 </w:t>
      </w:r>
      <w:r w:rsidR="00D30644">
        <w:rPr>
          <w:rFonts w:eastAsiaTheme="minorHAnsi"/>
          <w:szCs w:val="28"/>
          <w:shd w:val="clear" w:color="auto" w:fill="FFFFFF"/>
        </w:rPr>
        <w:t>тыс. руб.</w:t>
      </w:r>
      <w:r w:rsidR="00523C1E" w:rsidRPr="00523C1E">
        <w:rPr>
          <w:rFonts w:ascii="PT Serif" w:eastAsiaTheme="minorHAnsi" w:hAnsi="PT Serif"/>
          <w:sz w:val="29"/>
          <w:szCs w:val="29"/>
          <w:shd w:val="clear" w:color="auto" w:fill="FFFFFF"/>
        </w:rPr>
        <w:t xml:space="preserve"> </w:t>
      </w:r>
      <w:r w:rsidR="00C6073F">
        <w:rPr>
          <w:szCs w:val="28"/>
        </w:rPr>
        <w:t xml:space="preserve">Смета Счетной палаты исполнена в объеме </w:t>
      </w:r>
      <w:r w:rsidR="00523C1E">
        <w:rPr>
          <w:szCs w:val="28"/>
        </w:rPr>
        <w:t>99,2</w:t>
      </w:r>
      <w:r w:rsidR="00C6073F">
        <w:rPr>
          <w:szCs w:val="28"/>
        </w:rPr>
        <w:t xml:space="preserve"> % по целевому назначению в пределах утвержденных лимитов бюджетных обязательств.</w:t>
      </w:r>
    </w:p>
    <w:p w:rsidR="008A6C89" w:rsidRPr="00ED71A8" w:rsidRDefault="00C6073F" w:rsidP="00C6073F">
      <w:pPr>
        <w:widowControl w:val="0"/>
        <w:spacing w:line="240" w:lineRule="auto"/>
        <w:ind w:firstLine="709"/>
        <w:rPr>
          <w:sz w:val="16"/>
          <w:szCs w:val="16"/>
        </w:rPr>
      </w:pPr>
      <w:r w:rsidRPr="00ED71A8">
        <w:rPr>
          <w:sz w:val="16"/>
          <w:szCs w:val="16"/>
        </w:rPr>
        <w:t xml:space="preserve"> </w:t>
      </w:r>
      <w:r w:rsidR="008A6C89" w:rsidRPr="00ED71A8">
        <w:rPr>
          <w:sz w:val="16"/>
          <w:szCs w:val="16"/>
        </w:rPr>
        <w:t xml:space="preserve"> </w:t>
      </w:r>
    </w:p>
    <w:p w:rsidR="00A97775" w:rsidRPr="003C71A5" w:rsidRDefault="00ED71A8" w:rsidP="006F4CA2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76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97775" w:rsidRPr="003C71A5">
        <w:rPr>
          <w:rFonts w:ascii="Times New Roman" w:hAnsi="Times New Roman"/>
          <w:b/>
          <w:sz w:val="28"/>
          <w:szCs w:val="28"/>
        </w:rPr>
        <w:t>Методологическое обеспечение</w:t>
      </w:r>
    </w:p>
    <w:p w:rsidR="00E5042B" w:rsidRPr="00E56630" w:rsidRDefault="00E5042B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16"/>
          <w:szCs w:val="16"/>
        </w:rPr>
      </w:pPr>
    </w:p>
    <w:p w:rsidR="00A82A99" w:rsidRPr="001E6E1D" w:rsidRDefault="00E803A4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1E6E1D">
        <w:rPr>
          <w:rFonts w:ascii="Times New Roman" w:hAnsi="Times New Roman"/>
          <w:sz w:val="28"/>
          <w:szCs w:val="28"/>
        </w:rPr>
        <w:t>В 20</w:t>
      </w:r>
      <w:r w:rsidR="00C03DFF" w:rsidRPr="001E6E1D">
        <w:rPr>
          <w:rFonts w:ascii="Times New Roman" w:hAnsi="Times New Roman"/>
          <w:sz w:val="28"/>
          <w:szCs w:val="28"/>
        </w:rPr>
        <w:t>20</w:t>
      </w:r>
      <w:r w:rsidRPr="001E6E1D">
        <w:rPr>
          <w:rFonts w:ascii="Times New Roman" w:hAnsi="Times New Roman"/>
          <w:sz w:val="28"/>
          <w:szCs w:val="28"/>
        </w:rPr>
        <w:t xml:space="preserve"> году</w:t>
      </w:r>
      <w:r w:rsidR="00A97775" w:rsidRPr="001E6E1D">
        <w:rPr>
          <w:rFonts w:ascii="Times New Roman" w:hAnsi="Times New Roman"/>
          <w:sz w:val="28"/>
          <w:szCs w:val="28"/>
        </w:rPr>
        <w:t xml:space="preserve"> </w:t>
      </w:r>
      <w:r w:rsidR="00630CBA" w:rsidRPr="001E6E1D">
        <w:rPr>
          <w:rFonts w:ascii="Times New Roman" w:hAnsi="Times New Roman"/>
          <w:sz w:val="28"/>
          <w:szCs w:val="28"/>
        </w:rPr>
        <w:t>Счетн</w:t>
      </w:r>
      <w:r w:rsidR="00A82A99" w:rsidRPr="001E6E1D">
        <w:rPr>
          <w:rFonts w:ascii="Times New Roman" w:hAnsi="Times New Roman"/>
          <w:sz w:val="28"/>
          <w:szCs w:val="28"/>
        </w:rPr>
        <w:t>ая</w:t>
      </w:r>
      <w:r w:rsidR="00630CBA" w:rsidRPr="001E6E1D">
        <w:rPr>
          <w:rFonts w:ascii="Times New Roman" w:hAnsi="Times New Roman"/>
          <w:sz w:val="28"/>
          <w:szCs w:val="28"/>
        </w:rPr>
        <w:t xml:space="preserve"> палат</w:t>
      </w:r>
      <w:r w:rsidR="00A82A99" w:rsidRPr="001E6E1D">
        <w:rPr>
          <w:rFonts w:ascii="Times New Roman" w:hAnsi="Times New Roman"/>
          <w:sz w:val="28"/>
          <w:szCs w:val="28"/>
        </w:rPr>
        <w:t>а</w:t>
      </w:r>
      <w:r w:rsidRPr="001E6E1D">
        <w:rPr>
          <w:rFonts w:ascii="Times New Roman" w:hAnsi="Times New Roman"/>
          <w:sz w:val="28"/>
          <w:szCs w:val="28"/>
        </w:rPr>
        <w:t xml:space="preserve"> </w:t>
      </w:r>
      <w:r w:rsidR="00A82A99" w:rsidRPr="001E6E1D">
        <w:rPr>
          <w:rFonts w:ascii="Times New Roman" w:hAnsi="Times New Roman"/>
          <w:sz w:val="28"/>
          <w:szCs w:val="28"/>
        </w:rPr>
        <w:t>руководствовал</w:t>
      </w:r>
      <w:r w:rsidR="00BC0F70">
        <w:rPr>
          <w:rFonts w:ascii="Times New Roman" w:hAnsi="Times New Roman"/>
          <w:sz w:val="28"/>
          <w:szCs w:val="28"/>
        </w:rPr>
        <w:t>а</w:t>
      </w:r>
      <w:r w:rsidR="00A82A99" w:rsidRPr="001E6E1D">
        <w:rPr>
          <w:rFonts w:ascii="Times New Roman" w:hAnsi="Times New Roman"/>
          <w:sz w:val="28"/>
          <w:szCs w:val="28"/>
        </w:rPr>
        <w:t>сь в своей работе</w:t>
      </w:r>
      <w:r w:rsidRPr="001E6E1D">
        <w:rPr>
          <w:rFonts w:ascii="Times New Roman" w:hAnsi="Times New Roman"/>
          <w:sz w:val="28"/>
          <w:szCs w:val="28"/>
        </w:rPr>
        <w:t xml:space="preserve"> </w:t>
      </w:r>
      <w:r w:rsidR="00C03B83" w:rsidRPr="001E6E1D">
        <w:rPr>
          <w:rFonts w:ascii="Times New Roman" w:hAnsi="Times New Roman"/>
          <w:sz w:val="28"/>
          <w:szCs w:val="28"/>
        </w:rPr>
        <w:t xml:space="preserve">                           </w:t>
      </w:r>
      <w:r w:rsidR="001E6E1D" w:rsidRPr="001E6E1D">
        <w:rPr>
          <w:rFonts w:ascii="Times New Roman" w:hAnsi="Times New Roman"/>
          <w:sz w:val="28"/>
          <w:szCs w:val="28"/>
        </w:rPr>
        <w:t>7</w:t>
      </w:r>
      <w:r w:rsidR="00A82A99" w:rsidRPr="001E6E1D">
        <w:rPr>
          <w:rFonts w:ascii="Times New Roman" w:hAnsi="Times New Roman"/>
          <w:sz w:val="28"/>
          <w:szCs w:val="28"/>
        </w:rPr>
        <w:t xml:space="preserve"> стандартами финансового контроля и 3 стандартами организации деятельности, в том числе:</w:t>
      </w:r>
    </w:p>
    <w:p w:rsidR="00C337D6" w:rsidRPr="00843479" w:rsidRDefault="00C337D6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43479">
        <w:rPr>
          <w:rFonts w:ascii="Times New Roman" w:hAnsi="Times New Roman"/>
          <w:sz w:val="28"/>
          <w:szCs w:val="28"/>
        </w:rPr>
        <w:t>СФК 1 «О</w:t>
      </w:r>
      <w:r w:rsidR="007D7592" w:rsidRPr="00843479">
        <w:rPr>
          <w:rFonts w:ascii="Times New Roman" w:hAnsi="Times New Roman"/>
          <w:sz w:val="28"/>
          <w:szCs w:val="28"/>
        </w:rPr>
        <w:t>бщие</w:t>
      </w:r>
      <w:r w:rsidRPr="00843479">
        <w:rPr>
          <w:rFonts w:ascii="Times New Roman" w:hAnsi="Times New Roman"/>
          <w:sz w:val="28"/>
          <w:szCs w:val="28"/>
        </w:rPr>
        <w:t xml:space="preserve"> </w:t>
      </w:r>
      <w:r w:rsidR="007D7592" w:rsidRPr="00843479">
        <w:rPr>
          <w:rFonts w:ascii="Times New Roman" w:hAnsi="Times New Roman"/>
          <w:sz w:val="28"/>
          <w:szCs w:val="28"/>
        </w:rPr>
        <w:t>правила проведения контрольного мероприятия</w:t>
      </w:r>
      <w:r w:rsidRPr="00843479">
        <w:rPr>
          <w:rFonts w:ascii="Times New Roman" w:hAnsi="Times New Roman"/>
          <w:sz w:val="28"/>
          <w:szCs w:val="28"/>
        </w:rPr>
        <w:t>»</w:t>
      </w:r>
      <w:r w:rsidR="00370E6F" w:rsidRPr="00843479">
        <w:rPr>
          <w:rFonts w:ascii="Times New Roman" w:hAnsi="Times New Roman"/>
          <w:sz w:val="28"/>
          <w:szCs w:val="28"/>
        </w:rPr>
        <w:t>;</w:t>
      </w:r>
    </w:p>
    <w:p w:rsidR="00744970" w:rsidRPr="00843479" w:rsidRDefault="00744970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43479">
        <w:rPr>
          <w:rFonts w:ascii="Times New Roman" w:hAnsi="Times New Roman"/>
          <w:sz w:val="28"/>
          <w:szCs w:val="28"/>
        </w:rPr>
        <w:t>СФК 2 «</w:t>
      </w:r>
      <w:r w:rsidR="007D7592" w:rsidRPr="00843479">
        <w:rPr>
          <w:rFonts w:ascii="Times New Roman" w:hAnsi="Times New Roman"/>
          <w:sz w:val="28"/>
          <w:szCs w:val="28"/>
        </w:rPr>
        <w:t>Проведение экспертно-аналитического мероприятия</w:t>
      </w:r>
      <w:r w:rsidRPr="00843479">
        <w:rPr>
          <w:rFonts w:ascii="Times New Roman" w:hAnsi="Times New Roman"/>
          <w:sz w:val="28"/>
          <w:szCs w:val="28"/>
        </w:rPr>
        <w:t>»</w:t>
      </w:r>
      <w:r w:rsidR="007D7592" w:rsidRPr="00843479">
        <w:rPr>
          <w:rFonts w:ascii="Times New Roman" w:hAnsi="Times New Roman"/>
          <w:sz w:val="28"/>
          <w:szCs w:val="28"/>
        </w:rPr>
        <w:t>;</w:t>
      </w:r>
    </w:p>
    <w:p w:rsidR="00744970" w:rsidRPr="00843479" w:rsidRDefault="002745C5" w:rsidP="0030605E">
      <w:pPr>
        <w:pStyle w:val="a7"/>
        <w:widowControl w:val="0"/>
        <w:numPr>
          <w:ilvl w:val="0"/>
          <w:numId w:val="11"/>
        </w:numPr>
        <w:tabs>
          <w:tab w:val="left" w:pos="993"/>
          <w:tab w:val="left" w:pos="1701"/>
          <w:tab w:val="left" w:pos="1985"/>
          <w:tab w:val="left" w:pos="2127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843479">
        <w:rPr>
          <w:rFonts w:ascii="Times New Roman" w:hAnsi="Times New Roman"/>
          <w:sz w:val="28"/>
          <w:szCs w:val="28"/>
        </w:rPr>
        <w:t>СФК</w:t>
      </w:r>
      <w:r w:rsidR="00FB5EEF">
        <w:rPr>
          <w:rFonts w:ascii="Times New Roman" w:hAnsi="Times New Roman"/>
          <w:sz w:val="28"/>
          <w:szCs w:val="28"/>
        </w:rPr>
        <w:t> </w:t>
      </w:r>
      <w:r w:rsidR="00744970" w:rsidRPr="00843479">
        <w:rPr>
          <w:rFonts w:ascii="Times New Roman" w:hAnsi="Times New Roman"/>
          <w:sz w:val="28"/>
          <w:szCs w:val="28"/>
        </w:rPr>
        <w:t>3</w:t>
      </w:r>
      <w:r w:rsidR="00FB5EEF">
        <w:rPr>
          <w:rFonts w:ascii="Times New Roman" w:hAnsi="Times New Roman"/>
          <w:sz w:val="28"/>
          <w:szCs w:val="28"/>
        </w:rPr>
        <w:t> </w:t>
      </w:r>
      <w:r w:rsidR="00744970" w:rsidRPr="00843479">
        <w:rPr>
          <w:rFonts w:ascii="Times New Roman" w:hAnsi="Times New Roman"/>
          <w:sz w:val="28"/>
          <w:szCs w:val="28"/>
        </w:rPr>
        <w:t>«Финансово-экономическая экспертиза проектов муниципальных программ»</w:t>
      </w:r>
      <w:r w:rsidR="007D7592" w:rsidRPr="00843479">
        <w:rPr>
          <w:rFonts w:ascii="Times New Roman" w:hAnsi="Times New Roman"/>
          <w:sz w:val="28"/>
          <w:szCs w:val="28"/>
        </w:rPr>
        <w:t>;</w:t>
      </w:r>
    </w:p>
    <w:p w:rsidR="00C86B1F" w:rsidRDefault="00744970" w:rsidP="001C44D9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C86B1F">
        <w:rPr>
          <w:rFonts w:ascii="Times New Roman" w:hAnsi="Times New Roman"/>
          <w:sz w:val="28"/>
          <w:szCs w:val="28"/>
        </w:rPr>
        <w:t>СФК</w:t>
      </w:r>
      <w:r w:rsidR="00FB5EEF" w:rsidRPr="00C86B1F">
        <w:rPr>
          <w:rFonts w:ascii="Times New Roman" w:hAnsi="Times New Roman"/>
          <w:sz w:val="28"/>
          <w:szCs w:val="28"/>
        </w:rPr>
        <w:t> </w:t>
      </w:r>
      <w:r w:rsidRPr="00C86B1F">
        <w:rPr>
          <w:rFonts w:ascii="Times New Roman" w:hAnsi="Times New Roman"/>
          <w:sz w:val="28"/>
          <w:szCs w:val="28"/>
        </w:rPr>
        <w:t>4</w:t>
      </w:r>
      <w:r w:rsidR="00FB5EEF" w:rsidRPr="00C86B1F">
        <w:rPr>
          <w:rFonts w:ascii="Times New Roman" w:hAnsi="Times New Roman"/>
          <w:sz w:val="28"/>
          <w:szCs w:val="28"/>
        </w:rPr>
        <w:t> </w:t>
      </w:r>
      <w:r w:rsidRPr="00C86B1F">
        <w:rPr>
          <w:rFonts w:ascii="Times New Roman" w:hAnsi="Times New Roman"/>
          <w:sz w:val="28"/>
          <w:szCs w:val="28"/>
        </w:rPr>
        <w:t>«Экспертиза проекта бюджет</w:t>
      </w:r>
      <w:r w:rsidR="00FB5EEF" w:rsidRPr="00C86B1F">
        <w:rPr>
          <w:rFonts w:ascii="Times New Roman" w:hAnsi="Times New Roman"/>
          <w:sz w:val="28"/>
          <w:szCs w:val="28"/>
        </w:rPr>
        <w:t>а на очередной финансовый год и </w:t>
      </w:r>
      <w:r w:rsidRPr="00C86B1F">
        <w:rPr>
          <w:rFonts w:ascii="Times New Roman" w:hAnsi="Times New Roman"/>
          <w:sz w:val="28"/>
          <w:szCs w:val="28"/>
        </w:rPr>
        <w:t>плановый период»</w:t>
      </w:r>
      <w:r w:rsidR="007D7592" w:rsidRPr="00C86B1F">
        <w:rPr>
          <w:rFonts w:ascii="Times New Roman" w:hAnsi="Times New Roman"/>
          <w:sz w:val="28"/>
          <w:szCs w:val="28"/>
        </w:rPr>
        <w:t>;</w:t>
      </w:r>
    </w:p>
    <w:p w:rsidR="00370E6F" w:rsidRPr="00C86B1F" w:rsidRDefault="00370E6F" w:rsidP="001C44D9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C86B1F">
        <w:rPr>
          <w:rFonts w:ascii="Times New Roman" w:hAnsi="Times New Roman"/>
          <w:sz w:val="28"/>
          <w:szCs w:val="28"/>
        </w:rPr>
        <w:t>СФК</w:t>
      </w:r>
      <w:r w:rsidR="00FB5EEF" w:rsidRPr="00C86B1F">
        <w:rPr>
          <w:rFonts w:ascii="Times New Roman" w:hAnsi="Times New Roman"/>
          <w:sz w:val="28"/>
          <w:szCs w:val="28"/>
        </w:rPr>
        <w:t> </w:t>
      </w:r>
      <w:r w:rsidRPr="00C86B1F">
        <w:rPr>
          <w:rFonts w:ascii="Times New Roman" w:hAnsi="Times New Roman"/>
          <w:sz w:val="28"/>
          <w:szCs w:val="28"/>
        </w:rPr>
        <w:t xml:space="preserve">5 «Проведение внешней проверки годового отчета об исполнении </w:t>
      </w:r>
      <w:r w:rsidRPr="00C86B1F">
        <w:rPr>
          <w:rFonts w:ascii="Times New Roman" w:hAnsi="Times New Roman"/>
          <w:sz w:val="28"/>
          <w:szCs w:val="28"/>
        </w:rPr>
        <w:lastRenderedPageBreak/>
        <w:t>местного бюджета совместно с проверкой достоверности годовой бюджетной отчетности главных администраторов бюджетных средств»</w:t>
      </w:r>
      <w:r w:rsidR="007D7592" w:rsidRPr="00C86B1F">
        <w:rPr>
          <w:rFonts w:ascii="Times New Roman" w:hAnsi="Times New Roman"/>
          <w:sz w:val="28"/>
          <w:szCs w:val="28"/>
        </w:rPr>
        <w:t>;</w:t>
      </w:r>
    </w:p>
    <w:p w:rsidR="00E803A4" w:rsidRPr="004F59E4" w:rsidRDefault="00BF7295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F59E4">
        <w:rPr>
          <w:rFonts w:ascii="Times New Roman" w:hAnsi="Times New Roman"/>
          <w:sz w:val="28"/>
          <w:szCs w:val="28"/>
        </w:rPr>
        <w:t>СФК</w:t>
      </w:r>
      <w:r w:rsidR="00FB5EEF">
        <w:rPr>
          <w:rFonts w:ascii="Times New Roman" w:hAnsi="Times New Roman"/>
          <w:sz w:val="28"/>
          <w:szCs w:val="28"/>
        </w:rPr>
        <w:t> </w:t>
      </w:r>
      <w:r w:rsidRPr="004F59E4">
        <w:rPr>
          <w:rFonts w:ascii="Times New Roman" w:hAnsi="Times New Roman"/>
          <w:sz w:val="28"/>
          <w:szCs w:val="28"/>
        </w:rPr>
        <w:t>6 «Проведение аудита в сфере закупок товаров работ и услуг»</w:t>
      </w:r>
      <w:r w:rsidR="00281AEF" w:rsidRPr="004F59E4">
        <w:rPr>
          <w:rFonts w:ascii="Times New Roman" w:hAnsi="Times New Roman"/>
          <w:sz w:val="28"/>
          <w:szCs w:val="28"/>
        </w:rPr>
        <w:t>;</w:t>
      </w:r>
    </w:p>
    <w:p w:rsidR="00E803A4" w:rsidRPr="004F59E4" w:rsidRDefault="00FB5EEF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СФК </w:t>
      </w:r>
      <w:r w:rsidR="002926E4" w:rsidRPr="004F59E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="002926E4" w:rsidRPr="004F59E4">
        <w:rPr>
          <w:rFonts w:ascii="Times New Roman" w:hAnsi="Times New Roman"/>
          <w:sz w:val="28"/>
          <w:szCs w:val="28"/>
        </w:rPr>
        <w:t>«Общие правила проведения и оформления результатов финансового аудита»</w:t>
      </w:r>
      <w:r w:rsidR="00281AEF" w:rsidRPr="004F59E4">
        <w:rPr>
          <w:rFonts w:ascii="Times New Roman" w:hAnsi="Times New Roman"/>
          <w:sz w:val="28"/>
          <w:szCs w:val="28"/>
        </w:rPr>
        <w:t>;</w:t>
      </w:r>
    </w:p>
    <w:p w:rsidR="00C54F92" w:rsidRPr="004F59E4" w:rsidRDefault="00C54F92" w:rsidP="00C54F92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F59E4">
        <w:rPr>
          <w:rFonts w:ascii="Times New Roman" w:hAnsi="Times New Roman"/>
          <w:sz w:val="28"/>
          <w:szCs w:val="28"/>
        </w:rPr>
        <w:t>СОД</w:t>
      </w:r>
      <w:r w:rsidR="00FB5EEF">
        <w:rPr>
          <w:rFonts w:ascii="Times New Roman" w:hAnsi="Times New Roman"/>
          <w:sz w:val="28"/>
          <w:szCs w:val="28"/>
        </w:rPr>
        <w:t> </w:t>
      </w:r>
      <w:r w:rsidRPr="004F59E4">
        <w:rPr>
          <w:rFonts w:ascii="Times New Roman" w:hAnsi="Times New Roman"/>
          <w:sz w:val="28"/>
          <w:szCs w:val="28"/>
        </w:rPr>
        <w:t>1</w:t>
      </w:r>
      <w:r w:rsidR="00FB5EEF">
        <w:rPr>
          <w:rFonts w:ascii="Times New Roman" w:hAnsi="Times New Roman"/>
          <w:sz w:val="28"/>
          <w:szCs w:val="28"/>
        </w:rPr>
        <w:t> </w:t>
      </w:r>
      <w:r w:rsidRPr="004F59E4">
        <w:rPr>
          <w:rFonts w:ascii="Times New Roman" w:hAnsi="Times New Roman"/>
          <w:sz w:val="28"/>
          <w:szCs w:val="28"/>
        </w:rPr>
        <w:t>«Порядок планировани</w:t>
      </w:r>
      <w:r w:rsidR="001D555E" w:rsidRPr="004F59E4">
        <w:rPr>
          <w:rFonts w:ascii="Times New Roman" w:hAnsi="Times New Roman"/>
          <w:sz w:val="28"/>
          <w:szCs w:val="28"/>
        </w:rPr>
        <w:t>я</w:t>
      </w:r>
      <w:r w:rsidRPr="004F59E4">
        <w:rPr>
          <w:rFonts w:ascii="Times New Roman" w:hAnsi="Times New Roman"/>
          <w:sz w:val="28"/>
          <w:szCs w:val="28"/>
        </w:rPr>
        <w:t xml:space="preserve"> работы Счетной палаты ЗАТО                                               </w:t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Pr="004F59E4">
        <w:rPr>
          <w:rFonts w:ascii="Times New Roman" w:hAnsi="Times New Roman"/>
          <w:sz w:val="28"/>
          <w:szCs w:val="28"/>
        </w:rPr>
        <w:t>»;</w:t>
      </w:r>
    </w:p>
    <w:p w:rsidR="00BF7295" w:rsidRPr="00C54F92" w:rsidRDefault="00FB5EEF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 </w:t>
      </w:r>
      <w:r w:rsidR="00BF7295" w:rsidRPr="004F59E4">
        <w:rPr>
          <w:rFonts w:ascii="Times New Roman" w:hAnsi="Times New Roman"/>
          <w:sz w:val="28"/>
          <w:szCs w:val="28"/>
        </w:rPr>
        <w:t xml:space="preserve">2 «Порядок действий должностных лиц Счетной палаты ЗАТО </w:t>
      </w:r>
      <w:r w:rsidR="00BF7295" w:rsidRPr="004F59E4">
        <w:rPr>
          <w:rFonts w:ascii="Times New Roman" w:hAnsi="Times New Roman"/>
          <w:sz w:val="28"/>
          <w:szCs w:val="28"/>
        </w:rPr>
        <w:br/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="00BF7295" w:rsidRPr="004F59E4">
        <w:rPr>
          <w:rFonts w:ascii="Times New Roman" w:hAnsi="Times New Roman"/>
          <w:sz w:val="28"/>
          <w:szCs w:val="28"/>
        </w:rPr>
        <w:t xml:space="preserve"> при выявлении административных правонарушений</w:t>
      </w:r>
      <w:r w:rsidR="00BF7295" w:rsidRPr="00C54F92">
        <w:rPr>
          <w:rFonts w:ascii="Times New Roman" w:hAnsi="Times New Roman"/>
          <w:sz w:val="28"/>
          <w:szCs w:val="28"/>
        </w:rPr>
        <w:t>»;</w:t>
      </w:r>
    </w:p>
    <w:p w:rsidR="00BF7295" w:rsidRPr="001E6E1D" w:rsidRDefault="00FB5EEF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 </w:t>
      </w:r>
      <w:r w:rsidR="00A648B3" w:rsidRPr="001E6E1D">
        <w:rPr>
          <w:rFonts w:ascii="Times New Roman" w:hAnsi="Times New Roman"/>
          <w:sz w:val="28"/>
          <w:szCs w:val="28"/>
        </w:rPr>
        <w:t xml:space="preserve">3 «Порядок подготовки отчета о работе Счетной палаты ЗАТО </w:t>
      </w:r>
      <w:r w:rsidR="00A648B3" w:rsidRPr="001E6E1D">
        <w:rPr>
          <w:rFonts w:ascii="Times New Roman" w:hAnsi="Times New Roman"/>
          <w:sz w:val="28"/>
          <w:szCs w:val="28"/>
        </w:rPr>
        <w:br/>
      </w:r>
      <w:r w:rsidR="00A76795">
        <w:rPr>
          <w:rFonts w:ascii="Times New Roman" w:hAnsi="Times New Roman"/>
          <w:sz w:val="28"/>
          <w:szCs w:val="28"/>
        </w:rPr>
        <w:t>г. Зеленогорска</w:t>
      </w:r>
      <w:r w:rsidR="00A648B3" w:rsidRPr="001E6E1D">
        <w:rPr>
          <w:rFonts w:ascii="Times New Roman" w:hAnsi="Times New Roman"/>
          <w:sz w:val="28"/>
          <w:szCs w:val="28"/>
        </w:rPr>
        <w:t>»</w:t>
      </w:r>
      <w:r w:rsidR="007D7592" w:rsidRPr="001E6E1D">
        <w:rPr>
          <w:rFonts w:ascii="Times New Roman" w:hAnsi="Times New Roman"/>
          <w:sz w:val="28"/>
          <w:szCs w:val="28"/>
        </w:rPr>
        <w:t>.</w:t>
      </w:r>
    </w:p>
    <w:p w:rsidR="00C66404" w:rsidRPr="00100339" w:rsidRDefault="00C360A2" w:rsidP="00DD3729">
      <w:pPr>
        <w:spacing w:line="240" w:lineRule="auto"/>
        <w:ind w:firstLine="709"/>
        <w:rPr>
          <w:rFonts w:eastAsiaTheme="minorHAnsi"/>
          <w:szCs w:val="28"/>
        </w:rPr>
      </w:pPr>
      <w:r w:rsidRPr="00100339">
        <w:rPr>
          <w:rFonts w:eastAsiaTheme="minorHAnsi"/>
          <w:szCs w:val="28"/>
        </w:rPr>
        <w:t>В 20</w:t>
      </w:r>
      <w:r w:rsidR="001E6E1D" w:rsidRPr="00100339">
        <w:rPr>
          <w:rFonts w:eastAsiaTheme="minorHAnsi"/>
          <w:szCs w:val="28"/>
        </w:rPr>
        <w:t>20</w:t>
      </w:r>
      <w:r w:rsidRPr="00100339">
        <w:rPr>
          <w:rFonts w:eastAsiaTheme="minorHAnsi"/>
          <w:szCs w:val="28"/>
        </w:rPr>
        <w:t xml:space="preserve"> году реализованы меры по повышению квалификации                                   </w:t>
      </w:r>
      <w:r w:rsidR="001E6E1D" w:rsidRPr="00100339">
        <w:rPr>
          <w:rFonts w:eastAsiaTheme="minorHAnsi"/>
          <w:szCs w:val="28"/>
        </w:rPr>
        <w:t xml:space="preserve">2 </w:t>
      </w:r>
      <w:r w:rsidRPr="00100339">
        <w:rPr>
          <w:rFonts w:eastAsiaTheme="minorHAnsi"/>
          <w:szCs w:val="28"/>
        </w:rPr>
        <w:t>специалистов</w:t>
      </w:r>
      <w:r w:rsidR="001E6E1D" w:rsidRPr="00100339">
        <w:rPr>
          <w:rFonts w:eastAsiaTheme="minorHAnsi"/>
          <w:szCs w:val="28"/>
        </w:rPr>
        <w:t xml:space="preserve"> </w:t>
      </w:r>
      <w:r w:rsidR="00760E44" w:rsidRPr="00100339">
        <w:rPr>
          <w:rFonts w:eastAsiaTheme="minorHAnsi"/>
          <w:szCs w:val="28"/>
        </w:rPr>
        <w:t xml:space="preserve">по </w:t>
      </w:r>
      <w:r w:rsidR="00100339" w:rsidRPr="00100339">
        <w:rPr>
          <w:rFonts w:eastAsiaTheme="minorHAnsi"/>
          <w:szCs w:val="28"/>
        </w:rPr>
        <w:t>дополнительной образовательной программе:</w:t>
      </w:r>
      <w:r w:rsidR="00760E44" w:rsidRPr="00100339">
        <w:rPr>
          <w:rFonts w:eastAsiaTheme="minorHAnsi"/>
          <w:szCs w:val="28"/>
        </w:rPr>
        <w:t xml:space="preserve"> </w:t>
      </w:r>
      <w:r w:rsidR="00C66404" w:rsidRPr="00100339">
        <w:rPr>
          <w:rFonts w:eastAsiaTheme="minorHAnsi"/>
          <w:szCs w:val="28"/>
        </w:rPr>
        <w:t>«Новый порядок финансового контроля и аудита в бюджетной сфере в 20</w:t>
      </w:r>
      <w:r w:rsidR="00DD3729" w:rsidRPr="00100339">
        <w:rPr>
          <w:rFonts w:eastAsiaTheme="minorHAnsi"/>
          <w:szCs w:val="28"/>
        </w:rPr>
        <w:t>20 году».</w:t>
      </w:r>
    </w:p>
    <w:p w:rsidR="00C66404" w:rsidRPr="00ED71A8" w:rsidRDefault="00C66404" w:rsidP="00C66404">
      <w:pPr>
        <w:tabs>
          <w:tab w:val="left" w:pos="993"/>
        </w:tabs>
        <w:spacing w:line="240" w:lineRule="auto"/>
        <w:ind w:left="709"/>
        <w:contextualSpacing/>
        <w:rPr>
          <w:rFonts w:eastAsiaTheme="minorHAnsi"/>
          <w:color w:val="FF0000"/>
          <w:sz w:val="16"/>
          <w:szCs w:val="16"/>
        </w:rPr>
      </w:pPr>
    </w:p>
    <w:p w:rsidR="00A97775" w:rsidRPr="00C03DFF" w:rsidRDefault="00A97775" w:rsidP="00F71294">
      <w:pPr>
        <w:pStyle w:val="a7"/>
        <w:widowControl w:val="0"/>
        <w:numPr>
          <w:ilvl w:val="0"/>
          <w:numId w:val="13"/>
        </w:numPr>
        <w:tabs>
          <w:tab w:val="left" w:pos="567"/>
          <w:tab w:val="left" w:pos="1276"/>
        </w:tabs>
        <w:spacing w:after="0" w:line="276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C03DFF">
        <w:rPr>
          <w:rFonts w:ascii="Times New Roman" w:hAnsi="Times New Roman"/>
          <w:b/>
          <w:sz w:val="28"/>
          <w:szCs w:val="28"/>
        </w:rPr>
        <w:t>Заключение</w:t>
      </w:r>
    </w:p>
    <w:p w:rsidR="00885ED2" w:rsidRPr="00885ED2" w:rsidRDefault="00885ED2" w:rsidP="0030605E">
      <w:pPr>
        <w:pStyle w:val="a7"/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6C29E0" w:rsidRPr="00C03DFF" w:rsidRDefault="006C29E0" w:rsidP="0030605E">
      <w:pPr>
        <w:pStyle w:val="a7"/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03DFF">
        <w:rPr>
          <w:rFonts w:ascii="Times New Roman" w:hAnsi="Times New Roman"/>
          <w:sz w:val="28"/>
          <w:szCs w:val="28"/>
          <w:shd w:val="clear" w:color="auto" w:fill="FFFFFF"/>
        </w:rPr>
        <w:t>План работы Счетной палаты на 20</w:t>
      </w:r>
      <w:r w:rsidR="00C03DFF" w:rsidRPr="00C03DFF">
        <w:rPr>
          <w:rFonts w:ascii="Times New Roman" w:hAnsi="Times New Roman"/>
          <w:sz w:val="28"/>
          <w:szCs w:val="28"/>
          <w:shd w:val="clear" w:color="auto" w:fill="FFFFFF"/>
        </w:rPr>
        <w:t>20</w:t>
      </w:r>
      <w:r w:rsidRPr="00C03DFF">
        <w:rPr>
          <w:rFonts w:ascii="Times New Roman" w:hAnsi="Times New Roman"/>
          <w:sz w:val="28"/>
          <w:szCs w:val="28"/>
          <w:shd w:val="clear" w:color="auto" w:fill="FFFFFF"/>
        </w:rPr>
        <w:t xml:space="preserve"> год выполнен. </w:t>
      </w:r>
    </w:p>
    <w:p w:rsidR="006C29E0" w:rsidRPr="00C03DFF" w:rsidRDefault="006C29E0" w:rsidP="0030605E">
      <w:pPr>
        <w:pStyle w:val="a9"/>
        <w:spacing w:line="240" w:lineRule="auto"/>
        <w:ind w:left="0" w:firstLine="709"/>
        <w:rPr>
          <w:rFonts w:cs="Times New Roman"/>
          <w:lang w:val="ru-RU"/>
        </w:rPr>
      </w:pPr>
      <w:r w:rsidRPr="00C03DFF">
        <w:rPr>
          <w:rFonts w:cs="Times New Roman"/>
          <w:lang w:val="ru-RU"/>
        </w:rPr>
        <w:t>С</w:t>
      </w:r>
      <w:r w:rsidR="00961020" w:rsidRPr="00C03DFF">
        <w:rPr>
          <w:rFonts w:cs="Times New Roman"/>
          <w:lang w:val="ru-RU"/>
        </w:rPr>
        <w:t xml:space="preserve"> учетом предложений </w:t>
      </w:r>
      <w:r w:rsidRPr="00C03DFF">
        <w:rPr>
          <w:rFonts w:cs="Times New Roman"/>
          <w:lang w:val="ru-RU"/>
        </w:rPr>
        <w:t xml:space="preserve">Главы ЗАТО </w:t>
      </w:r>
      <w:r w:rsidR="00A76795">
        <w:rPr>
          <w:rFonts w:cs="Times New Roman"/>
          <w:lang w:val="ru-RU"/>
        </w:rPr>
        <w:t>г. Зеленогорска</w:t>
      </w:r>
      <w:r w:rsidRPr="00C03DFF">
        <w:rPr>
          <w:rFonts w:cs="Times New Roman"/>
          <w:lang w:val="ru-RU"/>
        </w:rPr>
        <w:t xml:space="preserve">, </w:t>
      </w:r>
      <w:r w:rsidR="00256D3C">
        <w:rPr>
          <w:rFonts w:cs="Times New Roman"/>
          <w:lang w:val="ru-RU"/>
        </w:rPr>
        <w:t>п</w:t>
      </w:r>
      <w:r w:rsidR="00961020" w:rsidRPr="00C03DFF">
        <w:rPr>
          <w:rFonts w:cs="Times New Roman"/>
          <w:lang w:val="ru-RU"/>
        </w:rPr>
        <w:t xml:space="preserve">рокуратуры ЗАТО </w:t>
      </w:r>
      <w:r w:rsidR="00A76795">
        <w:rPr>
          <w:rFonts w:cs="Times New Roman"/>
          <w:lang w:val="ru-RU"/>
        </w:rPr>
        <w:t>г. Зеленогорска</w:t>
      </w:r>
      <w:r w:rsidR="00961020" w:rsidRPr="00C03DFF">
        <w:rPr>
          <w:rFonts w:cs="Times New Roman"/>
          <w:lang w:val="ru-RU"/>
        </w:rPr>
        <w:t xml:space="preserve">, </w:t>
      </w:r>
      <w:r w:rsidR="007F7A28" w:rsidRPr="00C03DFF">
        <w:rPr>
          <w:rFonts w:cs="Times New Roman"/>
          <w:lang w:val="ru-RU"/>
        </w:rPr>
        <w:t>утвержден п</w:t>
      </w:r>
      <w:r w:rsidR="00961020" w:rsidRPr="00C03DFF">
        <w:rPr>
          <w:rFonts w:cs="Times New Roman"/>
          <w:lang w:val="ru-RU"/>
        </w:rPr>
        <w:t xml:space="preserve">лан работы </w:t>
      </w:r>
      <w:r w:rsidR="007B5573" w:rsidRPr="00C03DFF">
        <w:rPr>
          <w:rFonts w:cs="Times New Roman"/>
          <w:lang w:val="ru-RU"/>
        </w:rPr>
        <w:t>Счетной палаты на 20</w:t>
      </w:r>
      <w:r w:rsidR="00FB7B76" w:rsidRPr="00C03DFF">
        <w:rPr>
          <w:rFonts w:cs="Times New Roman"/>
          <w:lang w:val="ru-RU"/>
        </w:rPr>
        <w:t>2</w:t>
      </w:r>
      <w:r w:rsidR="00C03DFF" w:rsidRPr="00C03DFF">
        <w:rPr>
          <w:rFonts w:cs="Times New Roman"/>
          <w:lang w:val="ru-RU"/>
        </w:rPr>
        <w:t>1</w:t>
      </w:r>
      <w:r w:rsidR="007B5573" w:rsidRPr="00C03DFF">
        <w:rPr>
          <w:rFonts w:cs="Times New Roman"/>
          <w:lang w:val="ru-RU"/>
        </w:rPr>
        <w:t xml:space="preserve"> </w:t>
      </w:r>
      <w:r w:rsidR="00961020" w:rsidRPr="00C03DFF">
        <w:rPr>
          <w:rFonts w:cs="Times New Roman"/>
          <w:lang w:val="ru-RU"/>
        </w:rPr>
        <w:t>год</w:t>
      </w:r>
      <w:r w:rsidR="00530855" w:rsidRPr="00C03DFF">
        <w:rPr>
          <w:rFonts w:cs="Times New Roman"/>
          <w:lang w:val="ru-RU"/>
        </w:rPr>
        <w:t xml:space="preserve">, определены ключевые тематики по </w:t>
      </w:r>
      <w:r w:rsidR="006C75D1" w:rsidRPr="00C03DFF">
        <w:rPr>
          <w:rFonts w:cs="Times New Roman"/>
          <w:lang w:val="ru-RU"/>
        </w:rPr>
        <w:t xml:space="preserve">5 контрольным мероприятиям. </w:t>
      </w:r>
    </w:p>
    <w:p w:rsidR="006C29E0" w:rsidRPr="00C03DFF" w:rsidRDefault="00961020" w:rsidP="0030605E">
      <w:pPr>
        <w:pStyle w:val="a9"/>
        <w:spacing w:line="240" w:lineRule="auto"/>
        <w:ind w:left="0" w:firstLine="709"/>
        <w:rPr>
          <w:shd w:val="clear" w:color="auto" w:fill="FFFFFF"/>
          <w:lang w:val="ru-RU"/>
        </w:rPr>
      </w:pPr>
      <w:r w:rsidRPr="00C03DFF">
        <w:rPr>
          <w:rFonts w:cs="Times New Roman"/>
          <w:lang w:val="ru-RU"/>
        </w:rPr>
        <w:t xml:space="preserve"> </w:t>
      </w:r>
      <w:r w:rsidR="00C932C4" w:rsidRPr="00C03DFF">
        <w:rPr>
          <w:shd w:val="clear" w:color="auto" w:fill="FFFFFF"/>
          <w:lang w:val="ru-RU"/>
        </w:rPr>
        <w:t>Основной задачей Счетной п</w:t>
      </w:r>
      <w:r w:rsidR="00C932C4" w:rsidRPr="00C03DFF">
        <w:rPr>
          <w:rFonts w:cs="Times New Roman"/>
          <w:shd w:val="clear" w:color="auto" w:fill="FFFFFF"/>
          <w:lang w:val="ru-RU"/>
        </w:rPr>
        <w:t xml:space="preserve">алаты остается контроль соблюдения принципов законности, эффективности и результативности использования бюджетных средств на всех уровнях и этапах бюджетного </w:t>
      </w:r>
      <w:r w:rsidR="00C932C4" w:rsidRPr="00C03DFF">
        <w:rPr>
          <w:shd w:val="clear" w:color="auto" w:fill="FFFFFF"/>
          <w:lang w:val="ru-RU"/>
        </w:rPr>
        <w:t>процесса.</w:t>
      </w:r>
    </w:p>
    <w:p w:rsidR="00017777" w:rsidRPr="009961E8" w:rsidRDefault="00017777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</w:p>
    <w:p w:rsidR="00017777" w:rsidRPr="009961E8" w:rsidRDefault="00017777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</w:p>
    <w:p w:rsidR="004625BB" w:rsidRDefault="004625BB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  <w:r>
        <w:rPr>
          <w:rFonts w:cs="Times New Roman"/>
          <w:lang w:val="ru-RU"/>
        </w:rPr>
        <w:t>Председатель Счетной палаты</w:t>
      </w:r>
    </w:p>
    <w:p w:rsidR="00017777" w:rsidRDefault="004625BB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ЗАТО </w:t>
      </w:r>
      <w:r w:rsidR="00A76795">
        <w:rPr>
          <w:rFonts w:cs="Times New Roman"/>
          <w:lang w:val="ru-RU"/>
        </w:rPr>
        <w:t>г. Зеленогорска</w:t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 w:rsidR="00C03DFF">
        <w:rPr>
          <w:rFonts w:cs="Times New Roman"/>
          <w:lang w:val="ru-RU"/>
        </w:rPr>
        <w:t>Т.М. Тихонова</w:t>
      </w:r>
    </w:p>
    <w:p w:rsidR="009961E8" w:rsidRDefault="009961E8" w:rsidP="00211386">
      <w:pPr>
        <w:widowControl w:val="0"/>
        <w:spacing w:after="240" w:line="240" w:lineRule="auto"/>
        <w:ind w:left="96" w:hanging="96"/>
        <w:jc w:val="left"/>
        <w:rPr>
          <w:szCs w:val="28"/>
        </w:rPr>
      </w:pPr>
    </w:p>
    <w:p w:rsidR="00017777" w:rsidRPr="00017777" w:rsidRDefault="00AF454C" w:rsidP="00211386">
      <w:pPr>
        <w:widowControl w:val="0"/>
        <w:spacing w:after="240" w:line="240" w:lineRule="auto"/>
        <w:ind w:left="96" w:hanging="96"/>
        <w:jc w:val="left"/>
        <w:rPr>
          <w:szCs w:val="28"/>
        </w:rPr>
      </w:pPr>
      <w:r>
        <w:rPr>
          <w:szCs w:val="28"/>
        </w:rPr>
        <w:t>15</w:t>
      </w:r>
      <w:r w:rsidR="00017777" w:rsidRPr="00017777">
        <w:rPr>
          <w:szCs w:val="28"/>
        </w:rPr>
        <w:t>.03.20</w:t>
      </w:r>
      <w:r w:rsidR="00C03DFF">
        <w:rPr>
          <w:szCs w:val="28"/>
        </w:rPr>
        <w:t>21</w:t>
      </w: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D2DF8" w:rsidP="00F00666">
      <w:pPr>
        <w:pStyle w:val="a9"/>
        <w:spacing w:line="240" w:lineRule="auto"/>
        <w:ind w:left="0" w:right="17"/>
        <w:jc w:val="right"/>
        <w:rPr>
          <w:rFonts w:cs="Times New Roman"/>
          <w:lang w:val="ru-RU"/>
        </w:rPr>
      </w:pPr>
    </w:p>
    <w:p w:rsidR="00BD2DF8" w:rsidRDefault="00B54FDE" w:rsidP="00F00666">
      <w:pPr>
        <w:pStyle w:val="a9"/>
        <w:spacing w:line="240" w:lineRule="auto"/>
        <w:ind w:left="0" w:right="17"/>
        <w:jc w:val="right"/>
        <w:rPr>
          <w:lang w:val="ru-RU"/>
        </w:rPr>
      </w:pPr>
      <w:r>
        <w:rPr>
          <w:rFonts w:cs="Times New Roman"/>
          <w:lang w:val="ru-RU"/>
        </w:rPr>
        <w:br w:type="page"/>
      </w:r>
    </w:p>
    <w:p w:rsidR="00F07B24" w:rsidRDefault="00F07B24" w:rsidP="00F07B24">
      <w:pPr>
        <w:pStyle w:val="a9"/>
        <w:spacing w:line="240" w:lineRule="auto"/>
        <w:ind w:left="0" w:right="17" w:firstLine="6804"/>
        <w:jc w:val="left"/>
        <w:rPr>
          <w:lang w:val="ru-RU"/>
        </w:rPr>
      </w:pPr>
    </w:p>
    <w:p w:rsidR="00B54FDE" w:rsidRPr="007C0B4A" w:rsidRDefault="00B54FDE" w:rsidP="00F07B24">
      <w:pPr>
        <w:pStyle w:val="a9"/>
        <w:spacing w:line="240" w:lineRule="auto"/>
        <w:ind w:left="0" w:right="17" w:firstLine="6804"/>
        <w:jc w:val="left"/>
        <w:rPr>
          <w:lang w:val="ru-RU"/>
        </w:rPr>
      </w:pPr>
      <w:r w:rsidRPr="007C0B4A">
        <w:rPr>
          <w:lang w:val="ru-RU"/>
        </w:rPr>
        <w:t>Приложение</w:t>
      </w:r>
    </w:p>
    <w:p w:rsidR="00B54FDE" w:rsidRDefault="00B54FDE" w:rsidP="00F00666">
      <w:pPr>
        <w:pStyle w:val="a9"/>
        <w:spacing w:after="240" w:line="240" w:lineRule="auto"/>
        <w:ind w:left="6237" w:right="17"/>
        <w:jc w:val="right"/>
        <w:rPr>
          <w:lang w:val="ru-RU"/>
        </w:rPr>
      </w:pPr>
      <w:r w:rsidRPr="007C0B4A">
        <w:rPr>
          <w:lang w:val="ru-RU"/>
        </w:rPr>
        <w:t>к отчету Счетной палаты</w:t>
      </w:r>
    </w:p>
    <w:p w:rsidR="00B54FDE" w:rsidRPr="007C0B4A" w:rsidRDefault="00B54FDE" w:rsidP="0030605E">
      <w:pPr>
        <w:pStyle w:val="a9"/>
        <w:spacing w:line="240" w:lineRule="auto"/>
        <w:ind w:right="17"/>
        <w:jc w:val="center"/>
        <w:rPr>
          <w:lang w:val="ru-RU"/>
        </w:rPr>
      </w:pPr>
      <w:r w:rsidRPr="007C0B4A">
        <w:rPr>
          <w:lang w:val="ru-RU"/>
        </w:rPr>
        <w:t>Обобщенная информация</w:t>
      </w:r>
    </w:p>
    <w:p w:rsidR="00B54FDE" w:rsidRDefault="00B54FDE" w:rsidP="0030605E">
      <w:pPr>
        <w:pStyle w:val="a9"/>
        <w:spacing w:after="120" w:line="240" w:lineRule="auto"/>
        <w:ind w:right="17"/>
        <w:jc w:val="center"/>
        <w:rPr>
          <w:lang w:val="ru-RU"/>
        </w:rPr>
      </w:pPr>
      <w:r w:rsidRPr="007C0B4A">
        <w:rPr>
          <w:lang w:val="ru-RU"/>
        </w:rPr>
        <w:t xml:space="preserve">о деятельности Счетной палаты ЗАТО </w:t>
      </w:r>
      <w:r w:rsidR="00A76795">
        <w:rPr>
          <w:lang w:val="ru-RU"/>
        </w:rPr>
        <w:t>г. Зеленогорска</w:t>
      </w:r>
      <w:r w:rsidRPr="007C0B4A">
        <w:rPr>
          <w:lang w:val="ru-RU"/>
        </w:rPr>
        <w:br/>
        <w:t xml:space="preserve">в </w:t>
      </w:r>
      <w:r w:rsidR="007C0B4A" w:rsidRPr="007C0B4A">
        <w:rPr>
          <w:lang w:val="ru-RU"/>
        </w:rPr>
        <w:t>20</w:t>
      </w:r>
      <w:r w:rsidR="00C03DFF">
        <w:rPr>
          <w:lang w:val="ru-RU"/>
        </w:rPr>
        <w:t>20</w:t>
      </w:r>
      <w:r w:rsidR="007C0B4A" w:rsidRPr="007C0B4A">
        <w:rPr>
          <w:lang w:val="ru-RU"/>
        </w:rPr>
        <w:t xml:space="preserve"> </w:t>
      </w:r>
      <w:r w:rsidRPr="007C0B4A">
        <w:rPr>
          <w:lang w:val="ru-RU"/>
        </w:rPr>
        <w:t>году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371"/>
        <w:gridCol w:w="1559"/>
      </w:tblGrid>
      <w:tr w:rsidR="006E5F16" w:rsidRPr="006E5F16" w:rsidTr="006E5F16">
        <w:tc>
          <w:tcPr>
            <w:tcW w:w="9634" w:type="dxa"/>
            <w:gridSpan w:val="3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E5F16">
              <w:rPr>
                <w:rFonts w:eastAsia="Calibri"/>
                <w:b/>
                <w:szCs w:val="28"/>
                <w:lang w:eastAsia="en-US"/>
              </w:rPr>
              <w:t>Контрольная деятельность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contextualSpacing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Общее количество проведенных контрольных мероприятий</w:t>
            </w:r>
          </w:p>
        </w:tc>
        <w:tc>
          <w:tcPr>
            <w:tcW w:w="1559" w:type="dxa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2.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 xml:space="preserve">Количество объектов, охваченных при проведении контрольных мероприятий </w:t>
            </w:r>
          </w:p>
        </w:tc>
        <w:tc>
          <w:tcPr>
            <w:tcW w:w="1559" w:type="dxa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18</w:t>
            </w:r>
          </w:p>
        </w:tc>
      </w:tr>
      <w:tr w:rsidR="006E5F16" w:rsidRPr="006E5F16" w:rsidTr="006E5F16">
        <w:trPr>
          <w:trHeight w:val="359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3.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Общий объем проверенных бюджетных средств (тыс. руб.)</w:t>
            </w:r>
          </w:p>
        </w:tc>
        <w:tc>
          <w:tcPr>
            <w:tcW w:w="1559" w:type="dxa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116 932,3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4.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Выявлено финансовых нарушений при использовании бюджетных средств (тыс. руб.), в том числе:</w:t>
            </w:r>
          </w:p>
        </w:tc>
        <w:tc>
          <w:tcPr>
            <w:tcW w:w="1559" w:type="dxa"/>
          </w:tcPr>
          <w:p w:rsidR="006E5F16" w:rsidRPr="006E5F16" w:rsidRDefault="006E5F16" w:rsidP="006E5F16">
            <w:pPr>
              <w:spacing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572,5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4.1.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нецелевое использование бюджетных средств (тыс. руб.)</w:t>
            </w:r>
          </w:p>
        </w:tc>
        <w:tc>
          <w:tcPr>
            <w:tcW w:w="1559" w:type="dxa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6,0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4.2.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незаконное (неправомерное) использование бюджетных средств (тыс. руб.)</w:t>
            </w:r>
          </w:p>
        </w:tc>
        <w:tc>
          <w:tcPr>
            <w:tcW w:w="1559" w:type="dxa"/>
          </w:tcPr>
          <w:p w:rsidR="006E5F16" w:rsidRPr="006E5F16" w:rsidRDefault="00D01322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–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4.3.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прочие нарушения (тыс. руб.)</w:t>
            </w:r>
          </w:p>
        </w:tc>
        <w:tc>
          <w:tcPr>
            <w:tcW w:w="1559" w:type="dxa"/>
          </w:tcPr>
          <w:p w:rsidR="006E5F16" w:rsidRPr="006E5F16" w:rsidRDefault="00D01322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566,5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 xml:space="preserve">5. 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Удельный вес выявленных нарушений в объеме проверенных бюджетных средств (%)</w:t>
            </w:r>
          </w:p>
        </w:tc>
        <w:tc>
          <w:tcPr>
            <w:tcW w:w="1559" w:type="dxa"/>
          </w:tcPr>
          <w:p w:rsidR="006E5F16" w:rsidRPr="006E5F16" w:rsidRDefault="00D01322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0,5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6.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Выявлено неэффективное использование бюджетных средств (тыс. руб.)</w:t>
            </w:r>
          </w:p>
        </w:tc>
        <w:tc>
          <w:tcPr>
            <w:tcW w:w="1559" w:type="dxa"/>
          </w:tcPr>
          <w:p w:rsidR="006E5F16" w:rsidRPr="006E5F16" w:rsidRDefault="00D01322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123,6</w:t>
            </w:r>
          </w:p>
        </w:tc>
      </w:tr>
      <w:tr w:rsidR="006E5F16" w:rsidRPr="006E5F16" w:rsidTr="006E5F16">
        <w:trPr>
          <w:trHeight w:val="20"/>
        </w:trPr>
        <w:tc>
          <w:tcPr>
            <w:tcW w:w="9634" w:type="dxa"/>
            <w:gridSpan w:val="3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E5F16">
              <w:rPr>
                <w:rFonts w:eastAsia="Calibri"/>
                <w:b/>
                <w:szCs w:val="28"/>
                <w:lang w:eastAsia="en-US"/>
              </w:rPr>
              <w:t>Экспертно-аналитическая деятельность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8.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Проведено экспертно-аналитических мероприятий</w:t>
            </w:r>
          </w:p>
        </w:tc>
        <w:tc>
          <w:tcPr>
            <w:tcW w:w="1559" w:type="dxa"/>
          </w:tcPr>
          <w:p w:rsidR="006E5F16" w:rsidRPr="006E5F16" w:rsidRDefault="00D01322" w:rsidP="00D01322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9.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Подготовлено экспертных заключений</w:t>
            </w:r>
          </w:p>
        </w:tc>
        <w:tc>
          <w:tcPr>
            <w:tcW w:w="1559" w:type="dxa"/>
          </w:tcPr>
          <w:p w:rsidR="006E5F16" w:rsidRPr="006E5F16" w:rsidRDefault="00D01322" w:rsidP="00D01322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 xml:space="preserve">10. 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 xml:space="preserve">Внесено предложений по внесению изменений, дополнений в нормативные правовые документы </w:t>
            </w:r>
          </w:p>
        </w:tc>
        <w:tc>
          <w:tcPr>
            <w:tcW w:w="1559" w:type="dxa"/>
          </w:tcPr>
          <w:p w:rsidR="006E5F16" w:rsidRPr="006E5F16" w:rsidRDefault="00D01322" w:rsidP="00D01322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11.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Принято предложений</w:t>
            </w:r>
          </w:p>
        </w:tc>
        <w:tc>
          <w:tcPr>
            <w:tcW w:w="1559" w:type="dxa"/>
          </w:tcPr>
          <w:p w:rsidR="006E5F16" w:rsidRPr="006E5F16" w:rsidRDefault="00D01322" w:rsidP="00D01322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6E5F16" w:rsidRPr="006E5F16" w:rsidTr="006E5F16">
        <w:trPr>
          <w:trHeight w:val="20"/>
        </w:trPr>
        <w:tc>
          <w:tcPr>
            <w:tcW w:w="9634" w:type="dxa"/>
            <w:gridSpan w:val="3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6E5F16">
              <w:rPr>
                <w:rFonts w:eastAsia="Calibri"/>
                <w:b/>
                <w:szCs w:val="28"/>
                <w:lang w:eastAsia="en-US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13.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Направлено представлений</w:t>
            </w:r>
          </w:p>
        </w:tc>
        <w:tc>
          <w:tcPr>
            <w:tcW w:w="1559" w:type="dxa"/>
          </w:tcPr>
          <w:p w:rsidR="006E5F16" w:rsidRPr="006E5F16" w:rsidRDefault="00140C2A" w:rsidP="00F07B24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14.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Направлено предписаний</w:t>
            </w:r>
          </w:p>
        </w:tc>
        <w:tc>
          <w:tcPr>
            <w:tcW w:w="1559" w:type="dxa"/>
          </w:tcPr>
          <w:p w:rsidR="006E5F16" w:rsidRPr="006E5F16" w:rsidRDefault="00140C2A" w:rsidP="00F07B24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15.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Составлено протоколов об административном правонарушении</w:t>
            </w:r>
          </w:p>
        </w:tc>
        <w:tc>
          <w:tcPr>
            <w:tcW w:w="1559" w:type="dxa"/>
          </w:tcPr>
          <w:p w:rsidR="006E5F16" w:rsidRPr="006E5F16" w:rsidRDefault="00140C2A" w:rsidP="00F07B24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140C2A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16.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Возмещено в бюджет средств</w:t>
            </w:r>
          </w:p>
        </w:tc>
        <w:tc>
          <w:tcPr>
            <w:tcW w:w="1559" w:type="dxa"/>
          </w:tcPr>
          <w:p w:rsidR="006E5F16" w:rsidRPr="006E5F16" w:rsidRDefault="003F575C" w:rsidP="00F07B24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17.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Направлено информаций и предложений по результатам контрольных и экспертно-аналитических мероприятий</w:t>
            </w:r>
          </w:p>
        </w:tc>
        <w:tc>
          <w:tcPr>
            <w:tcW w:w="1559" w:type="dxa"/>
          </w:tcPr>
          <w:p w:rsidR="006E5F16" w:rsidRPr="006E5F16" w:rsidRDefault="003F575C" w:rsidP="00F07B24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18.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Реализовано предложений по результатам контрольных и экспертно-аналитических мероприятий</w:t>
            </w:r>
          </w:p>
        </w:tc>
        <w:tc>
          <w:tcPr>
            <w:tcW w:w="1559" w:type="dxa"/>
          </w:tcPr>
          <w:p w:rsidR="006E5F16" w:rsidRPr="006E5F16" w:rsidRDefault="003F575C" w:rsidP="00F07B24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19.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Количество материалов, направленных в правоохранительные органы по итогам проверок</w:t>
            </w:r>
          </w:p>
        </w:tc>
        <w:tc>
          <w:tcPr>
            <w:tcW w:w="1559" w:type="dxa"/>
          </w:tcPr>
          <w:p w:rsidR="006E5F16" w:rsidRPr="006E5F16" w:rsidRDefault="003F575C" w:rsidP="00F07B24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</w:tr>
      <w:tr w:rsidR="006E5F16" w:rsidRPr="006E5F16" w:rsidTr="006E5F16">
        <w:trPr>
          <w:trHeight w:val="20"/>
        </w:trPr>
        <w:tc>
          <w:tcPr>
            <w:tcW w:w="704" w:type="dxa"/>
            <w:vAlign w:val="center"/>
          </w:tcPr>
          <w:p w:rsidR="006E5F16" w:rsidRPr="006E5F16" w:rsidRDefault="006E5F16" w:rsidP="006E5F16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>20.</w:t>
            </w:r>
          </w:p>
        </w:tc>
        <w:tc>
          <w:tcPr>
            <w:tcW w:w="7371" w:type="dxa"/>
          </w:tcPr>
          <w:p w:rsidR="006E5F16" w:rsidRPr="006E5F16" w:rsidRDefault="006E5F16" w:rsidP="006E5F16">
            <w:pPr>
              <w:spacing w:line="240" w:lineRule="auto"/>
              <w:jc w:val="left"/>
              <w:rPr>
                <w:rFonts w:eastAsia="Calibri"/>
                <w:szCs w:val="28"/>
                <w:lang w:eastAsia="en-US"/>
              </w:rPr>
            </w:pPr>
            <w:r w:rsidRPr="006E5F16">
              <w:rPr>
                <w:rFonts w:eastAsia="Calibri"/>
                <w:szCs w:val="28"/>
                <w:lang w:eastAsia="en-US"/>
              </w:rPr>
              <w:t xml:space="preserve">Количество уголовных дел, возбужденных по материалам Счетной палаты </w:t>
            </w:r>
          </w:p>
        </w:tc>
        <w:tc>
          <w:tcPr>
            <w:tcW w:w="1559" w:type="dxa"/>
          </w:tcPr>
          <w:p w:rsidR="006E5F16" w:rsidRPr="006E5F16" w:rsidRDefault="003F575C" w:rsidP="00F07B24">
            <w:pPr>
              <w:spacing w:line="240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</w:tbl>
    <w:p w:rsidR="006E5F16" w:rsidRPr="006E5F16" w:rsidRDefault="006E5F16" w:rsidP="006E5F16">
      <w:pPr>
        <w:spacing w:line="240" w:lineRule="auto"/>
        <w:jc w:val="left"/>
        <w:rPr>
          <w:rFonts w:eastAsia="Calibri"/>
          <w:szCs w:val="28"/>
          <w:lang w:eastAsia="en-US"/>
        </w:rPr>
      </w:pPr>
    </w:p>
    <w:p w:rsidR="005D005E" w:rsidRDefault="005D005E" w:rsidP="0030605E">
      <w:pPr>
        <w:pStyle w:val="a9"/>
        <w:spacing w:line="240" w:lineRule="auto"/>
        <w:ind w:left="0" w:right="17"/>
      </w:pPr>
    </w:p>
    <w:sectPr w:rsidR="005D005E" w:rsidSect="00E56630">
      <w:footerReference w:type="default" r:id="rId13"/>
      <w:pgSz w:w="11906" w:h="16838" w:code="9"/>
      <w:pgMar w:top="431" w:right="851" w:bottom="340" w:left="147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DA9" w:rsidRDefault="00570DA9" w:rsidP="008D597E">
      <w:r>
        <w:separator/>
      </w:r>
    </w:p>
  </w:endnote>
  <w:endnote w:type="continuationSeparator" w:id="0">
    <w:p w:rsidR="00570DA9" w:rsidRDefault="00570DA9" w:rsidP="008D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71085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4E77C8" w:rsidRPr="00495F75" w:rsidRDefault="004E77C8">
        <w:pPr>
          <w:pStyle w:val="ad"/>
          <w:jc w:val="center"/>
          <w:rPr>
            <w:szCs w:val="28"/>
          </w:rPr>
        </w:pPr>
        <w:r w:rsidRPr="00495F75">
          <w:rPr>
            <w:szCs w:val="28"/>
          </w:rPr>
          <w:fldChar w:fldCharType="begin"/>
        </w:r>
        <w:r w:rsidRPr="00495F75">
          <w:rPr>
            <w:szCs w:val="28"/>
          </w:rPr>
          <w:instrText>PAGE   \* MERGEFORMAT</w:instrText>
        </w:r>
        <w:r w:rsidRPr="00495F75">
          <w:rPr>
            <w:szCs w:val="28"/>
          </w:rPr>
          <w:fldChar w:fldCharType="separate"/>
        </w:r>
        <w:r w:rsidR="006F69AF">
          <w:rPr>
            <w:noProof/>
            <w:szCs w:val="28"/>
          </w:rPr>
          <w:t>14</w:t>
        </w:r>
        <w:r w:rsidRPr="00495F75">
          <w:rPr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DA9" w:rsidRDefault="00570DA9" w:rsidP="008D597E">
      <w:r>
        <w:separator/>
      </w:r>
    </w:p>
  </w:footnote>
  <w:footnote w:type="continuationSeparator" w:id="0">
    <w:p w:rsidR="00570DA9" w:rsidRDefault="00570DA9" w:rsidP="008D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DA1"/>
    <w:multiLevelType w:val="hybridMultilevel"/>
    <w:tmpl w:val="AE16EC5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290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9F7"/>
    <w:multiLevelType w:val="hybridMultilevel"/>
    <w:tmpl w:val="8E745984"/>
    <w:lvl w:ilvl="0" w:tplc="026ADC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8E2DE4"/>
    <w:multiLevelType w:val="hybridMultilevel"/>
    <w:tmpl w:val="5A6C5008"/>
    <w:lvl w:ilvl="0" w:tplc="C8727BE6">
      <w:start w:val="1"/>
      <w:numFmt w:val="decimal"/>
      <w:lvlText w:val="%1."/>
      <w:lvlJc w:val="left"/>
      <w:pPr>
        <w:ind w:hanging="21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626A896">
      <w:start w:val="1"/>
      <w:numFmt w:val="bullet"/>
      <w:lvlText w:val="•"/>
      <w:lvlJc w:val="left"/>
      <w:rPr>
        <w:rFonts w:hint="default"/>
      </w:rPr>
    </w:lvl>
    <w:lvl w:ilvl="2" w:tplc="2318C6CC">
      <w:start w:val="1"/>
      <w:numFmt w:val="bullet"/>
      <w:lvlText w:val="•"/>
      <w:lvlJc w:val="left"/>
      <w:rPr>
        <w:rFonts w:hint="default"/>
      </w:rPr>
    </w:lvl>
    <w:lvl w:ilvl="3" w:tplc="038A2326">
      <w:start w:val="1"/>
      <w:numFmt w:val="bullet"/>
      <w:lvlText w:val="•"/>
      <w:lvlJc w:val="left"/>
      <w:rPr>
        <w:rFonts w:hint="default"/>
      </w:rPr>
    </w:lvl>
    <w:lvl w:ilvl="4" w:tplc="AD5ABFCA">
      <w:start w:val="1"/>
      <w:numFmt w:val="bullet"/>
      <w:lvlText w:val="•"/>
      <w:lvlJc w:val="left"/>
      <w:rPr>
        <w:rFonts w:hint="default"/>
      </w:rPr>
    </w:lvl>
    <w:lvl w:ilvl="5" w:tplc="41A83A4A">
      <w:start w:val="1"/>
      <w:numFmt w:val="bullet"/>
      <w:lvlText w:val="•"/>
      <w:lvlJc w:val="left"/>
      <w:rPr>
        <w:rFonts w:hint="default"/>
      </w:rPr>
    </w:lvl>
    <w:lvl w:ilvl="6" w:tplc="86E0C496">
      <w:start w:val="1"/>
      <w:numFmt w:val="bullet"/>
      <w:lvlText w:val="•"/>
      <w:lvlJc w:val="left"/>
      <w:rPr>
        <w:rFonts w:hint="default"/>
      </w:rPr>
    </w:lvl>
    <w:lvl w:ilvl="7" w:tplc="6342478A">
      <w:start w:val="1"/>
      <w:numFmt w:val="bullet"/>
      <w:lvlText w:val="•"/>
      <w:lvlJc w:val="left"/>
      <w:rPr>
        <w:rFonts w:hint="default"/>
      </w:rPr>
    </w:lvl>
    <w:lvl w:ilvl="8" w:tplc="C836569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08444DE"/>
    <w:multiLevelType w:val="hybridMultilevel"/>
    <w:tmpl w:val="6E6807FE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797615"/>
    <w:multiLevelType w:val="hybridMultilevel"/>
    <w:tmpl w:val="72709908"/>
    <w:lvl w:ilvl="0" w:tplc="026ADC52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5" w15:restartNumberingAfterBreak="0">
    <w:nsid w:val="14792BF2"/>
    <w:multiLevelType w:val="hybridMultilevel"/>
    <w:tmpl w:val="308E2A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2C2B24"/>
    <w:multiLevelType w:val="hybridMultilevel"/>
    <w:tmpl w:val="9AEA7302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E026A8"/>
    <w:multiLevelType w:val="hybridMultilevel"/>
    <w:tmpl w:val="53FA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D6FBE"/>
    <w:multiLevelType w:val="hybridMultilevel"/>
    <w:tmpl w:val="61A6A112"/>
    <w:lvl w:ilvl="0" w:tplc="3B36E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8C3730"/>
    <w:multiLevelType w:val="hybridMultilevel"/>
    <w:tmpl w:val="40323986"/>
    <w:lvl w:ilvl="0" w:tplc="026ADC5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2123AE"/>
    <w:multiLevelType w:val="hybridMultilevel"/>
    <w:tmpl w:val="E5129C08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589240D"/>
    <w:multiLevelType w:val="hybridMultilevel"/>
    <w:tmpl w:val="82A697F6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5B5511"/>
    <w:multiLevelType w:val="multilevel"/>
    <w:tmpl w:val="7FF45C9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2DCF07C8"/>
    <w:multiLevelType w:val="multilevel"/>
    <w:tmpl w:val="3F424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trike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695A38"/>
    <w:multiLevelType w:val="hybridMultilevel"/>
    <w:tmpl w:val="D7D21622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54430BA"/>
    <w:multiLevelType w:val="hybridMultilevel"/>
    <w:tmpl w:val="E822090E"/>
    <w:lvl w:ilvl="0" w:tplc="1B701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0E13FC"/>
    <w:multiLevelType w:val="hybridMultilevel"/>
    <w:tmpl w:val="DB468E2E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F112A2"/>
    <w:multiLevelType w:val="hybridMultilevel"/>
    <w:tmpl w:val="02D4F48A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F92CBD"/>
    <w:multiLevelType w:val="hybridMultilevel"/>
    <w:tmpl w:val="FE103E5A"/>
    <w:lvl w:ilvl="0" w:tplc="663A4A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F56307"/>
    <w:multiLevelType w:val="hybridMultilevel"/>
    <w:tmpl w:val="9E164C76"/>
    <w:lvl w:ilvl="0" w:tplc="026A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F7EB3"/>
    <w:multiLevelType w:val="multilevel"/>
    <w:tmpl w:val="BC6638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EE73BB3"/>
    <w:multiLevelType w:val="hybridMultilevel"/>
    <w:tmpl w:val="440CDD62"/>
    <w:lvl w:ilvl="0" w:tplc="7B3ABB34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804305"/>
    <w:multiLevelType w:val="hybridMultilevel"/>
    <w:tmpl w:val="A8FC7F12"/>
    <w:lvl w:ilvl="0" w:tplc="026ADC5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37A75"/>
    <w:multiLevelType w:val="hybridMultilevel"/>
    <w:tmpl w:val="6164A634"/>
    <w:lvl w:ilvl="0" w:tplc="026A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2858"/>
    <w:multiLevelType w:val="hybridMultilevel"/>
    <w:tmpl w:val="02385EEA"/>
    <w:lvl w:ilvl="0" w:tplc="A6382A8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FD0D21"/>
    <w:multiLevelType w:val="hybridMultilevel"/>
    <w:tmpl w:val="BB86B7D2"/>
    <w:lvl w:ilvl="0" w:tplc="9FE83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373650"/>
    <w:multiLevelType w:val="hybridMultilevel"/>
    <w:tmpl w:val="0E10C952"/>
    <w:lvl w:ilvl="0" w:tplc="2640B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80E68"/>
    <w:multiLevelType w:val="multilevel"/>
    <w:tmpl w:val="01741E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8" w15:restartNumberingAfterBreak="0">
    <w:nsid w:val="61D60F5D"/>
    <w:multiLevelType w:val="multilevel"/>
    <w:tmpl w:val="75FA7E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623436A2"/>
    <w:multiLevelType w:val="hybridMultilevel"/>
    <w:tmpl w:val="4EE05128"/>
    <w:lvl w:ilvl="0" w:tplc="026ADC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62BB73DA"/>
    <w:multiLevelType w:val="hybridMultilevel"/>
    <w:tmpl w:val="E8D49CF4"/>
    <w:lvl w:ilvl="0" w:tplc="445E5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132596"/>
    <w:multiLevelType w:val="hybridMultilevel"/>
    <w:tmpl w:val="2968005C"/>
    <w:lvl w:ilvl="0" w:tplc="026ADC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4740242"/>
    <w:multiLevelType w:val="hybridMultilevel"/>
    <w:tmpl w:val="92B6FB48"/>
    <w:lvl w:ilvl="0" w:tplc="026ADC5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96504FE"/>
    <w:multiLevelType w:val="hybridMultilevel"/>
    <w:tmpl w:val="CE24D164"/>
    <w:lvl w:ilvl="0" w:tplc="2640B4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A6E4D81"/>
    <w:multiLevelType w:val="hybridMultilevel"/>
    <w:tmpl w:val="4410A5AE"/>
    <w:lvl w:ilvl="0" w:tplc="026ADC5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D61642"/>
    <w:multiLevelType w:val="hybridMultilevel"/>
    <w:tmpl w:val="125A7CA6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5B571CE"/>
    <w:multiLevelType w:val="hybridMultilevel"/>
    <w:tmpl w:val="16B8D0E2"/>
    <w:lvl w:ilvl="0" w:tplc="2542C41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B194F0D"/>
    <w:multiLevelType w:val="hybridMultilevel"/>
    <w:tmpl w:val="DA1CF2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FC1571F"/>
    <w:multiLevelType w:val="hybridMultilevel"/>
    <w:tmpl w:val="8DA0B250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5"/>
  </w:num>
  <w:num w:numId="4">
    <w:abstractNumId w:val="13"/>
  </w:num>
  <w:num w:numId="5">
    <w:abstractNumId w:val="34"/>
  </w:num>
  <w:num w:numId="6">
    <w:abstractNumId w:val="18"/>
  </w:num>
  <w:num w:numId="7">
    <w:abstractNumId w:val="9"/>
  </w:num>
  <w:num w:numId="8">
    <w:abstractNumId w:val="22"/>
  </w:num>
  <w:num w:numId="9">
    <w:abstractNumId w:val="1"/>
  </w:num>
  <w:num w:numId="10">
    <w:abstractNumId w:val="27"/>
  </w:num>
  <w:num w:numId="11">
    <w:abstractNumId w:val="10"/>
  </w:num>
  <w:num w:numId="12">
    <w:abstractNumId w:val="15"/>
  </w:num>
  <w:num w:numId="13">
    <w:abstractNumId w:val="20"/>
  </w:num>
  <w:num w:numId="14">
    <w:abstractNumId w:val="23"/>
  </w:num>
  <w:num w:numId="15">
    <w:abstractNumId w:val="4"/>
  </w:num>
  <w:num w:numId="16">
    <w:abstractNumId w:val="12"/>
  </w:num>
  <w:num w:numId="17">
    <w:abstractNumId w:val="26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28"/>
  </w:num>
  <w:num w:numId="21">
    <w:abstractNumId w:val="24"/>
  </w:num>
  <w:num w:numId="22">
    <w:abstractNumId w:val="8"/>
  </w:num>
  <w:num w:numId="23">
    <w:abstractNumId w:val="35"/>
  </w:num>
  <w:num w:numId="24">
    <w:abstractNumId w:val="25"/>
  </w:num>
  <w:num w:numId="25">
    <w:abstractNumId w:val="0"/>
  </w:num>
  <w:num w:numId="26">
    <w:abstractNumId w:val="30"/>
  </w:num>
  <w:num w:numId="27">
    <w:abstractNumId w:val="14"/>
  </w:num>
  <w:num w:numId="28">
    <w:abstractNumId w:val="19"/>
  </w:num>
  <w:num w:numId="29">
    <w:abstractNumId w:val="38"/>
  </w:num>
  <w:num w:numId="30">
    <w:abstractNumId w:val="6"/>
  </w:num>
  <w:num w:numId="31">
    <w:abstractNumId w:val="3"/>
  </w:num>
  <w:num w:numId="32">
    <w:abstractNumId w:val="33"/>
  </w:num>
  <w:num w:numId="33">
    <w:abstractNumId w:val="21"/>
  </w:num>
  <w:num w:numId="34">
    <w:abstractNumId w:val="31"/>
  </w:num>
  <w:num w:numId="35">
    <w:abstractNumId w:val="11"/>
  </w:num>
  <w:num w:numId="36">
    <w:abstractNumId w:val="32"/>
  </w:num>
  <w:num w:numId="37">
    <w:abstractNumId w:val="29"/>
  </w:num>
  <w:num w:numId="38">
    <w:abstractNumId w:val="16"/>
  </w:num>
  <w:num w:numId="3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F8"/>
    <w:rsid w:val="00001D26"/>
    <w:rsid w:val="00004280"/>
    <w:rsid w:val="000049AC"/>
    <w:rsid w:val="00004EA3"/>
    <w:rsid w:val="00006663"/>
    <w:rsid w:val="000104B2"/>
    <w:rsid w:val="00010BE2"/>
    <w:rsid w:val="00010E6B"/>
    <w:rsid w:val="00011C07"/>
    <w:rsid w:val="00012E59"/>
    <w:rsid w:val="00013234"/>
    <w:rsid w:val="0001595D"/>
    <w:rsid w:val="00017777"/>
    <w:rsid w:val="00020853"/>
    <w:rsid w:val="00023E91"/>
    <w:rsid w:val="0002465D"/>
    <w:rsid w:val="000258EC"/>
    <w:rsid w:val="00026299"/>
    <w:rsid w:val="00026FB6"/>
    <w:rsid w:val="00033C39"/>
    <w:rsid w:val="00034ADE"/>
    <w:rsid w:val="00035E2B"/>
    <w:rsid w:val="000372A8"/>
    <w:rsid w:val="00041111"/>
    <w:rsid w:val="00043A59"/>
    <w:rsid w:val="000468B4"/>
    <w:rsid w:val="00051332"/>
    <w:rsid w:val="00056AF8"/>
    <w:rsid w:val="00057783"/>
    <w:rsid w:val="000621C0"/>
    <w:rsid w:val="00064AA7"/>
    <w:rsid w:val="00067BCA"/>
    <w:rsid w:val="00070F48"/>
    <w:rsid w:val="00071F15"/>
    <w:rsid w:val="000720D0"/>
    <w:rsid w:val="00074E23"/>
    <w:rsid w:val="00076AC2"/>
    <w:rsid w:val="00076D1B"/>
    <w:rsid w:val="0007701C"/>
    <w:rsid w:val="00077C5C"/>
    <w:rsid w:val="00077D01"/>
    <w:rsid w:val="000807C2"/>
    <w:rsid w:val="00082114"/>
    <w:rsid w:val="00082CE9"/>
    <w:rsid w:val="000833E1"/>
    <w:rsid w:val="00092793"/>
    <w:rsid w:val="00093C36"/>
    <w:rsid w:val="00093E58"/>
    <w:rsid w:val="000A0355"/>
    <w:rsid w:val="000A03B6"/>
    <w:rsid w:val="000A2B7C"/>
    <w:rsid w:val="000A2D7F"/>
    <w:rsid w:val="000B0B51"/>
    <w:rsid w:val="000B16BD"/>
    <w:rsid w:val="000B3B66"/>
    <w:rsid w:val="000C20DE"/>
    <w:rsid w:val="000C39C3"/>
    <w:rsid w:val="000C44B6"/>
    <w:rsid w:val="000D27AA"/>
    <w:rsid w:val="000D64F2"/>
    <w:rsid w:val="000D665E"/>
    <w:rsid w:val="000E01CC"/>
    <w:rsid w:val="000E04ED"/>
    <w:rsid w:val="000E1145"/>
    <w:rsid w:val="000E172A"/>
    <w:rsid w:val="000E36EE"/>
    <w:rsid w:val="000E4628"/>
    <w:rsid w:val="000E7344"/>
    <w:rsid w:val="000F3071"/>
    <w:rsid w:val="000F3350"/>
    <w:rsid w:val="000F36E0"/>
    <w:rsid w:val="000F580A"/>
    <w:rsid w:val="000F7243"/>
    <w:rsid w:val="00100339"/>
    <w:rsid w:val="00102390"/>
    <w:rsid w:val="00103294"/>
    <w:rsid w:val="00103C20"/>
    <w:rsid w:val="00103C7D"/>
    <w:rsid w:val="00104D06"/>
    <w:rsid w:val="00105D40"/>
    <w:rsid w:val="001066FF"/>
    <w:rsid w:val="00106C90"/>
    <w:rsid w:val="00113711"/>
    <w:rsid w:val="00115A7B"/>
    <w:rsid w:val="001203DC"/>
    <w:rsid w:val="00124797"/>
    <w:rsid w:val="00125348"/>
    <w:rsid w:val="00130893"/>
    <w:rsid w:val="001310DD"/>
    <w:rsid w:val="00131E37"/>
    <w:rsid w:val="00133C5E"/>
    <w:rsid w:val="00140C2A"/>
    <w:rsid w:val="001419B5"/>
    <w:rsid w:val="00143C65"/>
    <w:rsid w:val="00143DA8"/>
    <w:rsid w:val="001445F8"/>
    <w:rsid w:val="00146A90"/>
    <w:rsid w:val="00150476"/>
    <w:rsid w:val="001509BB"/>
    <w:rsid w:val="00153AD4"/>
    <w:rsid w:val="00155489"/>
    <w:rsid w:val="00155B11"/>
    <w:rsid w:val="001560A0"/>
    <w:rsid w:val="001606C1"/>
    <w:rsid w:val="00163F3C"/>
    <w:rsid w:val="0016402D"/>
    <w:rsid w:val="001657AA"/>
    <w:rsid w:val="001820BB"/>
    <w:rsid w:val="001826A5"/>
    <w:rsid w:val="001834A6"/>
    <w:rsid w:val="001846E6"/>
    <w:rsid w:val="00184C37"/>
    <w:rsid w:val="00192491"/>
    <w:rsid w:val="0019350B"/>
    <w:rsid w:val="00197054"/>
    <w:rsid w:val="00197294"/>
    <w:rsid w:val="001A0DF4"/>
    <w:rsid w:val="001A4F08"/>
    <w:rsid w:val="001A582D"/>
    <w:rsid w:val="001A5A03"/>
    <w:rsid w:val="001B3B91"/>
    <w:rsid w:val="001B40B3"/>
    <w:rsid w:val="001B4655"/>
    <w:rsid w:val="001B4E9F"/>
    <w:rsid w:val="001B53CA"/>
    <w:rsid w:val="001B7EE6"/>
    <w:rsid w:val="001C3BB9"/>
    <w:rsid w:val="001C687C"/>
    <w:rsid w:val="001D2D54"/>
    <w:rsid w:val="001D3965"/>
    <w:rsid w:val="001D555E"/>
    <w:rsid w:val="001E12F7"/>
    <w:rsid w:val="001E1EC8"/>
    <w:rsid w:val="001E2739"/>
    <w:rsid w:val="001E2FE0"/>
    <w:rsid w:val="001E623B"/>
    <w:rsid w:val="001E6E1D"/>
    <w:rsid w:val="001F13E2"/>
    <w:rsid w:val="001F5BD5"/>
    <w:rsid w:val="001F6A99"/>
    <w:rsid w:val="002005FC"/>
    <w:rsid w:val="00203874"/>
    <w:rsid w:val="002040F0"/>
    <w:rsid w:val="00206037"/>
    <w:rsid w:val="0021039B"/>
    <w:rsid w:val="00211386"/>
    <w:rsid w:val="00211D4A"/>
    <w:rsid w:val="0021342B"/>
    <w:rsid w:val="0021375E"/>
    <w:rsid w:val="00215327"/>
    <w:rsid w:val="00216528"/>
    <w:rsid w:val="00216B93"/>
    <w:rsid w:val="002218DC"/>
    <w:rsid w:val="00221A7D"/>
    <w:rsid w:val="00223275"/>
    <w:rsid w:val="00223A35"/>
    <w:rsid w:val="00226E8E"/>
    <w:rsid w:val="0022721B"/>
    <w:rsid w:val="00252F91"/>
    <w:rsid w:val="0025466F"/>
    <w:rsid w:val="00256B9F"/>
    <w:rsid w:val="00256D3C"/>
    <w:rsid w:val="002632EF"/>
    <w:rsid w:val="00265B13"/>
    <w:rsid w:val="002734B2"/>
    <w:rsid w:val="00273DCD"/>
    <w:rsid w:val="002745C5"/>
    <w:rsid w:val="00274891"/>
    <w:rsid w:val="00276464"/>
    <w:rsid w:val="00280327"/>
    <w:rsid w:val="00280828"/>
    <w:rsid w:val="00281AEF"/>
    <w:rsid w:val="00284ADE"/>
    <w:rsid w:val="00284ED7"/>
    <w:rsid w:val="0028529A"/>
    <w:rsid w:val="00285985"/>
    <w:rsid w:val="00287446"/>
    <w:rsid w:val="00287AE8"/>
    <w:rsid w:val="002905CE"/>
    <w:rsid w:val="002926E4"/>
    <w:rsid w:val="00295B15"/>
    <w:rsid w:val="002976F2"/>
    <w:rsid w:val="002A1302"/>
    <w:rsid w:val="002A182A"/>
    <w:rsid w:val="002A1946"/>
    <w:rsid w:val="002B1D34"/>
    <w:rsid w:val="002B33F4"/>
    <w:rsid w:val="002C05C2"/>
    <w:rsid w:val="002C17CE"/>
    <w:rsid w:val="002C2D80"/>
    <w:rsid w:val="002C3016"/>
    <w:rsid w:val="002C534C"/>
    <w:rsid w:val="002C5E98"/>
    <w:rsid w:val="002D1D87"/>
    <w:rsid w:val="002D5661"/>
    <w:rsid w:val="002E09E9"/>
    <w:rsid w:val="002E0EA0"/>
    <w:rsid w:val="002E2177"/>
    <w:rsid w:val="002E3A21"/>
    <w:rsid w:val="002E3A59"/>
    <w:rsid w:val="002F20E1"/>
    <w:rsid w:val="002F3128"/>
    <w:rsid w:val="002F3686"/>
    <w:rsid w:val="00300F88"/>
    <w:rsid w:val="003017C9"/>
    <w:rsid w:val="003024A4"/>
    <w:rsid w:val="003032E1"/>
    <w:rsid w:val="0030605E"/>
    <w:rsid w:val="00306D2B"/>
    <w:rsid w:val="00306DF4"/>
    <w:rsid w:val="00310BF2"/>
    <w:rsid w:val="00311850"/>
    <w:rsid w:val="003153BB"/>
    <w:rsid w:val="00315B58"/>
    <w:rsid w:val="00316E72"/>
    <w:rsid w:val="00321480"/>
    <w:rsid w:val="0032724E"/>
    <w:rsid w:val="003344AD"/>
    <w:rsid w:val="0033494D"/>
    <w:rsid w:val="00335190"/>
    <w:rsid w:val="00335BB7"/>
    <w:rsid w:val="003424F8"/>
    <w:rsid w:val="00344097"/>
    <w:rsid w:val="00344FB1"/>
    <w:rsid w:val="0034677A"/>
    <w:rsid w:val="003534CB"/>
    <w:rsid w:val="00354EF1"/>
    <w:rsid w:val="0035761D"/>
    <w:rsid w:val="00360F61"/>
    <w:rsid w:val="003616A8"/>
    <w:rsid w:val="003624B5"/>
    <w:rsid w:val="00362A7A"/>
    <w:rsid w:val="00362DA7"/>
    <w:rsid w:val="00370E26"/>
    <w:rsid w:val="00370E6F"/>
    <w:rsid w:val="0037270F"/>
    <w:rsid w:val="00373709"/>
    <w:rsid w:val="0037660F"/>
    <w:rsid w:val="00380649"/>
    <w:rsid w:val="0038196B"/>
    <w:rsid w:val="00384DD8"/>
    <w:rsid w:val="0038772C"/>
    <w:rsid w:val="003877EE"/>
    <w:rsid w:val="00387FD3"/>
    <w:rsid w:val="00391A59"/>
    <w:rsid w:val="00392C97"/>
    <w:rsid w:val="00396BA9"/>
    <w:rsid w:val="003A2474"/>
    <w:rsid w:val="003A2CCC"/>
    <w:rsid w:val="003A4906"/>
    <w:rsid w:val="003A5DD9"/>
    <w:rsid w:val="003A693B"/>
    <w:rsid w:val="003B07B2"/>
    <w:rsid w:val="003B0F36"/>
    <w:rsid w:val="003B100E"/>
    <w:rsid w:val="003B18FE"/>
    <w:rsid w:val="003B3CED"/>
    <w:rsid w:val="003B3E7E"/>
    <w:rsid w:val="003B4815"/>
    <w:rsid w:val="003B4F21"/>
    <w:rsid w:val="003C1228"/>
    <w:rsid w:val="003C2E1B"/>
    <w:rsid w:val="003C3220"/>
    <w:rsid w:val="003C4C26"/>
    <w:rsid w:val="003C5C96"/>
    <w:rsid w:val="003C71A5"/>
    <w:rsid w:val="003D0D54"/>
    <w:rsid w:val="003D1C31"/>
    <w:rsid w:val="003D3C59"/>
    <w:rsid w:val="003D55B4"/>
    <w:rsid w:val="003E2F0A"/>
    <w:rsid w:val="003E6669"/>
    <w:rsid w:val="003F262E"/>
    <w:rsid w:val="003F2A49"/>
    <w:rsid w:val="003F4998"/>
    <w:rsid w:val="003F575C"/>
    <w:rsid w:val="003F5BF6"/>
    <w:rsid w:val="003F6C74"/>
    <w:rsid w:val="003F6D35"/>
    <w:rsid w:val="003F7204"/>
    <w:rsid w:val="00401807"/>
    <w:rsid w:val="00404E21"/>
    <w:rsid w:val="004103FB"/>
    <w:rsid w:val="00413B75"/>
    <w:rsid w:val="00413F59"/>
    <w:rsid w:val="00414D78"/>
    <w:rsid w:val="00415223"/>
    <w:rsid w:val="0041545F"/>
    <w:rsid w:val="00415FC9"/>
    <w:rsid w:val="004165D2"/>
    <w:rsid w:val="00416FA1"/>
    <w:rsid w:val="004179E2"/>
    <w:rsid w:val="00417C8C"/>
    <w:rsid w:val="004217D8"/>
    <w:rsid w:val="00421ED4"/>
    <w:rsid w:val="004231D2"/>
    <w:rsid w:val="0042370C"/>
    <w:rsid w:val="00423B66"/>
    <w:rsid w:val="00423C69"/>
    <w:rsid w:val="00424A06"/>
    <w:rsid w:val="004300D7"/>
    <w:rsid w:val="00430154"/>
    <w:rsid w:val="00431B7E"/>
    <w:rsid w:val="0044008D"/>
    <w:rsid w:val="0044410F"/>
    <w:rsid w:val="00446520"/>
    <w:rsid w:val="00447899"/>
    <w:rsid w:val="004502F4"/>
    <w:rsid w:val="00451DA4"/>
    <w:rsid w:val="00460EF7"/>
    <w:rsid w:val="004625BB"/>
    <w:rsid w:val="00465537"/>
    <w:rsid w:val="004655CF"/>
    <w:rsid w:val="004669D9"/>
    <w:rsid w:val="004726A4"/>
    <w:rsid w:val="004735BC"/>
    <w:rsid w:val="00474600"/>
    <w:rsid w:val="0048282D"/>
    <w:rsid w:val="00490BF8"/>
    <w:rsid w:val="00491A3F"/>
    <w:rsid w:val="0049310D"/>
    <w:rsid w:val="00495F75"/>
    <w:rsid w:val="00496091"/>
    <w:rsid w:val="004970C6"/>
    <w:rsid w:val="00497154"/>
    <w:rsid w:val="00497382"/>
    <w:rsid w:val="004A0ECE"/>
    <w:rsid w:val="004A101E"/>
    <w:rsid w:val="004A6671"/>
    <w:rsid w:val="004A75B4"/>
    <w:rsid w:val="004B1958"/>
    <w:rsid w:val="004B33E7"/>
    <w:rsid w:val="004B47CC"/>
    <w:rsid w:val="004C0576"/>
    <w:rsid w:val="004C1DD4"/>
    <w:rsid w:val="004C3A90"/>
    <w:rsid w:val="004C46DE"/>
    <w:rsid w:val="004D1CC2"/>
    <w:rsid w:val="004D21BD"/>
    <w:rsid w:val="004D648F"/>
    <w:rsid w:val="004D698C"/>
    <w:rsid w:val="004D6DC7"/>
    <w:rsid w:val="004E005F"/>
    <w:rsid w:val="004E058A"/>
    <w:rsid w:val="004E629F"/>
    <w:rsid w:val="004E71F1"/>
    <w:rsid w:val="004E73E1"/>
    <w:rsid w:val="004E77C8"/>
    <w:rsid w:val="004F1261"/>
    <w:rsid w:val="004F142A"/>
    <w:rsid w:val="004F2636"/>
    <w:rsid w:val="004F2CB7"/>
    <w:rsid w:val="004F37B4"/>
    <w:rsid w:val="004F43B8"/>
    <w:rsid w:val="004F59E4"/>
    <w:rsid w:val="0050001B"/>
    <w:rsid w:val="00500D08"/>
    <w:rsid w:val="005010CC"/>
    <w:rsid w:val="0050283C"/>
    <w:rsid w:val="0050313C"/>
    <w:rsid w:val="0050397C"/>
    <w:rsid w:val="005045F3"/>
    <w:rsid w:val="005211F4"/>
    <w:rsid w:val="00522B34"/>
    <w:rsid w:val="005232F6"/>
    <w:rsid w:val="00523C1C"/>
    <w:rsid w:val="00523C1E"/>
    <w:rsid w:val="005263B0"/>
    <w:rsid w:val="005271ED"/>
    <w:rsid w:val="005272D6"/>
    <w:rsid w:val="005302BD"/>
    <w:rsid w:val="00530855"/>
    <w:rsid w:val="00532E9B"/>
    <w:rsid w:val="00534087"/>
    <w:rsid w:val="00536E19"/>
    <w:rsid w:val="00537418"/>
    <w:rsid w:val="005429B6"/>
    <w:rsid w:val="00544A01"/>
    <w:rsid w:val="00547564"/>
    <w:rsid w:val="005511D7"/>
    <w:rsid w:val="00551347"/>
    <w:rsid w:val="005526DD"/>
    <w:rsid w:val="00553345"/>
    <w:rsid w:val="0055436F"/>
    <w:rsid w:val="00563C1D"/>
    <w:rsid w:val="0056470B"/>
    <w:rsid w:val="00566142"/>
    <w:rsid w:val="00570667"/>
    <w:rsid w:val="00570DA9"/>
    <w:rsid w:val="005730DF"/>
    <w:rsid w:val="00581BE9"/>
    <w:rsid w:val="00582157"/>
    <w:rsid w:val="00586301"/>
    <w:rsid w:val="00587336"/>
    <w:rsid w:val="00587498"/>
    <w:rsid w:val="005918A5"/>
    <w:rsid w:val="005920C0"/>
    <w:rsid w:val="0059237A"/>
    <w:rsid w:val="005A18DE"/>
    <w:rsid w:val="005A2BD1"/>
    <w:rsid w:val="005A56EB"/>
    <w:rsid w:val="005B0412"/>
    <w:rsid w:val="005B1C77"/>
    <w:rsid w:val="005B5A9B"/>
    <w:rsid w:val="005C49B8"/>
    <w:rsid w:val="005C5C1B"/>
    <w:rsid w:val="005C6046"/>
    <w:rsid w:val="005C7281"/>
    <w:rsid w:val="005D005E"/>
    <w:rsid w:val="005D02B3"/>
    <w:rsid w:val="005D2755"/>
    <w:rsid w:val="005D4A68"/>
    <w:rsid w:val="005E22E1"/>
    <w:rsid w:val="005E2C65"/>
    <w:rsid w:val="005E39B0"/>
    <w:rsid w:val="005E5051"/>
    <w:rsid w:val="005F20A4"/>
    <w:rsid w:val="005F4334"/>
    <w:rsid w:val="005F469E"/>
    <w:rsid w:val="005F54DB"/>
    <w:rsid w:val="006009A6"/>
    <w:rsid w:val="00601AD1"/>
    <w:rsid w:val="006036E9"/>
    <w:rsid w:val="00604612"/>
    <w:rsid w:val="00606966"/>
    <w:rsid w:val="00613C2D"/>
    <w:rsid w:val="00615DD9"/>
    <w:rsid w:val="0061673D"/>
    <w:rsid w:val="00620A19"/>
    <w:rsid w:val="00620DC2"/>
    <w:rsid w:val="00625313"/>
    <w:rsid w:val="00625AF3"/>
    <w:rsid w:val="00627E98"/>
    <w:rsid w:val="00627EE0"/>
    <w:rsid w:val="00630CBA"/>
    <w:rsid w:val="00630E35"/>
    <w:rsid w:val="00631DA8"/>
    <w:rsid w:val="00632E49"/>
    <w:rsid w:val="006341FD"/>
    <w:rsid w:val="00636D09"/>
    <w:rsid w:val="006413D0"/>
    <w:rsid w:val="0064210A"/>
    <w:rsid w:val="006462CA"/>
    <w:rsid w:val="00647A98"/>
    <w:rsid w:val="006512C2"/>
    <w:rsid w:val="0065472A"/>
    <w:rsid w:val="00654800"/>
    <w:rsid w:val="00656065"/>
    <w:rsid w:val="00664574"/>
    <w:rsid w:val="006669F2"/>
    <w:rsid w:val="00671A5C"/>
    <w:rsid w:val="00677047"/>
    <w:rsid w:val="0068060E"/>
    <w:rsid w:val="006812E8"/>
    <w:rsid w:val="00685DA6"/>
    <w:rsid w:val="00686468"/>
    <w:rsid w:val="00693DDF"/>
    <w:rsid w:val="006946EE"/>
    <w:rsid w:val="00695C50"/>
    <w:rsid w:val="006A0130"/>
    <w:rsid w:val="006A0161"/>
    <w:rsid w:val="006A16CE"/>
    <w:rsid w:val="006A28E4"/>
    <w:rsid w:val="006A2D53"/>
    <w:rsid w:val="006A2FC5"/>
    <w:rsid w:val="006A6B02"/>
    <w:rsid w:val="006A756D"/>
    <w:rsid w:val="006A7FBE"/>
    <w:rsid w:val="006B2D82"/>
    <w:rsid w:val="006B33CD"/>
    <w:rsid w:val="006B4110"/>
    <w:rsid w:val="006B6A2D"/>
    <w:rsid w:val="006C0673"/>
    <w:rsid w:val="006C0883"/>
    <w:rsid w:val="006C1703"/>
    <w:rsid w:val="006C1E38"/>
    <w:rsid w:val="006C29E0"/>
    <w:rsid w:val="006C2E6A"/>
    <w:rsid w:val="006C64E6"/>
    <w:rsid w:val="006C75D1"/>
    <w:rsid w:val="006D6BF3"/>
    <w:rsid w:val="006E07F9"/>
    <w:rsid w:val="006E0AE3"/>
    <w:rsid w:val="006E1A2D"/>
    <w:rsid w:val="006E228B"/>
    <w:rsid w:val="006E26E1"/>
    <w:rsid w:val="006E3583"/>
    <w:rsid w:val="006E41B6"/>
    <w:rsid w:val="006E4F0D"/>
    <w:rsid w:val="006E51B8"/>
    <w:rsid w:val="006E58BA"/>
    <w:rsid w:val="006E5D9F"/>
    <w:rsid w:val="006E5F16"/>
    <w:rsid w:val="006E65D9"/>
    <w:rsid w:val="006E6791"/>
    <w:rsid w:val="006F0AD5"/>
    <w:rsid w:val="006F18DB"/>
    <w:rsid w:val="006F1A95"/>
    <w:rsid w:val="006F4CA2"/>
    <w:rsid w:val="006F693D"/>
    <w:rsid w:val="006F69AF"/>
    <w:rsid w:val="006F7188"/>
    <w:rsid w:val="007048B0"/>
    <w:rsid w:val="00704BDA"/>
    <w:rsid w:val="00704D38"/>
    <w:rsid w:val="00706736"/>
    <w:rsid w:val="007106BF"/>
    <w:rsid w:val="00710DEF"/>
    <w:rsid w:val="0071255F"/>
    <w:rsid w:val="007140A6"/>
    <w:rsid w:val="00714D42"/>
    <w:rsid w:val="007275EA"/>
    <w:rsid w:val="0073108B"/>
    <w:rsid w:val="00731AF9"/>
    <w:rsid w:val="00732F0C"/>
    <w:rsid w:val="00737728"/>
    <w:rsid w:val="007404DE"/>
    <w:rsid w:val="007440D6"/>
    <w:rsid w:val="00744970"/>
    <w:rsid w:val="007461D6"/>
    <w:rsid w:val="007475FC"/>
    <w:rsid w:val="00755604"/>
    <w:rsid w:val="007567D1"/>
    <w:rsid w:val="00760E44"/>
    <w:rsid w:val="007615E0"/>
    <w:rsid w:val="00761724"/>
    <w:rsid w:val="00761C56"/>
    <w:rsid w:val="007644C2"/>
    <w:rsid w:val="00766566"/>
    <w:rsid w:val="0076673B"/>
    <w:rsid w:val="00767DA4"/>
    <w:rsid w:val="0077308C"/>
    <w:rsid w:val="007738E1"/>
    <w:rsid w:val="00774B34"/>
    <w:rsid w:val="00775D10"/>
    <w:rsid w:val="00777AAD"/>
    <w:rsid w:val="00782324"/>
    <w:rsid w:val="00784199"/>
    <w:rsid w:val="00784B39"/>
    <w:rsid w:val="00784E3B"/>
    <w:rsid w:val="00792BCA"/>
    <w:rsid w:val="007941C7"/>
    <w:rsid w:val="00794FF2"/>
    <w:rsid w:val="007A1F31"/>
    <w:rsid w:val="007A267A"/>
    <w:rsid w:val="007B008D"/>
    <w:rsid w:val="007B2446"/>
    <w:rsid w:val="007B2A5A"/>
    <w:rsid w:val="007B5573"/>
    <w:rsid w:val="007B597E"/>
    <w:rsid w:val="007B79D0"/>
    <w:rsid w:val="007C0B4A"/>
    <w:rsid w:val="007C0FF8"/>
    <w:rsid w:val="007C10FC"/>
    <w:rsid w:val="007C1308"/>
    <w:rsid w:val="007C1488"/>
    <w:rsid w:val="007C312A"/>
    <w:rsid w:val="007C5D30"/>
    <w:rsid w:val="007C5EBA"/>
    <w:rsid w:val="007C7073"/>
    <w:rsid w:val="007C7B62"/>
    <w:rsid w:val="007D7301"/>
    <w:rsid w:val="007D7592"/>
    <w:rsid w:val="007E084C"/>
    <w:rsid w:val="007E0CE8"/>
    <w:rsid w:val="007E2AE7"/>
    <w:rsid w:val="007E2E5C"/>
    <w:rsid w:val="007E56EE"/>
    <w:rsid w:val="007E5ABD"/>
    <w:rsid w:val="007E5ED3"/>
    <w:rsid w:val="007E648D"/>
    <w:rsid w:val="007F01F1"/>
    <w:rsid w:val="007F1205"/>
    <w:rsid w:val="007F5057"/>
    <w:rsid w:val="007F63E6"/>
    <w:rsid w:val="007F7A28"/>
    <w:rsid w:val="008026D3"/>
    <w:rsid w:val="008028DB"/>
    <w:rsid w:val="008047C1"/>
    <w:rsid w:val="0080565A"/>
    <w:rsid w:val="008069F8"/>
    <w:rsid w:val="00806C30"/>
    <w:rsid w:val="00807B17"/>
    <w:rsid w:val="008127D0"/>
    <w:rsid w:val="0081384D"/>
    <w:rsid w:val="008157A2"/>
    <w:rsid w:val="008169AC"/>
    <w:rsid w:val="00816DC3"/>
    <w:rsid w:val="00822EB5"/>
    <w:rsid w:val="00824097"/>
    <w:rsid w:val="008253BB"/>
    <w:rsid w:val="0083513B"/>
    <w:rsid w:val="00835685"/>
    <w:rsid w:val="00835DD8"/>
    <w:rsid w:val="00840B56"/>
    <w:rsid w:val="00841BF9"/>
    <w:rsid w:val="00842C9F"/>
    <w:rsid w:val="00843479"/>
    <w:rsid w:val="00843BC0"/>
    <w:rsid w:val="008537BB"/>
    <w:rsid w:val="00854741"/>
    <w:rsid w:val="00855D01"/>
    <w:rsid w:val="00862094"/>
    <w:rsid w:val="00865F36"/>
    <w:rsid w:val="00867740"/>
    <w:rsid w:val="00871F71"/>
    <w:rsid w:val="00877923"/>
    <w:rsid w:val="00880286"/>
    <w:rsid w:val="00880880"/>
    <w:rsid w:val="008810F7"/>
    <w:rsid w:val="008839EF"/>
    <w:rsid w:val="00885EA7"/>
    <w:rsid w:val="00885ED2"/>
    <w:rsid w:val="0089100F"/>
    <w:rsid w:val="0089462B"/>
    <w:rsid w:val="008963E7"/>
    <w:rsid w:val="008A457E"/>
    <w:rsid w:val="008A4B99"/>
    <w:rsid w:val="008A6C89"/>
    <w:rsid w:val="008A6F86"/>
    <w:rsid w:val="008B1EEE"/>
    <w:rsid w:val="008B3AF8"/>
    <w:rsid w:val="008B5B4A"/>
    <w:rsid w:val="008C01FB"/>
    <w:rsid w:val="008C0C42"/>
    <w:rsid w:val="008C0C64"/>
    <w:rsid w:val="008C546D"/>
    <w:rsid w:val="008C66E7"/>
    <w:rsid w:val="008C753A"/>
    <w:rsid w:val="008D1452"/>
    <w:rsid w:val="008D597E"/>
    <w:rsid w:val="008D628D"/>
    <w:rsid w:val="008D7867"/>
    <w:rsid w:val="008D7FBA"/>
    <w:rsid w:val="008E1C03"/>
    <w:rsid w:val="008E6F83"/>
    <w:rsid w:val="008E75E5"/>
    <w:rsid w:val="008F183C"/>
    <w:rsid w:val="008F20D7"/>
    <w:rsid w:val="008F5F1E"/>
    <w:rsid w:val="00902F3E"/>
    <w:rsid w:val="009042E3"/>
    <w:rsid w:val="009043DC"/>
    <w:rsid w:val="00905C34"/>
    <w:rsid w:val="00906200"/>
    <w:rsid w:val="00907FF4"/>
    <w:rsid w:val="00910654"/>
    <w:rsid w:val="00912BF3"/>
    <w:rsid w:val="0091676B"/>
    <w:rsid w:val="00917974"/>
    <w:rsid w:val="00921A6B"/>
    <w:rsid w:val="00922143"/>
    <w:rsid w:val="009227DD"/>
    <w:rsid w:val="00922DEF"/>
    <w:rsid w:val="00924801"/>
    <w:rsid w:val="00925867"/>
    <w:rsid w:val="00926428"/>
    <w:rsid w:val="00926ECC"/>
    <w:rsid w:val="0093016B"/>
    <w:rsid w:val="0093106B"/>
    <w:rsid w:val="0093361E"/>
    <w:rsid w:val="00933679"/>
    <w:rsid w:val="009348A8"/>
    <w:rsid w:val="00935128"/>
    <w:rsid w:val="009448F5"/>
    <w:rsid w:val="0095085A"/>
    <w:rsid w:val="009527A5"/>
    <w:rsid w:val="00952FF7"/>
    <w:rsid w:val="00954B7E"/>
    <w:rsid w:val="0095598C"/>
    <w:rsid w:val="00960238"/>
    <w:rsid w:val="00961020"/>
    <w:rsid w:val="00963367"/>
    <w:rsid w:val="00967BA2"/>
    <w:rsid w:val="00974948"/>
    <w:rsid w:val="00975441"/>
    <w:rsid w:val="00975BCC"/>
    <w:rsid w:val="00975C0B"/>
    <w:rsid w:val="00976BF7"/>
    <w:rsid w:val="009804A9"/>
    <w:rsid w:val="00981F28"/>
    <w:rsid w:val="0098317C"/>
    <w:rsid w:val="00985DFA"/>
    <w:rsid w:val="00986A0F"/>
    <w:rsid w:val="00991959"/>
    <w:rsid w:val="0099276D"/>
    <w:rsid w:val="00992DC7"/>
    <w:rsid w:val="00993D6E"/>
    <w:rsid w:val="00993F6D"/>
    <w:rsid w:val="009945ED"/>
    <w:rsid w:val="009959B8"/>
    <w:rsid w:val="009961E8"/>
    <w:rsid w:val="009A08BE"/>
    <w:rsid w:val="009A4E93"/>
    <w:rsid w:val="009A6A01"/>
    <w:rsid w:val="009A7DE5"/>
    <w:rsid w:val="009A7FF1"/>
    <w:rsid w:val="009B5297"/>
    <w:rsid w:val="009B62EE"/>
    <w:rsid w:val="009C0761"/>
    <w:rsid w:val="009C1B1F"/>
    <w:rsid w:val="009C2735"/>
    <w:rsid w:val="009C34DA"/>
    <w:rsid w:val="009C60E4"/>
    <w:rsid w:val="009D2559"/>
    <w:rsid w:val="009D2E05"/>
    <w:rsid w:val="009D2E33"/>
    <w:rsid w:val="009D2E93"/>
    <w:rsid w:val="009D5ED8"/>
    <w:rsid w:val="009D7BBA"/>
    <w:rsid w:val="009E0D51"/>
    <w:rsid w:val="009E1CB1"/>
    <w:rsid w:val="009E28C6"/>
    <w:rsid w:val="009E416D"/>
    <w:rsid w:val="009E54A8"/>
    <w:rsid w:val="009E7364"/>
    <w:rsid w:val="009F285F"/>
    <w:rsid w:val="009F32A8"/>
    <w:rsid w:val="009F3ABD"/>
    <w:rsid w:val="009F3EC7"/>
    <w:rsid w:val="009F43BF"/>
    <w:rsid w:val="009F4739"/>
    <w:rsid w:val="00A01A91"/>
    <w:rsid w:val="00A061C3"/>
    <w:rsid w:val="00A07541"/>
    <w:rsid w:val="00A1314A"/>
    <w:rsid w:val="00A17CE8"/>
    <w:rsid w:val="00A17DAD"/>
    <w:rsid w:val="00A23319"/>
    <w:rsid w:val="00A23DC8"/>
    <w:rsid w:val="00A26685"/>
    <w:rsid w:val="00A277D1"/>
    <w:rsid w:val="00A27886"/>
    <w:rsid w:val="00A35742"/>
    <w:rsid w:val="00A362E7"/>
    <w:rsid w:val="00A37DD4"/>
    <w:rsid w:val="00A442B5"/>
    <w:rsid w:val="00A4675E"/>
    <w:rsid w:val="00A47667"/>
    <w:rsid w:val="00A561A5"/>
    <w:rsid w:val="00A57B6B"/>
    <w:rsid w:val="00A6194F"/>
    <w:rsid w:val="00A61B9C"/>
    <w:rsid w:val="00A648B3"/>
    <w:rsid w:val="00A65A24"/>
    <w:rsid w:val="00A67F8F"/>
    <w:rsid w:val="00A70B1B"/>
    <w:rsid w:val="00A74918"/>
    <w:rsid w:val="00A74D1F"/>
    <w:rsid w:val="00A76795"/>
    <w:rsid w:val="00A812EA"/>
    <w:rsid w:val="00A81485"/>
    <w:rsid w:val="00A82A99"/>
    <w:rsid w:val="00A86816"/>
    <w:rsid w:val="00A86A5D"/>
    <w:rsid w:val="00A92298"/>
    <w:rsid w:val="00A92C21"/>
    <w:rsid w:val="00A95C1B"/>
    <w:rsid w:val="00A97158"/>
    <w:rsid w:val="00A97775"/>
    <w:rsid w:val="00AA2BC5"/>
    <w:rsid w:val="00AA5F4F"/>
    <w:rsid w:val="00AB1838"/>
    <w:rsid w:val="00AB183D"/>
    <w:rsid w:val="00AC1FF4"/>
    <w:rsid w:val="00AC382E"/>
    <w:rsid w:val="00AC68F3"/>
    <w:rsid w:val="00AD7DC9"/>
    <w:rsid w:val="00AD7FE9"/>
    <w:rsid w:val="00AE0E15"/>
    <w:rsid w:val="00AE4E42"/>
    <w:rsid w:val="00AE5E60"/>
    <w:rsid w:val="00AE6FBA"/>
    <w:rsid w:val="00AF0B98"/>
    <w:rsid w:val="00AF454C"/>
    <w:rsid w:val="00AF4A3B"/>
    <w:rsid w:val="00B011A4"/>
    <w:rsid w:val="00B018F1"/>
    <w:rsid w:val="00B023ED"/>
    <w:rsid w:val="00B109B3"/>
    <w:rsid w:val="00B113FF"/>
    <w:rsid w:val="00B117EE"/>
    <w:rsid w:val="00B119EF"/>
    <w:rsid w:val="00B15CEC"/>
    <w:rsid w:val="00B16397"/>
    <w:rsid w:val="00B16D2B"/>
    <w:rsid w:val="00B17FCE"/>
    <w:rsid w:val="00B212E5"/>
    <w:rsid w:val="00B22619"/>
    <w:rsid w:val="00B22E06"/>
    <w:rsid w:val="00B25E28"/>
    <w:rsid w:val="00B26A74"/>
    <w:rsid w:val="00B26F44"/>
    <w:rsid w:val="00B275B8"/>
    <w:rsid w:val="00B33286"/>
    <w:rsid w:val="00B3464A"/>
    <w:rsid w:val="00B34722"/>
    <w:rsid w:val="00B34962"/>
    <w:rsid w:val="00B41565"/>
    <w:rsid w:val="00B41BB2"/>
    <w:rsid w:val="00B45B0A"/>
    <w:rsid w:val="00B46A6B"/>
    <w:rsid w:val="00B47230"/>
    <w:rsid w:val="00B47DD7"/>
    <w:rsid w:val="00B511E5"/>
    <w:rsid w:val="00B52C2F"/>
    <w:rsid w:val="00B52C8F"/>
    <w:rsid w:val="00B54FDE"/>
    <w:rsid w:val="00B55360"/>
    <w:rsid w:val="00B62102"/>
    <w:rsid w:val="00B640A2"/>
    <w:rsid w:val="00B65F30"/>
    <w:rsid w:val="00B6728A"/>
    <w:rsid w:val="00B720F4"/>
    <w:rsid w:val="00B722F7"/>
    <w:rsid w:val="00B72C39"/>
    <w:rsid w:val="00B73A37"/>
    <w:rsid w:val="00B73ED6"/>
    <w:rsid w:val="00B74092"/>
    <w:rsid w:val="00B741A1"/>
    <w:rsid w:val="00B749E4"/>
    <w:rsid w:val="00B809F8"/>
    <w:rsid w:val="00B80FC3"/>
    <w:rsid w:val="00B81567"/>
    <w:rsid w:val="00B81D72"/>
    <w:rsid w:val="00B82E42"/>
    <w:rsid w:val="00B84ACA"/>
    <w:rsid w:val="00B86513"/>
    <w:rsid w:val="00B90EDE"/>
    <w:rsid w:val="00B91C61"/>
    <w:rsid w:val="00B93D93"/>
    <w:rsid w:val="00B94E49"/>
    <w:rsid w:val="00B953CD"/>
    <w:rsid w:val="00B96F4D"/>
    <w:rsid w:val="00BA0A6E"/>
    <w:rsid w:val="00BA4B43"/>
    <w:rsid w:val="00BB140A"/>
    <w:rsid w:val="00BB1AFF"/>
    <w:rsid w:val="00BB3A6B"/>
    <w:rsid w:val="00BB4413"/>
    <w:rsid w:val="00BB4D4C"/>
    <w:rsid w:val="00BC0F70"/>
    <w:rsid w:val="00BC6314"/>
    <w:rsid w:val="00BD0D29"/>
    <w:rsid w:val="00BD2CD8"/>
    <w:rsid w:val="00BD2DF8"/>
    <w:rsid w:val="00BD52EB"/>
    <w:rsid w:val="00BD573A"/>
    <w:rsid w:val="00BD630C"/>
    <w:rsid w:val="00BE1CBA"/>
    <w:rsid w:val="00BE4258"/>
    <w:rsid w:val="00BE74D6"/>
    <w:rsid w:val="00BE7959"/>
    <w:rsid w:val="00BE7D27"/>
    <w:rsid w:val="00BF0D69"/>
    <w:rsid w:val="00BF36F8"/>
    <w:rsid w:val="00BF413D"/>
    <w:rsid w:val="00BF49B7"/>
    <w:rsid w:val="00BF5638"/>
    <w:rsid w:val="00BF7295"/>
    <w:rsid w:val="00C01AC3"/>
    <w:rsid w:val="00C01FD8"/>
    <w:rsid w:val="00C03484"/>
    <w:rsid w:val="00C03B83"/>
    <w:rsid w:val="00C03CBB"/>
    <w:rsid w:val="00C03DFF"/>
    <w:rsid w:val="00C07F4C"/>
    <w:rsid w:val="00C11A7C"/>
    <w:rsid w:val="00C15F07"/>
    <w:rsid w:val="00C210C0"/>
    <w:rsid w:val="00C22857"/>
    <w:rsid w:val="00C2644A"/>
    <w:rsid w:val="00C2678A"/>
    <w:rsid w:val="00C267EC"/>
    <w:rsid w:val="00C26E3E"/>
    <w:rsid w:val="00C27128"/>
    <w:rsid w:val="00C31C21"/>
    <w:rsid w:val="00C337D6"/>
    <w:rsid w:val="00C35C1F"/>
    <w:rsid w:val="00C360A2"/>
    <w:rsid w:val="00C379DF"/>
    <w:rsid w:val="00C40F7E"/>
    <w:rsid w:val="00C41A1A"/>
    <w:rsid w:val="00C42B5D"/>
    <w:rsid w:val="00C435B5"/>
    <w:rsid w:val="00C43C24"/>
    <w:rsid w:val="00C44BC7"/>
    <w:rsid w:val="00C45AD2"/>
    <w:rsid w:val="00C4653E"/>
    <w:rsid w:val="00C46D5F"/>
    <w:rsid w:val="00C5023D"/>
    <w:rsid w:val="00C521D6"/>
    <w:rsid w:val="00C52A7E"/>
    <w:rsid w:val="00C52F17"/>
    <w:rsid w:val="00C54DC9"/>
    <w:rsid w:val="00C54F92"/>
    <w:rsid w:val="00C5565A"/>
    <w:rsid w:val="00C6073F"/>
    <w:rsid w:val="00C61ADE"/>
    <w:rsid w:val="00C65541"/>
    <w:rsid w:val="00C65795"/>
    <w:rsid w:val="00C66404"/>
    <w:rsid w:val="00C66C19"/>
    <w:rsid w:val="00C70FB4"/>
    <w:rsid w:val="00C742BD"/>
    <w:rsid w:val="00C754D9"/>
    <w:rsid w:val="00C755CC"/>
    <w:rsid w:val="00C77410"/>
    <w:rsid w:val="00C77723"/>
    <w:rsid w:val="00C80208"/>
    <w:rsid w:val="00C81E66"/>
    <w:rsid w:val="00C84DC5"/>
    <w:rsid w:val="00C86161"/>
    <w:rsid w:val="00C86B1F"/>
    <w:rsid w:val="00C91BE5"/>
    <w:rsid w:val="00C932C4"/>
    <w:rsid w:val="00C93B8C"/>
    <w:rsid w:val="00CA002C"/>
    <w:rsid w:val="00CA1DFA"/>
    <w:rsid w:val="00CA2DC6"/>
    <w:rsid w:val="00CA3805"/>
    <w:rsid w:val="00CA443D"/>
    <w:rsid w:val="00CA4B1A"/>
    <w:rsid w:val="00CA5D8B"/>
    <w:rsid w:val="00CA6ADC"/>
    <w:rsid w:val="00CB5BFD"/>
    <w:rsid w:val="00CB643F"/>
    <w:rsid w:val="00CB70E9"/>
    <w:rsid w:val="00CB78A6"/>
    <w:rsid w:val="00CB7D22"/>
    <w:rsid w:val="00CC0F56"/>
    <w:rsid w:val="00CC26B0"/>
    <w:rsid w:val="00CC3A15"/>
    <w:rsid w:val="00CC4B92"/>
    <w:rsid w:val="00CC5B4A"/>
    <w:rsid w:val="00CC6896"/>
    <w:rsid w:val="00CC6C52"/>
    <w:rsid w:val="00CC7207"/>
    <w:rsid w:val="00CD3C17"/>
    <w:rsid w:val="00CD44F2"/>
    <w:rsid w:val="00CD59D0"/>
    <w:rsid w:val="00CE0A64"/>
    <w:rsid w:val="00CE1E33"/>
    <w:rsid w:val="00CE7E52"/>
    <w:rsid w:val="00CF37A6"/>
    <w:rsid w:val="00CF5548"/>
    <w:rsid w:val="00D01322"/>
    <w:rsid w:val="00D015DE"/>
    <w:rsid w:val="00D0251E"/>
    <w:rsid w:val="00D0304A"/>
    <w:rsid w:val="00D05889"/>
    <w:rsid w:val="00D06C6F"/>
    <w:rsid w:val="00D07AB7"/>
    <w:rsid w:val="00D1058E"/>
    <w:rsid w:val="00D12AF8"/>
    <w:rsid w:val="00D14A36"/>
    <w:rsid w:val="00D16EE1"/>
    <w:rsid w:val="00D20786"/>
    <w:rsid w:val="00D21335"/>
    <w:rsid w:val="00D21F00"/>
    <w:rsid w:val="00D30644"/>
    <w:rsid w:val="00D3679F"/>
    <w:rsid w:val="00D372D9"/>
    <w:rsid w:val="00D4210C"/>
    <w:rsid w:val="00D4401E"/>
    <w:rsid w:val="00D52333"/>
    <w:rsid w:val="00D53682"/>
    <w:rsid w:val="00D54E0B"/>
    <w:rsid w:val="00D57048"/>
    <w:rsid w:val="00D57283"/>
    <w:rsid w:val="00D617AA"/>
    <w:rsid w:val="00D64DD7"/>
    <w:rsid w:val="00D658B2"/>
    <w:rsid w:val="00D6691A"/>
    <w:rsid w:val="00D72D9C"/>
    <w:rsid w:val="00D77F03"/>
    <w:rsid w:val="00D8260A"/>
    <w:rsid w:val="00D84B6D"/>
    <w:rsid w:val="00D852B3"/>
    <w:rsid w:val="00D878A1"/>
    <w:rsid w:val="00D91ABB"/>
    <w:rsid w:val="00D91D0E"/>
    <w:rsid w:val="00D95BB7"/>
    <w:rsid w:val="00D95E0F"/>
    <w:rsid w:val="00D978AC"/>
    <w:rsid w:val="00D97CB2"/>
    <w:rsid w:val="00DA0036"/>
    <w:rsid w:val="00DA096C"/>
    <w:rsid w:val="00DA0B69"/>
    <w:rsid w:val="00DA669B"/>
    <w:rsid w:val="00DB05D0"/>
    <w:rsid w:val="00DB2361"/>
    <w:rsid w:val="00DC0B17"/>
    <w:rsid w:val="00DC0C22"/>
    <w:rsid w:val="00DC1F46"/>
    <w:rsid w:val="00DC2830"/>
    <w:rsid w:val="00DC289B"/>
    <w:rsid w:val="00DC2C8C"/>
    <w:rsid w:val="00DC3FF5"/>
    <w:rsid w:val="00DC406F"/>
    <w:rsid w:val="00DC575A"/>
    <w:rsid w:val="00DC73EA"/>
    <w:rsid w:val="00DD0128"/>
    <w:rsid w:val="00DD078A"/>
    <w:rsid w:val="00DD2BEF"/>
    <w:rsid w:val="00DD2C38"/>
    <w:rsid w:val="00DD2F7E"/>
    <w:rsid w:val="00DD3404"/>
    <w:rsid w:val="00DD3729"/>
    <w:rsid w:val="00DD395C"/>
    <w:rsid w:val="00DD6F40"/>
    <w:rsid w:val="00DD7554"/>
    <w:rsid w:val="00DE041E"/>
    <w:rsid w:val="00DE1A82"/>
    <w:rsid w:val="00DE62C6"/>
    <w:rsid w:val="00DF3871"/>
    <w:rsid w:val="00DF5F8E"/>
    <w:rsid w:val="00DF7094"/>
    <w:rsid w:val="00E01E53"/>
    <w:rsid w:val="00E022C4"/>
    <w:rsid w:val="00E04793"/>
    <w:rsid w:val="00E05952"/>
    <w:rsid w:val="00E07F14"/>
    <w:rsid w:val="00E106CF"/>
    <w:rsid w:val="00E126F1"/>
    <w:rsid w:val="00E129CB"/>
    <w:rsid w:val="00E14831"/>
    <w:rsid w:val="00E16D42"/>
    <w:rsid w:val="00E2004C"/>
    <w:rsid w:val="00E2072C"/>
    <w:rsid w:val="00E235F8"/>
    <w:rsid w:val="00E25661"/>
    <w:rsid w:val="00E26935"/>
    <w:rsid w:val="00E32BEB"/>
    <w:rsid w:val="00E34F93"/>
    <w:rsid w:val="00E37B56"/>
    <w:rsid w:val="00E40427"/>
    <w:rsid w:val="00E40CE1"/>
    <w:rsid w:val="00E426DA"/>
    <w:rsid w:val="00E444AC"/>
    <w:rsid w:val="00E44EA1"/>
    <w:rsid w:val="00E453D7"/>
    <w:rsid w:val="00E5042B"/>
    <w:rsid w:val="00E5241D"/>
    <w:rsid w:val="00E52533"/>
    <w:rsid w:val="00E52CEB"/>
    <w:rsid w:val="00E53AA5"/>
    <w:rsid w:val="00E548C3"/>
    <w:rsid w:val="00E55538"/>
    <w:rsid w:val="00E561B8"/>
    <w:rsid w:val="00E56630"/>
    <w:rsid w:val="00E571D7"/>
    <w:rsid w:val="00E62D56"/>
    <w:rsid w:val="00E65946"/>
    <w:rsid w:val="00E74700"/>
    <w:rsid w:val="00E778FE"/>
    <w:rsid w:val="00E803A4"/>
    <w:rsid w:val="00E8182E"/>
    <w:rsid w:val="00E82BB4"/>
    <w:rsid w:val="00E83D9F"/>
    <w:rsid w:val="00E85CAA"/>
    <w:rsid w:val="00E86FEA"/>
    <w:rsid w:val="00E919BA"/>
    <w:rsid w:val="00E9395A"/>
    <w:rsid w:val="00E96EC2"/>
    <w:rsid w:val="00EA5324"/>
    <w:rsid w:val="00EA5787"/>
    <w:rsid w:val="00EA5B92"/>
    <w:rsid w:val="00EB1F85"/>
    <w:rsid w:val="00EB4EE1"/>
    <w:rsid w:val="00EB5238"/>
    <w:rsid w:val="00EB695F"/>
    <w:rsid w:val="00EC4AE2"/>
    <w:rsid w:val="00EC598D"/>
    <w:rsid w:val="00ED6252"/>
    <w:rsid w:val="00ED71A8"/>
    <w:rsid w:val="00EE0DD9"/>
    <w:rsid w:val="00EE1AB3"/>
    <w:rsid w:val="00EE28FD"/>
    <w:rsid w:val="00EE55C2"/>
    <w:rsid w:val="00EE62ED"/>
    <w:rsid w:val="00EE787D"/>
    <w:rsid w:val="00EF1B52"/>
    <w:rsid w:val="00EF4E62"/>
    <w:rsid w:val="00F00666"/>
    <w:rsid w:val="00F0267A"/>
    <w:rsid w:val="00F02718"/>
    <w:rsid w:val="00F03992"/>
    <w:rsid w:val="00F0613F"/>
    <w:rsid w:val="00F0759D"/>
    <w:rsid w:val="00F07B24"/>
    <w:rsid w:val="00F100DF"/>
    <w:rsid w:val="00F13F1B"/>
    <w:rsid w:val="00F15CCB"/>
    <w:rsid w:val="00F1602C"/>
    <w:rsid w:val="00F17072"/>
    <w:rsid w:val="00F17357"/>
    <w:rsid w:val="00F23928"/>
    <w:rsid w:val="00F24FB9"/>
    <w:rsid w:val="00F25045"/>
    <w:rsid w:val="00F273CE"/>
    <w:rsid w:val="00F27A49"/>
    <w:rsid w:val="00F30421"/>
    <w:rsid w:val="00F34F8F"/>
    <w:rsid w:val="00F36E62"/>
    <w:rsid w:val="00F37613"/>
    <w:rsid w:val="00F401FE"/>
    <w:rsid w:val="00F42317"/>
    <w:rsid w:val="00F443D2"/>
    <w:rsid w:val="00F464B0"/>
    <w:rsid w:val="00F53BE2"/>
    <w:rsid w:val="00F61069"/>
    <w:rsid w:val="00F64192"/>
    <w:rsid w:val="00F64D47"/>
    <w:rsid w:val="00F71294"/>
    <w:rsid w:val="00F7475B"/>
    <w:rsid w:val="00F75263"/>
    <w:rsid w:val="00F75EF6"/>
    <w:rsid w:val="00F761DB"/>
    <w:rsid w:val="00F8307E"/>
    <w:rsid w:val="00F86C1B"/>
    <w:rsid w:val="00F87317"/>
    <w:rsid w:val="00F93049"/>
    <w:rsid w:val="00F96AFF"/>
    <w:rsid w:val="00F96FB8"/>
    <w:rsid w:val="00FA116D"/>
    <w:rsid w:val="00FA2949"/>
    <w:rsid w:val="00FA3619"/>
    <w:rsid w:val="00FA4052"/>
    <w:rsid w:val="00FB0EA3"/>
    <w:rsid w:val="00FB1361"/>
    <w:rsid w:val="00FB1B85"/>
    <w:rsid w:val="00FB245E"/>
    <w:rsid w:val="00FB5321"/>
    <w:rsid w:val="00FB5EEF"/>
    <w:rsid w:val="00FB68F3"/>
    <w:rsid w:val="00FB7B76"/>
    <w:rsid w:val="00FC0306"/>
    <w:rsid w:val="00FC1E11"/>
    <w:rsid w:val="00FC5A5D"/>
    <w:rsid w:val="00FC7A41"/>
    <w:rsid w:val="00FD01AB"/>
    <w:rsid w:val="00FD0B78"/>
    <w:rsid w:val="00FD139D"/>
    <w:rsid w:val="00FD3B8A"/>
    <w:rsid w:val="00FD731C"/>
    <w:rsid w:val="00FE032F"/>
    <w:rsid w:val="00FE0972"/>
    <w:rsid w:val="00FE1F28"/>
    <w:rsid w:val="00FE281B"/>
    <w:rsid w:val="00FE48EC"/>
    <w:rsid w:val="00FE4BE1"/>
    <w:rsid w:val="00FF0F44"/>
    <w:rsid w:val="00FF13A5"/>
    <w:rsid w:val="00FF25A1"/>
    <w:rsid w:val="00FF682B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82CAA-6E3F-425F-BDE3-94B73B17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C9"/>
    <w:rPr>
      <w:sz w:val="28"/>
    </w:rPr>
  </w:style>
  <w:style w:type="paragraph" w:styleId="1">
    <w:name w:val="heading 1"/>
    <w:basedOn w:val="a"/>
    <w:next w:val="a"/>
    <w:link w:val="10"/>
    <w:qFormat/>
    <w:rsid w:val="003017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F5F1E"/>
    <w:pPr>
      <w:keepNext/>
      <w:jc w:val="center"/>
      <w:outlineLvl w:val="2"/>
    </w:pPr>
    <w:rPr>
      <w:b/>
      <w:spacing w:val="40"/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1972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5F1E"/>
    <w:pPr>
      <w:jc w:val="center"/>
    </w:pPr>
    <w:rPr>
      <w:spacing w:val="40"/>
      <w:sz w:val="32"/>
    </w:rPr>
  </w:style>
  <w:style w:type="paragraph" w:styleId="2">
    <w:name w:val="Body Text 2"/>
    <w:basedOn w:val="a"/>
    <w:rsid w:val="008F5F1E"/>
    <w:pPr>
      <w:jc w:val="center"/>
    </w:pPr>
    <w:rPr>
      <w:b/>
      <w:sz w:val="32"/>
    </w:rPr>
  </w:style>
  <w:style w:type="paragraph" w:styleId="a4">
    <w:name w:val="Balloon Text"/>
    <w:basedOn w:val="a"/>
    <w:link w:val="a5"/>
    <w:rsid w:val="00310B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0B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9945ED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9945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BF36F8"/>
    <w:pPr>
      <w:widowControl w:val="0"/>
      <w:ind w:left="20"/>
    </w:pPr>
    <w:rPr>
      <w:rFonts w:cstheme="minorBidi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BF36F8"/>
    <w:rPr>
      <w:rFonts w:cstheme="minorBidi"/>
      <w:sz w:val="28"/>
      <w:szCs w:val="28"/>
      <w:lang w:val="en-US" w:eastAsia="en-US"/>
    </w:rPr>
  </w:style>
  <w:style w:type="paragraph" w:styleId="ab">
    <w:name w:val="header"/>
    <w:basedOn w:val="a"/>
    <w:link w:val="ac"/>
    <w:rsid w:val="008D5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597E"/>
  </w:style>
  <w:style w:type="paragraph" w:styleId="ad">
    <w:name w:val="footer"/>
    <w:basedOn w:val="a"/>
    <w:link w:val="ae"/>
    <w:uiPriority w:val="99"/>
    <w:rsid w:val="008D59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597E"/>
  </w:style>
  <w:style w:type="paragraph" w:styleId="af">
    <w:name w:val="Body Text Indent"/>
    <w:basedOn w:val="a"/>
    <w:link w:val="af0"/>
    <w:rsid w:val="00E453D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453D7"/>
  </w:style>
  <w:style w:type="character" w:styleId="af1">
    <w:name w:val="Emphasis"/>
    <w:basedOn w:val="a0"/>
    <w:uiPriority w:val="20"/>
    <w:qFormat/>
    <w:rsid w:val="003017C9"/>
    <w:rPr>
      <w:i/>
      <w:iCs/>
    </w:rPr>
  </w:style>
  <w:style w:type="character" w:customStyle="1" w:styleId="10">
    <w:name w:val="Заголовок 1 Знак"/>
    <w:basedOn w:val="a0"/>
    <w:link w:val="1"/>
    <w:rsid w:val="00301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itle"/>
    <w:basedOn w:val="a"/>
    <w:next w:val="a"/>
    <w:link w:val="af3"/>
    <w:qFormat/>
    <w:rsid w:val="00301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30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5"/>
    <w:qFormat/>
    <w:rsid w:val="003017C9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0"/>
    <w:link w:val="af4"/>
    <w:rsid w:val="003017C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6">
    <w:name w:val="Strong"/>
    <w:basedOn w:val="a0"/>
    <w:uiPriority w:val="22"/>
    <w:qFormat/>
    <w:rsid w:val="003017C9"/>
    <w:rPr>
      <w:b/>
      <w:bCs/>
    </w:rPr>
  </w:style>
  <w:style w:type="paragraph" w:styleId="af7">
    <w:name w:val="No Spacing"/>
    <w:uiPriority w:val="1"/>
    <w:qFormat/>
    <w:rsid w:val="003017C9"/>
  </w:style>
  <w:style w:type="paragraph" w:styleId="af8">
    <w:name w:val="Normal (Web)"/>
    <w:basedOn w:val="a"/>
    <w:rsid w:val="00B117EE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97294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30">
    <w:name w:val="Заголовок 3 Знак"/>
    <w:basedOn w:val="a0"/>
    <w:link w:val="3"/>
    <w:rsid w:val="000E172A"/>
    <w:rPr>
      <w:b/>
      <w:spacing w:val="40"/>
      <w:sz w:val="36"/>
    </w:rPr>
  </w:style>
  <w:style w:type="character" w:styleId="af9">
    <w:name w:val="page number"/>
    <w:basedOn w:val="a0"/>
    <w:rsid w:val="00B720F4"/>
  </w:style>
  <w:style w:type="paragraph" w:styleId="afa">
    <w:name w:val="footnote text"/>
    <w:basedOn w:val="a"/>
    <w:link w:val="afb"/>
    <w:uiPriority w:val="99"/>
    <w:rsid w:val="001820BB"/>
    <w:pPr>
      <w:spacing w:line="240" w:lineRule="auto"/>
      <w:jc w:val="left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rsid w:val="001820BB"/>
  </w:style>
  <w:style w:type="table" w:styleId="afc">
    <w:name w:val="Table Grid"/>
    <w:basedOn w:val="a1"/>
    <w:rsid w:val="001445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c"/>
    <w:rsid w:val="001445F8"/>
    <w:pPr>
      <w:widowControl w:val="0"/>
      <w:autoSpaceDE w:val="0"/>
      <w:autoSpaceDN w:val="0"/>
      <w:adjustRightInd w:val="0"/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155B11"/>
    <w:rPr>
      <w:rFonts w:ascii="Times New Roman" w:hAnsi="Times New Roman" w:cs="Times New Roman"/>
      <w:sz w:val="26"/>
      <w:szCs w:val="26"/>
    </w:rPr>
  </w:style>
  <w:style w:type="character" w:styleId="afd">
    <w:name w:val="footnote reference"/>
    <w:uiPriority w:val="99"/>
    <w:rsid w:val="007B008D"/>
    <w:rPr>
      <w:rFonts w:cs="Times New Roman"/>
      <w:sz w:val="28"/>
      <w:vertAlign w:val="superscript"/>
      <w:lang w:val="ru-RU" w:eastAsia="en-US"/>
    </w:rPr>
  </w:style>
  <w:style w:type="character" w:customStyle="1" w:styleId="a8">
    <w:name w:val="Абзац списка Знак"/>
    <w:basedOn w:val="a0"/>
    <w:link w:val="a7"/>
    <w:uiPriority w:val="34"/>
    <w:rsid w:val="00451DA4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0E114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E1145"/>
    <w:pPr>
      <w:widowControl w:val="0"/>
      <w:shd w:val="clear" w:color="auto" w:fill="FFFFFF"/>
      <w:spacing w:line="317" w:lineRule="exact"/>
      <w:jc w:val="lef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1EA56B3EBD5152174DB17BFB77608625DF10A405BC946676BB54CB2DD72016A4CE934C7C4C01B6021E6A9567BC6018FD403A5985B82C0B501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1EA56B3EBD5152174DB17BFB77608625DF10A405BC946676BB54CB2DD72016A4CE934C7C4C01B6021E6A9567BC6018FD403A5985B82C0B501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d@spzg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zgr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&#1057;&#1095;&#1077;&#1090;&#1085;&#1072;&#1103;%20&#1087;&#1072;&#1083;&#1072;&#1090;&#1072;\10.%20&#1041;&#1083;&#1072;&#1085;&#1082;&#1080;\&#1041;&#1083;&#1072;&#1085;&#1082;%20&#1057;&#1055;%20&#1091;&#1076;&#1086;&#1089;&#1090;&#1086;&#1074;&#1077;&#1088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319D-8BBB-439C-ACCC-94842872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СП удостоверения</Template>
  <TotalTime>0</TotalTime>
  <Pages>14</Pages>
  <Words>4847</Words>
  <Characters>27629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2021-03-16T08:17:00Z</cp:lastPrinted>
  <dcterms:created xsi:type="dcterms:W3CDTF">2021-04-22T06:17:00Z</dcterms:created>
  <dcterms:modified xsi:type="dcterms:W3CDTF">2021-04-22T06:17:00Z</dcterms:modified>
</cp:coreProperties>
</file>