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20" w:rsidRPr="00157FEA" w:rsidRDefault="00BD393B" w:rsidP="00F3342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2119"/>
        <w:gridCol w:w="1096"/>
        <w:gridCol w:w="3271"/>
      </w:tblGrid>
      <w:tr w:rsidR="00F33420" w:rsidRPr="00157FEA" w:rsidTr="002E484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4D3E409" wp14:editId="5FE007DB">
                  <wp:extent cx="754380" cy="9525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3420" w:rsidRPr="000F561B" w:rsidRDefault="00F33420" w:rsidP="002E4842">
            <w:pPr>
              <w:ind w:left="1824" w:right="16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157FEA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F33420" w:rsidRPr="000F561B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33420" w:rsidRPr="00157FEA" w:rsidRDefault="00F33420" w:rsidP="002E484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157FEA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33420" w:rsidRPr="00157FEA" w:rsidTr="002E4842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F33420" w:rsidRPr="00157FEA" w:rsidRDefault="00BF6546" w:rsidP="002E4842">
            <w:pPr>
              <w:shd w:val="clear" w:color="auto" w:fill="FFFFFF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  </w:t>
            </w:r>
            <w:r w:rsidR="00BD393B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F33420" w:rsidRPr="00157FEA" w:rsidRDefault="00F33420" w:rsidP="002E4842">
            <w:pPr>
              <w:shd w:val="clear" w:color="auto" w:fill="FFFFFF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157FEA">
              <w:rPr>
                <w:rFonts w:ascii="Times New Roman" w:hAnsi="Times New Roman" w:cs="Times New Roman"/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F33420" w:rsidRPr="00157FEA" w:rsidRDefault="00917B5B" w:rsidP="00917B5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33420" w:rsidRPr="00157F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D393B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</w:tc>
      </w:tr>
      <w:tr w:rsidR="00F33420" w:rsidRPr="00157FEA" w:rsidTr="002E4842">
        <w:tblPrEx>
          <w:tblLook w:val="0000" w:firstRow="0" w:lastRow="0" w:firstColumn="0" w:lastColumn="0" w:noHBand="0" w:noVBand="0"/>
        </w:tblPrEx>
        <w:trPr>
          <w:gridAfter w:val="2"/>
          <w:wAfter w:w="4367" w:type="dxa"/>
          <w:trHeight w:val="701"/>
          <w:jc w:val="center"/>
        </w:trPr>
        <w:tc>
          <w:tcPr>
            <w:tcW w:w="5218" w:type="dxa"/>
            <w:gridSpan w:val="2"/>
            <w:shd w:val="clear" w:color="auto" w:fill="auto"/>
          </w:tcPr>
          <w:p w:rsidR="00F33420" w:rsidRDefault="00F33420" w:rsidP="002E48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51B7" w:rsidRPr="003351B7" w:rsidRDefault="003351B7" w:rsidP="003351B7">
            <w:pPr>
              <w:suppressAutoHyphens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решение Совета депутатов ЗАТО г. Зеленогорска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от 27.08.2015 № 13-85р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r w:rsidRPr="003351B7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установки и эксплуатации нестационарных торговых объектов на территории города Зеленогорска»</w:t>
            </w:r>
          </w:p>
          <w:p w:rsidR="00F33420" w:rsidRPr="00157FEA" w:rsidRDefault="00F33420" w:rsidP="002E48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Pr="00267BA4" w:rsidRDefault="00F33420" w:rsidP="00F33420">
      <w:pPr>
        <w:rPr>
          <w:rFonts w:ascii="Times New Roman" w:hAnsi="Times New Roman" w:cs="Times New Roman"/>
          <w:sz w:val="28"/>
          <w:szCs w:val="28"/>
        </w:rPr>
      </w:pPr>
    </w:p>
    <w:p w:rsidR="00F33420" w:rsidRPr="00267BA4" w:rsidRDefault="00F33420" w:rsidP="00F33420">
      <w:pPr>
        <w:pStyle w:val="ConsNormal"/>
        <w:widowControl/>
        <w:suppressAutoHyphens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3420" w:rsidRPr="0002755A" w:rsidRDefault="00F33420" w:rsidP="00F3342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755A"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уточнения порядка установки и эксплуатации нестационарных торговых объектов на территории города Зеленогорска, </w:t>
      </w:r>
      <w:r w:rsidRPr="007C673E">
        <w:rPr>
          <w:rFonts w:ascii="Times New Roman" w:hAnsi="Times New Roman" w:cs="Times New Roman"/>
          <w:sz w:val="28"/>
          <w:szCs w:val="28"/>
        </w:rPr>
        <w:t>на основании Федеральных законов от 06.10.2003 № 131-ФЗ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Pr="00F57E68">
        <w:rPr>
          <w:sz w:val="28"/>
          <w:szCs w:val="28"/>
        </w:rPr>
        <w:t xml:space="preserve"> </w:t>
      </w:r>
      <w:r w:rsidRPr="0002755A">
        <w:rPr>
          <w:rFonts w:ascii="Times New Roman" w:hAnsi="Times New Roman" w:cs="Times New Roman"/>
          <w:sz w:val="28"/>
          <w:szCs w:val="28"/>
        </w:rPr>
        <w:t>руководствуясь Уставом города, Совет депутатов ЗАТО г. Зеленогорска</w:t>
      </w:r>
    </w:p>
    <w:p w:rsidR="00F33420" w:rsidRDefault="00F33420" w:rsidP="00F33420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33420" w:rsidRPr="001F167A" w:rsidRDefault="00D414EE" w:rsidP="00F33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33420" w:rsidRPr="001F167A">
        <w:rPr>
          <w:rFonts w:ascii="Times New Roman" w:hAnsi="Times New Roman" w:cs="Times New Roman"/>
          <w:sz w:val="28"/>
          <w:szCs w:val="28"/>
        </w:rPr>
        <w:t>ЕШ</w:t>
      </w:r>
      <w:r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F33420" w:rsidRPr="001F167A">
        <w:rPr>
          <w:rFonts w:ascii="Times New Roman" w:hAnsi="Times New Roman" w:cs="Times New Roman"/>
          <w:sz w:val="28"/>
          <w:szCs w:val="28"/>
        </w:rPr>
        <w:t>Л:</w:t>
      </w:r>
    </w:p>
    <w:p w:rsidR="00F33420" w:rsidRPr="004C4D1C" w:rsidRDefault="00F33420" w:rsidP="00F334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1B7" w:rsidRPr="003351B7" w:rsidRDefault="003351B7" w:rsidP="00C70925">
      <w:pPr>
        <w:pStyle w:val="3"/>
        <w:numPr>
          <w:ilvl w:val="0"/>
          <w:numId w:val="3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1B7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ЗАТО г. Зеленогорска от 27.08.2015 № 13-85р «Об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r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51B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351B7" w:rsidRPr="003351B7" w:rsidRDefault="003351B7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</w:t>
      </w:r>
      <w:r w:rsidRPr="003351B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351B7" w:rsidRPr="003351B7" w:rsidRDefault="003351B7" w:rsidP="00C70925">
      <w:pPr>
        <w:pStyle w:val="3"/>
        <w:shd w:val="clear" w:color="auto" w:fill="auto"/>
        <w:tabs>
          <w:tab w:val="left" w:pos="1473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3351B7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возложить на постоянную комиссию</w:t>
      </w:r>
      <w:r w:rsidR="00BB56D6">
        <w:rPr>
          <w:rFonts w:ascii="Times New Roman" w:hAnsi="Times New Roman" w:cs="Times New Roman"/>
          <w:sz w:val="28"/>
          <w:szCs w:val="28"/>
        </w:rPr>
        <w:t xml:space="preserve"> по бюджету, городскому хозяйству и перспективам развития города.</w:t>
      </w:r>
      <w:r w:rsidRPr="003351B7">
        <w:rPr>
          <w:rFonts w:ascii="Times New Roman" w:hAnsi="Times New Roman" w:cs="Times New Roman"/>
          <w:sz w:val="28"/>
          <w:szCs w:val="28"/>
        </w:rPr>
        <w:t>».</w:t>
      </w:r>
    </w:p>
    <w:p w:rsidR="00EB6FF1" w:rsidRDefault="00EB6FF1" w:rsidP="00C70925">
      <w:pPr>
        <w:pStyle w:val="3"/>
        <w:numPr>
          <w:ilvl w:val="1"/>
          <w:numId w:val="6"/>
        </w:numPr>
        <w:shd w:val="clear" w:color="auto" w:fill="auto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t>В</w:t>
      </w:r>
      <w:r w:rsidR="00F33420" w:rsidRPr="00EB6FF1">
        <w:rPr>
          <w:rFonts w:ascii="Times New Roman" w:hAnsi="Times New Roman" w:cs="Times New Roman"/>
          <w:sz w:val="28"/>
          <w:szCs w:val="28"/>
        </w:rPr>
        <w:t xml:space="preserve"> </w:t>
      </w:r>
      <w:r w:rsidRPr="00EB6FF1">
        <w:rPr>
          <w:rFonts w:ascii="Times New Roman" w:hAnsi="Times New Roman" w:cs="Times New Roman"/>
          <w:sz w:val="28"/>
          <w:szCs w:val="28"/>
        </w:rPr>
        <w:t>приложении</w:t>
      </w:r>
      <w:r w:rsidR="00C70925">
        <w:rPr>
          <w:rFonts w:ascii="Times New Roman" w:hAnsi="Times New Roman" w:cs="Times New Roman"/>
          <w:sz w:val="28"/>
          <w:szCs w:val="28"/>
        </w:rPr>
        <w:t xml:space="preserve"> «Положение</w:t>
      </w:r>
      <w:r w:rsidR="00C70925" w:rsidRPr="003351B7">
        <w:rPr>
          <w:rFonts w:ascii="Times New Roman" w:hAnsi="Times New Roman" w:cs="Times New Roman"/>
          <w:sz w:val="28"/>
          <w:szCs w:val="28"/>
        </w:rPr>
        <w:t xml:space="preserve"> о порядке установки и эксплуатации нестационарных торговых объектов на территории города Зеленогорска</w:t>
      </w:r>
      <w:r w:rsidR="00C70925">
        <w:rPr>
          <w:rFonts w:ascii="Times New Roman" w:hAnsi="Times New Roman" w:cs="Times New Roman"/>
          <w:sz w:val="28"/>
          <w:szCs w:val="28"/>
        </w:rPr>
        <w:t>» (далее - Положение)</w:t>
      </w:r>
      <w:r w:rsidRPr="00EB6F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D393B" w:rsidRPr="00EB6FF1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FF1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05EF7" w:rsidRPr="00EB6FF1">
        <w:rPr>
          <w:rFonts w:ascii="Times New Roman" w:hAnsi="Times New Roman" w:cs="Times New Roman"/>
          <w:sz w:val="28"/>
          <w:szCs w:val="28"/>
        </w:rPr>
        <w:t>абзаце первом пункта</w:t>
      </w:r>
      <w:r w:rsidRPr="00EB6FF1">
        <w:rPr>
          <w:rFonts w:ascii="Times New Roman" w:hAnsi="Times New Roman" w:cs="Times New Roman"/>
          <w:sz w:val="28"/>
          <w:szCs w:val="28"/>
        </w:rPr>
        <w:t xml:space="preserve"> 2.2 слова </w:t>
      </w:r>
      <w:r w:rsidRPr="00EB6F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«министерства промышленности</w:t>
      </w:r>
      <w:r w:rsidRPr="00EB6FF1">
        <w:rPr>
          <w:rFonts w:ascii="Times New Roman" w:hAnsi="Times New Roman" w:cs="Times New Roman"/>
          <w:sz w:val="28"/>
          <w:szCs w:val="28"/>
        </w:rPr>
        <w:t>» заменить словами «министерства сельского хозяйства».</w:t>
      </w:r>
    </w:p>
    <w:p w:rsidR="00BD393B" w:rsidRPr="004C4D1C" w:rsidRDefault="00BD393B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Абзац </w:t>
      </w:r>
      <w:r w:rsidR="00EA5B86" w:rsidRPr="004C4D1C">
        <w:rPr>
          <w:rFonts w:ascii="Times New Roman" w:hAnsi="Times New Roman" w:cs="Times New Roman"/>
          <w:sz w:val="28"/>
          <w:szCs w:val="28"/>
        </w:rPr>
        <w:t>второй пункта 2.8.1</w:t>
      </w:r>
      <w:r w:rsidRPr="004C4D1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393B" w:rsidRPr="004C4D1C" w:rsidRDefault="00EA5B86" w:rsidP="00C70925">
      <w:pPr>
        <w:widowControl/>
        <w:shd w:val="clear" w:color="auto" w:fill="FFFFFF" w:themeFill="background1"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«</w:t>
      </w:r>
      <w:r w:rsidR="00BD393B" w:rsidRPr="004C4D1C">
        <w:rPr>
          <w:rFonts w:ascii="Times New Roman" w:hAnsi="Times New Roman" w:cs="Times New Roman"/>
          <w:sz w:val="28"/>
          <w:szCs w:val="28"/>
        </w:rPr>
        <w:t>Облицовка фасадов нестационарных торговых объектов должна осуществляться с применением фасадных панелей либо с применением деревянных реек размером 50 мм х 50 мм х 2500 мм, расположенных вертикально с шагом 50 мм и обработанных антисептиком и антипиреном.</w:t>
      </w:r>
      <w:r w:rsidRPr="004C4D1C">
        <w:rPr>
          <w:rFonts w:ascii="Times New Roman" w:hAnsi="Times New Roman" w:cs="Times New Roman"/>
          <w:sz w:val="28"/>
          <w:szCs w:val="28"/>
        </w:rPr>
        <w:t>».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В пункте 2.8.7 слова «перемещаться своим ходом или посредством буксировки по окончании режима работы» заменить словами «по окончании режима работы подвергаться санитарной обработке». </w:t>
      </w:r>
    </w:p>
    <w:p w:rsidR="00EA5B86" w:rsidRPr="004C4D1C" w:rsidRDefault="00EA5B86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Абзац третий пункта 4.1 изложить в следующей редакции:</w:t>
      </w:r>
    </w:p>
    <w:p w:rsidR="00EA5B86" w:rsidRPr="004C4D1C" w:rsidRDefault="00EA5B86" w:rsidP="00C709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 xml:space="preserve">«- не ранее чем за 180 календарных дней до окончания срока действия договора и не позднее </w:t>
      </w:r>
      <w:r w:rsidR="00C10330">
        <w:rPr>
          <w:rFonts w:ascii="Times New Roman" w:hAnsi="Times New Roman" w:cs="Times New Roman"/>
          <w:sz w:val="28"/>
          <w:szCs w:val="28"/>
        </w:rPr>
        <w:t xml:space="preserve">7 рабочих дней до </w:t>
      </w:r>
      <w:r w:rsidRPr="004C4D1C">
        <w:rPr>
          <w:rFonts w:ascii="Times New Roman" w:hAnsi="Times New Roman" w:cs="Times New Roman"/>
          <w:sz w:val="28"/>
          <w:szCs w:val="28"/>
        </w:rPr>
        <w:t>окончания срока действия договора;».</w:t>
      </w:r>
    </w:p>
    <w:p w:rsidR="00CC04AC" w:rsidRPr="004C4D1C" w:rsidRDefault="00CC04AC" w:rsidP="00C70925">
      <w:pPr>
        <w:pStyle w:val="3"/>
        <w:widowControl/>
        <w:numPr>
          <w:ilvl w:val="0"/>
          <w:numId w:val="7"/>
        </w:numPr>
        <w:shd w:val="clear" w:color="auto" w:fill="FFFFFF" w:themeFill="background1"/>
        <w:tabs>
          <w:tab w:val="left" w:pos="1473"/>
        </w:tabs>
        <w:suppressAutoHyphens/>
        <w:spacing w:before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>Приложение</w:t>
      </w:r>
      <w:r w:rsidR="00C70925">
        <w:rPr>
          <w:rFonts w:ascii="Times New Roman" w:hAnsi="Times New Roman" w:cs="Times New Roman"/>
          <w:sz w:val="28"/>
          <w:szCs w:val="28"/>
        </w:rPr>
        <w:t xml:space="preserve"> «Методика расчета платы по договорам на установку и эксплуатацию нестационарных торговых объектов»</w:t>
      </w:r>
      <w:r w:rsidRPr="004C4D1C">
        <w:rPr>
          <w:rFonts w:ascii="Times New Roman" w:hAnsi="Times New Roman" w:cs="Times New Roman"/>
          <w:sz w:val="28"/>
          <w:szCs w:val="28"/>
        </w:rPr>
        <w:t xml:space="preserve"> </w:t>
      </w:r>
      <w:r w:rsidR="00C70925"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="00A9476C" w:rsidRPr="004C4D1C"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к настоящему решению.</w:t>
      </w:r>
    </w:p>
    <w:p w:rsidR="00F33420" w:rsidRPr="00A33437" w:rsidRDefault="00F33420" w:rsidP="004C4D1C">
      <w:pPr>
        <w:pStyle w:val="a7"/>
        <w:widowControl/>
        <w:numPr>
          <w:ilvl w:val="0"/>
          <w:numId w:val="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37">
        <w:rPr>
          <w:rFonts w:ascii="Times New Roman" w:hAnsi="Times New Roman" w:cs="Times New Roman"/>
          <w:sz w:val="28"/>
          <w:szCs w:val="28"/>
        </w:rPr>
        <w:t>Настоящее решение вступает в силу в день, следующий за днем его оп</w:t>
      </w:r>
      <w:r w:rsidR="00A33437">
        <w:rPr>
          <w:rFonts w:ascii="Times New Roman" w:hAnsi="Times New Roman" w:cs="Times New Roman"/>
          <w:sz w:val="28"/>
          <w:szCs w:val="28"/>
        </w:rPr>
        <w:t xml:space="preserve">убликования в газете «Панорама», и </w:t>
      </w:r>
      <w:r w:rsidR="00446E2A" w:rsidRPr="00A33437">
        <w:rPr>
          <w:rFonts w:ascii="Times New Roman" w:hAnsi="Times New Roman" w:cs="Times New Roman"/>
          <w:sz w:val="28"/>
          <w:szCs w:val="28"/>
        </w:rPr>
        <w:t xml:space="preserve">в части пункта 1.2.4 </w:t>
      </w:r>
      <w:r w:rsidRPr="00A33437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27</w:t>
      </w:r>
      <w:r w:rsidR="00F319BA" w:rsidRPr="00A33437">
        <w:rPr>
          <w:rFonts w:ascii="Times New Roman" w:hAnsi="Times New Roman" w:cs="Times New Roman"/>
          <w:sz w:val="28"/>
          <w:szCs w:val="28"/>
        </w:rPr>
        <w:t>.08.2015</w:t>
      </w:r>
      <w:r w:rsidR="00A33437">
        <w:rPr>
          <w:rFonts w:ascii="Times New Roman" w:hAnsi="Times New Roman" w:cs="Times New Roman"/>
          <w:sz w:val="28"/>
          <w:szCs w:val="28"/>
        </w:rPr>
        <w:t xml:space="preserve">, а в части пункта 1.2.5 </w:t>
      </w:r>
      <w:r w:rsidR="0099587A">
        <w:rPr>
          <w:rFonts w:ascii="Times New Roman" w:hAnsi="Times New Roman" w:cs="Times New Roman"/>
          <w:sz w:val="28"/>
          <w:szCs w:val="28"/>
        </w:rPr>
        <w:t xml:space="preserve">- </w:t>
      </w:r>
      <w:r w:rsidR="00A33437">
        <w:rPr>
          <w:rFonts w:ascii="Times New Roman" w:hAnsi="Times New Roman" w:cs="Times New Roman"/>
          <w:sz w:val="28"/>
          <w:szCs w:val="28"/>
        </w:rPr>
        <w:t>на правоотношения, возникающие после вступления его в силу</w:t>
      </w:r>
      <w:r w:rsidRPr="00A33437">
        <w:rPr>
          <w:rFonts w:ascii="Times New Roman" w:hAnsi="Times New Roman" w:cs="Times New Roman"/>
          <w:sz w:val="28"/>
          <w:szCs w:val="28"/>
        </w:rPr>
        <w:t>.</w:t>
      </w:r>
    </w:p>
    <w:p w:rsidR="00F33420" w:rsidRPr="004C4D1C" w:rsidRDefault="00F33420" w:rsidP="004C4D1C">
      <w:pPr>
        <w:tabs>
          <w:tab w:val="left" w:pos="560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D1C">
        <w:rPr>
          <w:rFonts w:ascii="Times New Roman" w:hAnsi="Times New Roman" w:cs="Times New Roman"/>
          <w:sz w:val="28"/>
          <w:szCs w:val="28"/>
        </w:rPr>
        <w:tab/>
      </w:r>
    </w:p>
    <w:p w:rsidR="00CB2F79" w:rsidRPr="004C4D1C" w:rsidRDefault="00CB2F79" w:rsidP="004C4D1C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2F79" w:rsidRPr="00CB2F79" w:rsidRDefault="00CB2F79" w:rsidP="00CB2F79">
      <w:pPr>
        <w:pStyle w:val="3"/>
        <w:shd w:val="clear" w:color="auto" w:fill="auto"/>
        <w:tabs>
          <w:tab w:val="left" w:pos="0"/>
        </w:tabs>
        <w:suppressAutoHyphens/>
        <w:spacing w:before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851"/>
        <w:gridCol w:w="4076"/>
      </w:tblGrid>
      <w:tr w:rsidR="00CB2F79" w:rsidRPr="00CB2F79" w:rsidTr="00334FEC">
        <w:tc>
          <w:tcPr>
            <w:tcW w:w="4644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Глава 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 М.В. Сперанский</w:t>
            </w:r>
          </w:p>
        </w:tc>
        <w:tc>
          <w:tcPr>
            <w:tcW w:w="851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shd w:val="clear" w:color="auto" w:fill="auto"/>
          </w:tcPr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ЗАТО г. Зеленогорска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F79">
              <w:rPr>
                <w:rFonts w:ascii="Times New Roman" w:hAnsi="Times New Roman" w:cs="Times New Roman"/>
                <w:sz w:val="28"/>
                <w:szCs w:val="28"/>
              </w:rPr>
              <w:t>___________ В.В. Терентьев</w:t>
            </w:r>
          </w:p>
          <w:p w:rsidR="00CB2F79" w:rsidRPr="00CB2F79" w:rsidRDefault="00CB2F79" w:rsidP="00334FEC">
            <w:pPr>
              <w:pStyle w:val="3"/>
              <w:shd w:val="clear" w:color="auto" w:fill="auto"/>
              <w:tabs>
                <w:tab w:val="left" w:pos="0"/>
              </w:tabs>
              <w:suppressAutoHyphens/>
              <w:spacing w:before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420" w:rsidRDefault="00F33420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B15D20" w:rsidRDefault="00B15D20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A33437" w:rsidRDefault="00A33437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p w:rsidR="00CB2F79" w:rsidRDefault="00CB2F79" w:rsidP="00947104">
      <w:pPr>
        <w:jc w:val="both"/>
        <w:rPr>
          <w:rFonts w:ascii="Times New Roman" w:hAnsi="Times New Roman" w:cs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B2F79" w:rsidTr="00CB2F79">
        <w:tc>
          <w:tcPr>
            <w:tcW w:w="4644" w:type="dxa"/>
          </w:tcPr>
          <w:p w:rsidR="00CB2F79" w:rsidRDefault="00CB2F79" w:rsidP="009471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</w:tcPr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депутатов ЗАТО </w:t>
            </w:r>
          </w:p>
          <w:p w:rsidR="00CB2F79" w:rsidRPr="00930D7F" w:rsidRDefault="00CB2F79" w:rsidP="00CB2F79">
            <w:pPr>
              <w:pStyle w:val="3"/>
              <w:shd w:val="clear" w:color="auto" w:fill="auto"/>
              <w:suppressAutoHyphens/>
              <w:spacing w:before="0" w:line="240" w:lineRule="auto"/>
              <w:ind w:left="-10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Зеленогорска </w:t>
            </w:r>
          </w:p>
          <w:p w:rsidR="00CB2F79" w:rsidRDefault="00CB2F79" w:rsidP="00CB2F79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930D7F">
              <w:rPr>
                <w:rFonts w:ascii="Times New Roman" w:hAnsi="Times New Roman" w:cs="Times New Roman"/>
                <w:sz w:val="24"/>
                <w:szCs w:val="24"/>
              </w:rPr>
              <w:t>от _______ № _________</w:t>
            </w:r>
          </w:p>
        </w:tc>
      </w:tr>
    </w:tbl>
    <w:p w:rsidR="00CB2F79" w:rsidRPr="00D908BD" w:rsidRDefault="00CB2F79" w:rsidP="00CB2F79">
      <w:pPr>
        <w:jc w:val="both"/>
        <w:rPr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70"/>
      </w:tblGrid>
      <w:tr w:rsidR="00CB2F79" w:rsidRPr="00CB2F79" w:rsidTr="00334FEC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  <w:p w:rsidR="00CB2F79" w:rsidRPr="00CB2F79" w:rsidRDefault="00CB2F79" w:rsidP="00334FE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CB2F79" w:rsidRPr="00CB2F79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</w:p>
          <w:p w:rsidR="00CB2F79" w:rsidRPr="00CB2F79" w:rsidRDefault="00CB2F79" w:rsidP="00334FE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CB2F79">
              <w:rPr>
                <w:rFonts w:ascii="Times New Roman" w:hAnsi="Times New Roman" w:cs="Times New Roman"/>
                <w:sz w:val="24"/>
                <w:szCs w:val="24"/>
              </w:rPr>
              <w:t>к Положению о порядке установки и эксплуатации нестационарных торговых объектов на территории города Зеленогорска</w:t>
            </w:r>
          </w:p>
        </w:tc>
      </w:tr>
    </w:tbl>
    <w:p w:rsidR="00CB2F79" w:rsidRPr="00473233" w:rsidRDefault="00CB2F79" w:rsidP="00CB2F79">
      <w:pPr>
        <w:ind w:left="3540" w:firstLine="708"/>
        <w:jc w:val="both"/>
        <w:rPr>
          <w:rFonts w:ascii="Times New Roman" w:hAnsi="Times New Roman" w:cs="Times New Roman"/>
          <w:color w:val="FF0000"/>
        </w:rPr>
      </w:pPr>
    </w:p>
    <w:p w:rsidR="00CB2F79" w:rsidRPr="00473233" w:rsidRDefault="00CB2F79" w:rsidP="00CB2F79">
      <w:pPr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МЕТОДИКА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расчета платы по договорам на установку и эксплуатацию </w:t>
      </w:r>
    </w:p>
    <w:p w:rsidR="00CB2F79" w:rsidRPr="00473233" w:rsidRDefault="00CB2F79" w:rsidP="00CB2F79">
      <w:pPr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 нестационарных торговых объектов 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Размер годовой платы по договору определяется по следующей формуле:</w:t>
      </w:r>
    </w:p>
    <w:p w:rsidR="00CB2F79" w:rsidRPr="00473233" w:rsidRDefault="00CB2F79" w:rsidP="00CB2F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93" w:type="dxa"/>
        <w:tblLook w:val="04A0" w:firstRow="1" w:lastRow="0" w:firstColumn="1" w:lastColumn="0" w:noHBand="0" w:noVBand="1"/>
      </w:tblPr>
      <w:tblGrid>
        <w:gridCol w:w="4394"/>
      </w:tblGrid>
      <w:tr w:rsidR="00DB6B81" w:rsidRPr="00473233" w:rsidTr="00334FEC">
        <w:trPr>
          <w:trHeight w:val="276"/>
        </w:trPr>
        <w:tc>
          <w:tcPr>
            <w:tcW w:w="4394" w:type="dxa"/>
            <w:vMerge w:val="restart"/>
            <w:vAlign w:val="center"/>
          </w:tcPr>
          <w:p w:rsidR="00CB2F79" w:rsidRPr="00473233" w:rsidRDefault="00CB2F79" w:rsidP="0033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с  х </w:t>
            </w:r>
            <w:r w:rsidRPr="004732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Кд х </w:t>
            </w:r>
            <w:proofErr w:type="spellStart"/>
            <w:r w:rsidR="00FD7936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DB6B81" w:rsidRPr="004732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B6B81" w:rsidRPr="00473233" w:rsidTr="00334FEC">
        <w:trPr>
          <w:trHeight w:val="276"/>
        </w:trPr>
        <w:tc>
          <w:tcPr>
            <w:tcW w:w="4394" w:type="dxa"/>
            <w:vMerge/>
          </w:tcPr>
          <w:p w:rsidR="00CB2F79" w:rsidRPr="00473233" w:rsidRDefault="00CB2F79" w:rsidP="00334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>где: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7323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473233">
        <w:rPr>
          <w:rFonts w:ascii="Times New Roman" w:hAnsi="Times New Roman" w:cs="Times New Roman"/>
          <w:sz w:val="24"/>
          <w:szCs w:val="24"/>
        </w:rPr>
        <w:t>размер</w:t>
      </w:r>
      <w:proofErr w:type="gramEnd"/>
      <w:r w:rsidRPr="00473233">
        <w:rPr>
          <w:rFonts w:ascii="Times New Roman" w:hAnsi="Times New Roman" w:cs="Times New Roman"/>
          <w:sz w:val="24"/>
          <w:szCs w:val="24"/>
        </w:rPr>
        <w:t xml:space="preserve"> годовой платы по договору (руб.);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73233">
        <w:rPr>
          <w:rFonts w:ascii="Times New Roman" w:hAnsi="Times New Roman" w:cs="Times New Roman"/>
          <w:sz w:val="24"/>
          <w:szCs w:val="24"/>
        </w:rPr>
        <w:t xml:space="preserve">с - </w:t>
      </w:r>
      <w:r w:rsidR="0015287D" w:rsidRPr="00473233">
        <w:rPr>
          <w:rFonts w:ascii="Times New Roman" w:hAnsi="Times New Roman" w:cs="Times New Roman"/>
          <w:sz w:val="24"/>
          <w:szCs w:val="24"/>
        </w:rPr>
        <w:t>средний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15287D" w:rsidRPr="00473233">
        <w:rPr>
          <w:rFonts w:ascii="Times New Roman" w:hAnsi="Times New Roman" w:cs="Times New Roman"/>
          <w:sz w:val="24"/>
          <w:szCs w:val="24"/>
        </w:rPr>
        <w:t>уровень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Pr="00473233">
        <w:rPr>
          <w:rFonts w:ascii="Times New Roman" w:hAnsi="Times New Roman" w:cs="Times New Roman"/>
          <w:sz w:val="24"/>
          <w:szCs w:val="24"/>
        </w:rPr>
        <w:t xml:space="preserve">кадастровой </w:t>
      </w:r>
      <w:r w:rsidRPr="006E5AA5">
        <w:rPr>
          <w:rFonts w:ascii="Times New Roman" w:hAnsi="Times New Roman" w:cs="Times New Roman"/>
          <w:sz w:val="24"/>
          <w:szCs w:val="24"/>
        </w:rPr>
        <w:t xml:space="preserve">стоимости </w:t>
      </w:r>
      <w:r w:rsidR="005142F3" w:rsidRPr="006E5AA5">
        <w:rPr>
          <w:rFonts w:ascii="Times New Roman" w:hAnsi="Times New Roman" w:cs="Times New Roman"/>
          <w:sz w:val="24"/>
          <w:szCs w:val="24"/>
        </w:rPr>
        <w:t xml:space="preserve">1 кв. </w:t>
      </w:r>
      <w:proofErr w:type="gramStart"/>
      <w:r w:rsidR="005142F3" w:rsidRPr="006E5AA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5142F3" w:rsidRPr="006E5AA5">
        <w:rPr>
          <w:rFonts w:ascii="Times New Roman" w:hAnsi="Times New Roman" w:cs="Times New Roman"/>
          <w:sz w:val="24"/>
          <w:szCs w:val="24"/>
        </w:rPr>
        <w:t xml:space="preserve"> </w:t>
      </w:r>
      <w:r w:rsidR="006E5AA5" w:rsidRPr="006E5AA5">
        <w:rPr>
          <w:rFonts w:ascii="Times New Roman" w:hAnsi="Times New Roman" w:cs="Times New Roman"/>
          <w:sz w:val="24"/>
          <w:szCs w:val="24"/>
        </w:rPr>
        <w:t>земель муниципального образования городского округа г. Зеленогорска</w:t>
      </w:r>
      <w:r w:rsidR="0015287D" w:rsidRPr="006E5AA5">
        <w:rPr>
          <w:rFonts w:ascii="Times New Roman" w:hAnsi="Times New Roman" w:cs="Times New Roman"/>
          <w:sz w:val="24"/>
          <w:szCs w:val="24"/>
        </w:rPr>
        <w:t xml:space="preserve"> по 4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сегменту объектов недвижимости «предпринимательство», </w:t>
      </w:r>
      <w:r w:rsidR="00FD7936">
        <w:rPr>
          <w:rFonts w:ascii="Times New Roman" w:hAnsi="Times New Roman" w:cs="Times New Roman"/>
          <w:sz w:val="24"/>
          <w:szCs w:val="24"/>
        </w:rPr>
        <w:t>утвержденный</w:t>
      </w:r>
      <w:r w:rsidRPr="00473233">
        <w:rPr>
          <w:rFonts w:ascii="Times New Roman" w:hAnsi="Times New Roman" w:cs="Times New Roman"/>
          <w:sz w:val="24"/>
          <w:szCs w:val="24"/>
        </w:rPr>
        <w:t xml:space="preserve"> постановлением Правит</w:t>
      </w:r>
      <w:r w:rsidR="0015287D" w:rsidRPr="00473233">
        <w:rPr>
          <w:rFonts w:ascii="Times New Roman" w:hAnsi="Times New Roman" w:cs="Times New Roman"/>
          <w:sz w:val="24"/>
          <w:szCs w:val="24"/>
        </w:rPr>
        <w:t>ельства Красноярского края от 17.11.2020 № 784</w:t>
      </w:r>
      <w:r w:rsidRPr="00473233">
        <w:rPr>
          <w:rFonts w:ascii="Times New Roman" w:hAnsi="Times New Roman" w:cs="Times New Roman"/>
          <w:sz w:val="24"/>
          <w:szCs w:val="24"/>
        </w:rPr>
        <w:t>-п «Об утверждении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среднего уровня кадастровой стоимости земель населенных пунктов по муниципальным районам (муниципальным округам, городским округам) Красноярского края</w:t>
      </w:r>
      <w:r w:rsidRPr="00473233">
        <w:rPr>
          <w:rFonts w:ascii="Times New Roman" w:hAnsi="Times New Roman" w:cs="Times New Roman"/>
          <w:sz w:val="24"/>
          <w:szCs w:val="24"/>
        </w:rPr>
        <w:t>»</w:t>
      </w:r>
      <w:r w:rsidR="00A45738">
        <w:rPr>
          <w:rFonts w:ascii="Times New Roman" w:hAnsi="Times New Roman" w:cs="Times New Roman"/>
          <w:sz w:val="24"/>
          <w:szCs w:val="24"/>
        </w:rPr>
        <w:t xml:space="preserve"> (</w:t>
      </w:r>
      <w:r w:rsidRPr="00473233">
        <w:rPr>
          <w:rFonts w:ascii="Times New Roman" w:hAnsi="Times New Roman" w:cs="Times New Roman"/>
          <w:sz w:val="24"/>
          <w:szCs w:val="24"/>
        </w:rPr>
        <w:t>руб./кв.</w:t>
      </w:r>
      <w:r w:rsidR="0015287D" w:rsidRPr="00473233">
        <w:rPr>
          <w:rFonts w:ascii="Times New Roman" w:hAnsi="Times New Roman" w:cs="Times New Roman"/>
          <w:sz w:val="24"/>
          <w:szCs w:val="24"/>
        </w:rPr>
        <w:t xml:space="preserve"> </w:t>
      </w:r>
      <w:r w:rsidR="004C4D1C" w:rsidRPr="00473233">
        <w:rPr>
          <w:rFonts w:ascii="Times New Roman" w:hAnsi="Times New Roman" w:cs="Times New Roman"/>
          <w:sz w:val="24"/>
          <w:szCs w:val="24"/>
        </w:rPr>
        <w:t>м</w:t>
      </w:r>
      <w:r w:rsidR="00A45738">
        <w:rPr>
          <w:rFonts w:ascii="Times New Roman" w:hAnsi="Times New Roman" w:cs="Times New Roman"/>
          <w:sz w:val="24"/>
          <w:szCs w:val="24"/>
        </w:rPr>
        <w:t>)</w:t>
      </w:r>
      <w:r w:rsidRPr="00473233">
        <w:rPr>
          <w:rFonts w:ascii="Times New Roman" w:hAnsi="Times New Roman" w:cs="Times New Roman"/>
          <w:sz w:val="24"/>
          <w:szCs w:val="24"/>
        </w:rPr>
        <w:t>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73233">
        <w:rPr>
          <w:rFonts w:ascii="Times New Roman" w:hAnsi="Times New Roman" w:cs="Times New Roman"/>
          <w:sz w:val="24"/>
          <w:szCs w:val="24"/>
        </w:rPr>
        <w:t xml:space="preserve"> – площадь места размещения  нестационарного торгового объекта </w:t>
      </w:r>
      <w:r w:rsidR="005150D1" w:rsidRPr="00473233">
        <w:rPr>
          <w:rFonts w:ascii="Times New Roman" w:hAnsi="Times New Roman" w:cs="Times New Roman"/>
          <w:sz w:val="24"/>
          <w:szCs w:val="24"/>
        </w:rPr>
        <w:t>(за исключением о</w:t>
      </w:r>
      <w:r w:rsidR="00FD7936">
        <w:rPr>
          <w:rFonts w:ascii="Times New Roman" w:hAnsi="Times New Roman" w:cs="Times New Roman"/>
          <w:sz w:val="24"/>
          <w:szCs w:val="24"/>
        </w:rPr>
        <w:t>ткрытой площадки, предназначенно</w:t>
      </w:r>
      <w:r w:rsidR="005150D1" w:rsidRPr="00473233">
        <w:rPr>
          <w:rFonts w:ascii="Times New Roman" w:hAnsi="Times New Roman" w:cs="Times New Roman"/>
          <w:sz w:val="24"/>
          <w:szCs w:val="24"/>
        </w:rPr>
        <w:t>й для демонстрации товаров</w:t>
      </w:r>
      <w:r w:rsidR="00FD7936">
        <w:rPr>
          <w:rFonts w:ascii="Times New Roman" w:hAnsi="Times New Roman" w:cs="Times New Roman"/>
          <w:sz w:val="24"/>
          <w:szCs w:val="24"/>
        </w:rPr>
        <w:t xml:space="preserve"> (похоронных принадлежносте</w:t>
      </w:r>
      <w:r w:rsidR="00064556">
        <w:rPr>
          <w:rFonts w:ascii="Times New Roman" w:hAnsi="Times New Roman" w:cs="Times New Roman"/>
          <w:sz w:val="24"/>
          <w:szCs w:val="24"/>
        </w:rPr>
        <w:t>й</w:t>
      </w:r>
      <w:r w:rsidR="00FD7936">
        <w:rPr>
          <w:rFonts w:ascii="Times New Roman" w:hAnsi="Times New Roman" w:cs="Times New Roman"/>
          <w:sz w:val="24"/>
          <w:szCs w:val="24"/>
        </w:rPr>
        <w:t>),</w:t>
      </w:r>
      <w:r w:rsidR="005150D1" w:rsidRPr="00473233">
        <w:rPr>
          <w:rFonts w:ascii="Times New Roman" w:hAnsi="Times New Roman" w:cs="Times New Roman"/>
          <w:sz w:val="24"/>
          <w:szCs w:val="24"/>
        </w:rPr>
        <w:t xml:space="preserve"> или за исключением площади навеса, предназначенного для укрытия пассажиров)</w:t>
      </w:r>
      <w:r w:rsidR="00832870" w:rsidRPr="00473233">
        <w:rPr>
          <w:rFonts w:ascii="Times New Roman" w:hAnsi="Times New Roman" w:cs="Times New Roman"/>
          <w:sz w:val="24"/>
          <w:szCs w:val="24"/>
        </w:rPr>
        <w:t xml:space="preserve"> (кв. м);</w:t>
      </w:r>
    </w:p>
    <w:p w:rsidR="00CB2F79" w:rsidRPr="00473233" w:rsidRDefault="00CB2F79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B6B81" w:rsidRPr="00473233" w:rsidRDefault="00DB6B8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73233">
        <w:rPr>
          <w:rFonts w:ascii="Times New Roman" w:hAnsi="Times New Roman" w:cs="Times New Roman"/>
          <w:sz w:val="24"/>
          <w:szCs w:val="24"/>
        </w:rPr>
        <w:t xml:space="preserve">Кд - корректирующий коэффициент </w:t>
      </w:r>
      <w:r w:rsidR="00FD7936">
        <w:rPr>
          <w:rFonts w:ascii="Times New Roman" w:hAnsi="Times New Roman" w:cs="Times New Roman"/>
          <w:sz w:val="24"/>
          <w:szCs w:val="24"/>
        </w:rPr>
        <w:t>по виду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FD7936">
        <w:rPr>
          <w:rFonts w:ascii="Times New Roman" w:hAnsi="Times New Roman" w:cs="Times New Roman"/>
          <w:sz w:val="24"/>
          <w:szCs w:val="24"/>
        </w:rPr>
        <w:t>,</w:t>
      </w:r>
      <w:r w:rsidR="005142F3" w:rsidRPr="00473233">
        <w:rPr>
          <w:rFonts w:ascii="Times New Roman" w:hAnsi="Times New Roman" w:cs="Times New Roman"/>
          <w:sz w:val="24"/>
          <w:szCs w:val="24"/>
        </w:rPr>
        <w:t xml:space="preserve"> осуществляемой </w:t>
      </w:r>
      <w:r w:rsidRPr="00473233">
        <w:rPr>
          <w:rFonts w:ascii="Times New Roman" w:hAnsi="Times New Roman" w:cs="Times New Roman"/>
          <w:sz w:val="24"/>
          <w:szCs w:val="24"/>
        </w:rPr>
        <w:t xml:space="preserve">в </w:t>
      </w:r>
      <w:r w:rsidR="005142F3" w:rsidRPr="00473233">
        <w:rPr>
          <w:rFonts w:ascii="Times New Roman" w:hAnsi="Times New Roman" w:cs="Times New Roman"/>
          <w:sz w:val="24"/>
          <w:szCs w:val="24"/>
        </w:rPr>
        <w:t>нестационарн</w:t>
      </w:r>
      <w:r w:rsidRPr="00473233">
        <w:rPr>
          <w:rFonts w:ascii="Times New Roman" w:hAnsi="Times New Roman" w:cs="Times New Roman"/>
          <w:sz w:val="24"/>
          <w:szCs w:val="24"/>
        </w:rPr>
        <w:t>о</w:t>
      </w:r>
      <w:r w:rsidR="005150D1" w:rsidRPr="00473233">
        <w:rPr>
          <w:rFonts w:ascii="Times New Roman" w:hAnsi="Times New Roman" w:cs="Times New Roman"/>
          <w:sz w:val="24"/>
          <w:szCs w:val="24"/>
        </w:rPr>
        <w:t>м торговом объекте: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5150D1" w:rsidRPr="00473233" w:rsidTr="005150D1">
        <w:tc>
          <w:tcPr>
            <w:tcW w:w="6912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659" w:type="dxa"/>
          </w:tcPr>
          <w:p w:rsidR="005150D1" w:rsidRPr="00473233" w:rsidRDefault="005150D1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продовольственными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товарами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BA00DD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продукцией общественного питания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непродовольственными товарами</w:t>
            </w:r>
            <w:r w:rsidR="000106FC">
              <w:rPr>
                <w:rFonts w:ascii="Times New Roman" w:hAnsi="Times New Roman" w:cs="Times New Roman"/>
                <w:sz w:val="24"/>
                <w:szCs w:val="24"/>
              </w:rPr>
              <w:t xml:space="preserve"> (похоронными принадлежностями</w:t>
            </w:r>
            <w:r w:rsidR="005150D1" w:rsidRPr="004732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150D1" w:rsidRPr="00473233" w:rsidTr="005150D1">
        <w:tc>
          <w:tcPr>
            <w:tcW w:w="6912" w:type="dxa"/>
          </w:tcPr>
          <w:p w:rsidR="005150D1" w:rsidRPr="00473233" w:rsidRDefault="007E0990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печатной продукцией</w:t>
            </w:r>
          </w:p>
        </w:tc>
        <w:tc>
          <w:tcPr>
            <w:tcW w:w="2659" w:type="dxa"/>
          </w:tcPr>
          <w:p w:rsidR="005150D1" w:rsidRPr="00473233" w:rsidRDefault="00D21AC6" w:rsidP="0051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</w:tbl>
    <w:p w:rsidR="005150D1" w:rsidRPr="00473233" w:rsidRDefault="005150D1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D21AC6" w:rsidRPr="00473233" w:rsidRDefault="00FD7936" w:rsidP="00CB2F79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="00DB6B81" w:rsidRPr="00473233">
        <w:rPr>
          <w:rFonts w:ascii="Times New Roman" w:hAnsi="Times New Roman" w:cs="Times New Roman"/>
          <w:sz w:val="24"/>
          <w:szCs w:val="24"/>
        </w:rPr>
        <w:t xml:space="preserve"> - </w:t>
      </w:r>
      <w:r w:rsidR="005142F3" w:rsidRPr="00473233">
        <w:rPr>
          <w:rFonts w:ascii="Times New Roman" w:hAnsi="Times New Roman" w:cs="Times New Roman"/>
          <w:sz w:val="24"/>
          <w:szCs w:val="24"/>
        </w:rPr>
        <w:t>к</w:t>
      </w:r>
      <w:r w:rsidR="00DB6B81" w:rsidRPr="00473233">
        <w:rPr>
          <w:rFonts w:ascii="Times New Roman" w:hAnsi="Times New Roman" w:cs="Times New Roman"/>
          <w:sz w:val="24"/>
          <w:szCs w:val="24"/>
        </w:rPr>
        <w:t xml:space="preserve">орректирующий коэффициент по </w:t>
      </w:r>
      <w:r>
        <w:rPr>
          <w:rFonts w:ascii="Times New Roman" w:hAnsi="Times New Roman" w:cs="Times New Roman"/>
          <w:sz w:val="24"/>
          <w:szCs w:val="24"/>
        </w:rPr>
        <w:t xml:space="preserve">району </w:t>
      </w:r>
      <w:r w:rsidR="00DB6B81" w:rsidRPr="00473233">
        <w:rPr>
          <w:rFonts w:ascii="Times New Roman" w:hAnsi="Times New Roman" w:cs="Times New Roman"/>
          <w:sz w:val="24"/>
          <w:szCs w:val="24"/>
        </w:rPr>
        <w:t>расположения нестационарного торгового объекта</w:t>
      </w:r>
      <w:r w:rsidR="00D21AC6" w:rsidRPr="0047323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12"/>
        <w:gridCol w:w="2659"/>
      </w:tblGrid>
      <w:tr w:rsidR="004C4D1C" w:rsidRPr="00473233" w:rsidTr="00930D7F">
        <w:tc>
          <w:tcPr>
            <w:tcW w:w="6912" w:type="dxa"/>
          </w:tcPr>
          <w:p w:rsidR="00D21AC6" w:rsidRPr="00473233" w:rsidRDefault="00D21AC6" w:rsidP="00FD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положения нестационарного торгового объекта</w:t>
            </w:r>
          </w:p>
        </w:tc>
        <w:tc>
          <w:tcPr>
            <w:tcW w:w="2659" w:type="dxa"/>
          </w:tcPr>
          <w:p w:rsidR="00D21AC6" w:rsidRPr="00473233" w:rsidRDefault="004071D1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FD7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айон ул. Энергетиков,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Заводская,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Ленина,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Набережная, ул. </w:t>
            </w:r>
            <w:proofErr w:type="spellStart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>Бортникова</w:t>
            </w:r>
            <w:proofErr w:type="spellEnd"/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, ул. Советская, ул. Парковая,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D21AC6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Строителей,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Молодежная, ул. Мира, ул. Калинина, </w:t>
            </w:r>
            <w:r w:rsidR="004C4D1C"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 xml:space="preserve">ул. Первомайская, ул. Гагарина, ул. Майское шоссе, </w:t>
            </w:r>
            <w:r w:rsidR="00FD793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  <w:r w:rsidR="00D8556C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="00D8556C">
              <w:rPr>
                <w:rFonts w:ascii="Times New Roman" w:hAnsi="Times New Roman" w:cs="Times New Roman"/>
                <w:sz w:val="24"/>
                <w:szCs w:val="24"/>
              </w:rPr>
              <w:t>Полоскова</w:t>
            </w:r>
            <w:proofErr w:type="spellEnd"/>
          </w:p>
        </w:tc>
        <w:tc>
          <w:tcPr>
            <w:tcW w:w="2659" w:type="dxa"/>
          </w:tcPr>
          <w:p w:rsidR="00D21AC6" w:rsidRPr="00473233" w:rsidRDefault="0099587A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4C4D1C" w:rsidRPr="00473233" w:rsidTr="00930D7F">
        <w:tc>
          <w:tcPr>
            <w:tcW w:w="6912" w:type="dxa"/>
          </w:tcPr>
          <w:p w:rsidR="00D21AC6" w:rsidRPr="00473233" w:rsidRDefault="00930D7F" w:rsidP="00CB2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233">
              <w:rPr>
                <w:rFonts w:ascii="Times New Roman" w:hAnsi="Times New Roman" w:cs="Times New Roman"/>
                <w:sz w:val="24"/>
                <w:szCs w:val="24"/>
              </w:rPr>
              <w:t>Районы иных улиц</w:t>
            </w:r>
          </w:p>
        </w:tc>
        <w:tc>
          <w:tcPr>
            <w:tcW w:w="2659" w:type="dxa"/>
          </w:tcPr>
          <w:p w:rsidR="00D21AC6" w:rsidRPr="00473233" w:rsidRDefault="0099587A" w:rsidP="00D21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142F3" w:rsidRPr="00473233" w:rsidRDefault="005142F3" w:rsidP="00430E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142F3" w:rsidRPr="00473233" w:rsidSect="005701A3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91E82"/>
    <w:multiLevelType w:val="hybridMultilevel"/>
    <w:tmpl w:val="4808B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1632C4"/>
    <w:multiLevelType w:val="hybridMultilevel"/>
    <w:tmpl w:val="8392F340"/>
    <w:lvl w:ilvl="0" w:tplc="A680244A">
      <w:start w:val="1"/>
      <w:numFmt w:val="decimal"/>
      <w:suff w:val="space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EF1C17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2BC85C71"/>
    <w:multiLevelType w:val="multilevel"/>
    <w:tmpl w:val="829E6EA4"/>
    <w:lvl w:ilvl="0">
      <w:start w:val="1"/>
      <w:numFmt w:val="decimal"/>
      <w:suff w:val="space"/>
      <w:lvlText w:val="%1."/>
      <w:lvlJc w:val="left"/>
      <w:pPr>
        <w:ind w:left="1376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4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19" w:hanging="2160"/>
      </w:pPr>
      <w:rPr>
        <w:rFonts w:hint="default"/>
      </w:rPr>
    </w:lvl>
  </w:abstractNum>
  <w:abstractNum w:abstractNumId="4">
    <w:nsid w:val="43CA52CD"/>
    <w:multiLevelType w:val="hybridMultilevel"/>
    <w:tmpl w:val="CAF8318E"/>
    <w:lvl w:ilvl="0" w:tplc="5C7C6120">
      <w:start w:val="1"/>
      <w:numFmt w:val="decimal"/>
      <w:lvlText w:val="1.%1."/>
      <w:lvlJc w:val="left"/>
      <w:pPr>
        <w:ind w:left="1429" w:hanging="360"/>
      </w:pPr>
      <w:rPr>
        <w:rFonts w:cs="Times New Roman" w:hint="default"/>
      </w:rPr>
    </w:lvl>
    <w:lvl w:ilvl="1" w:tplc="E8EAE70E">
      <w:start w:val="1"/>
      <w:numFmt w:val="decimal"/>
      <w:suff w:val="space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4B30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BE0656E"/>
    <w:multiLevelType w:val="multilevel"/>
    <w:tmpl w:val="18FCF70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F7"/>
    <w:rsid w:val="000106FC"/>
    <w:rsid w:val="00030DE1"/>
    <w:rsid w:val="00064556"/>
    <w:rsid w:val="0009526C"/>
    <w:rsid w:val="0015287D"/>
    <w:rsid w:val="00206BF7"/>
    <w:rsid w:val="002C53CE"/>
    <w:rsid w:val="003130B1"/>
    <w:rsid w:val="003351B7"/>
    <w:rsid w:val="0034697A"/>
    <w:rsid w:val="003C3BFA"/>
    <w:rsid w:val="003C4628"/>
    <w:rsid w:val="004071D1"/>
    <w:rsid w:val="00430E26"/>
    <w:rsid w:val="00446E2A"/>
    <w:rsid w:val="00473233"/>
    <w:rsid w:val="004C4D1C"/>
    <w:rsid w:val="005142F3"/>
    <w:rsid w:val="005150D1"/>
    <w:rsid w:val="005701A3"/>
    <w:rsid w:val="00683B23"/>
    <w:rsid w:val="006B0E94"/>
    <w:rsid w:val="006E5AA5"/>
    <w:rsid w:val="00783634"/>
    <w:rsid w:val="007E0990"/>
    <w:rsid w:val="00832870"/>
    <w:rsid w:val="008F0D5C"/>
    <w:rsid w:val="009127A2"/>
    <w:rsid w:val="00917B5B"/>
    <w:rsid w:val="00930D7F"/>
    <w:rsid w:val="00947104"/>
    <w:rsid w:val="0099587A"/>
    <w:rsid w:val="00A2172F"/>
    <w:rsid w:val="00A33437"/>
    <w:rsid w:val="00A45738"/>
    <w:rsid w:val="00A9476C"/>
    <w:rsid w:val="00AA4DB9"/>
    <w:rsid w:val="00AF10B8"/>
    <w:rsid w:val="00B15D20"/>
    <w:rsid w:val="00B228E9"/>
    <w:rsid w:val="00BA00DD"/>
    <w:rsid w:val="00BB56D6"/>
    <w:rsid w:val="00BD0BF1"/>
    <w:rsid w:val="00BD393B"/>
    <w:rsid w:val="00BF6546"/>
    <w:rsid w:val="00BF6A7B"/>
    <w:rsid w:val="00C10330"/>
    <w:rsid w:val="00C10A79"/>
    <w:rsid w:val="00C67B17"/>
    <w:rsid w:val="00C70925"/>
    <w:rsid w:val="00C84279"/>
    <w:rsid w:val="00CB2F79"/>
    <w:rsid w:val="00CC04AC"/>
    <w:rsid w:val="00CC433B"/>
    <w:rsid w:val="00D21AC6"/>
    <w:rsid w:val="00D414EE"/>
    <w:rsid w:val="00D4672F"/>
    <w:rsid w:val="00D8556C"/>
    <w:rsid w:val="00DB6B81"/>
    <w:rsid w:val="00E00B5F"/>
    <w:rsid w:val="00EA5B86"/>
    <w:rsid w:val="00EB6FF1"/>
    <w:rsid w:val="00F05EF7"/>
    <w:rsid w:val="00F319BA"/>
    <w:rsid w:val="00F33420"/>
    <w:rsid w:val="00FD7936"/>
    <w:rsid w:val="00FE34EA"/>
    <w:rsid w:val="00FE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CB6D0-A762-4C06-AB1F-D39D6EFC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4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334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F334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F334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4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334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4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D393B"/>
    <w:pPr>
      <w:ind w:left="720"/>
      <w:contextualSpacing/>
    </w:pPr>
  </w:style>
  <w:style w:type="paragraph" w:customStyle="1" w:styleId="ConsPlusTitle">
    <w:name w:val="ConsPlusTitle"/>
    <w:uiPriority w:val="99"/>
    <w:rsid w:val="00A947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a8">
    <w:name w:val="Основной текст_"/>
    <w:link w:val="3"/>
    <w:rsid w:val="00CB2F79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8"/>
    <w:rsid w:val="00CB2F79"/>
    <w:pPr>
      <w:shd w:val="clear" w:color="auto" w:fill="FFFFFF"/>
      <w:autoSpaceDE/>
      <w:autoSpaceDN/>
      <w:adjustRightInd/>
      <w:spacing w:before="360" w:line="0" w:lineRule="atLeast"/>
      <w:ind w:hanging="174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9">
    <w:name w:val="Table Grid"/>
    <w:basedOn w:val="a1"/>
    <w:uiPriority w:val="59"/>
    <w:rsid w:val="00CB2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Карабатова Наталья Михайловна</cp:lastModifiedBy>
  <cp:revision>4</cp:revision>
  <cp:lastPrinted>2021-04-07T10:36:00Z</cp:lastPrinted>
  <dcterms:created xsi:type="dcterms:W3CDTF">2021-04-20T05:51:00Z</dcterms:created>
  <dcterms:modified xsi:type="dcterms:W3CDTF">2021-04-21T02:01:00Z</dcterms:modified>
</cp:coreProperties>
</file>