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3F44E7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DD38F5">
        <w:rPr>
          <w:sz w:val="28"/>
          <w:szCs w:val="28"/>
          <w:u w:val="single"/>
        </w:rPr>
        <w:t xml:space="preserve">26.01.2021  </w:t>
      </w:r>
      <w:r w:rsidR="005F00DD">
        <w:rPr>
          <w:sz w:val="28"/>
          <w:szCs w:val="28"/>
          <w:u w:val="single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 w:rsidR="00DD38F5">
        <w:rPr>
          <w:sz w:val="28"/>
          <w:szCs w:val="28"/>
          <w:u w:val="single"/>
        </w:rPr>
        <w:t>18-п</w:t>
      </w:r>
      <w:bookmarkStart w:id="0" w:name="_GoBack"/>
      <w:bookmarkEnd w:id="0"/>
      <w:r w:rsidR="00C62F25"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FF6D0A">
        <w:rPr>
          <w:sz w:val="28"/>
          <w:szCs w:val="28"/>
        </w:rPr>
        <w:t>массового мероприятия «АвтоСпорт на льду»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774B97">
        <w:rPr>
          <w:rFonts w:ascii="Times New Roman" w:hAnsi="Times New Roman"/>
          <w:sz w:val="28"/>
          <w:szCs w:val="28"/>
        </w:rPr>
        <w:t>0</w:t>
      </w:r>
      <w:r w:rsidR="00C75D08">
        <w:rPr>
          <w:rFonts w:ascii="Times New Roman" w:hAnsi="Times New Roman"/>
          <w:sz w:val="28"/>
          <w:szCs w:val="28"/>
        </w:rPr>
        <w:t>6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C75D08">
        <w:rPr>
          <w:rFonts w:ascii="Times New Roman" w:hAnsi="Times New Roman"/>
          <w:sz w:val="28"/>
          <w:szCs w:val="28"/>
        </w:rPr>
        <w:t>21 и 13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C75D08">
        <w:rPr>
          <w:rFonts w:ascii="Times New Roman" w:hAnsi="Times New Roman"/>
          <w:sz w:val="28"/>
          <w:szCs w:val="28"/>
        </w:rPr>
        <w:t xml:space="preserve">1 </w:t>
      </w:r>
      <w:r w:rsidR="00537949" w:rsidRPr="00537949">
        <w:rPr>
          <w:rFonts w:ascii="Times New Roman" w:hAnsi="Times New Roman"/>
          <w:sz w:val="28"/>
          <w:szCs w:val="28"/>
        </w:rPr>
        <w:t>с 09 часов 00 минут до 18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8E0B38">
        <w:rPr>
          <w:rFonts w:ascii="Times New Roman" w:hAnsi="Times New Roman"/>
          <w:sz w:val="28"/>
          <w:szCs w:val="28"/>
        </w:rPr>
        <w:t xml:space="preserve"> </w:t>
      </w:r>
      <w:r w:rsidR="00893B20">
        <w:rPr>
          <w:rFonts w:ascii="Times New Roman" w:hAnsi="Times New Roman"/>
          <w:sz w:val="28"/>
          <w:szCs w:val="28"/>
        </w:rPr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8E0B38">
        <w:rPr>
          <w:rFonts w:ascii="Times New Roman" w:hAnsi="Times New Roman"/>
          <w:sz w:val="28"/>
          <w:szCs w:val="28"/>
        </w:rPr>
        <w:t>7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8E0B38">
        <w:rPr>
          <w:rFonts w:ascii="Times New Roman" w:hAnsi="Times New Roman"/>
          <w:sz w:val="28"/>
          <w:szCs w:val="28"/>
        </w:rPr>
        <w:t>Парковая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</w:t>
      </w:r>
      <w:r w:rsidR="008E0B38" w:rsidRPr="00893B20">
        <w:rPr>
          <w:rFonts w:ascii="Times New Roman" w:hAnsi="Times New Roman"/>
          <w:sz w:val="28"/>
          <w:szCs w:val="28"/>
        </w:rPr>
        <w:lastRenderedPageBreak/>
        <w:t xml:space="preserve">пересечения </w:t>
      </w:r>
      <w:r w:rsidR="008E0B38">
        <w:rPr>
          <w:rFonts w:ascii="Times New Roman" w:hAnsi="Times New Roman"/>
          <w:sz w:val="28"/>
          <w:szCs w:val="28"/>
        </w:rPr>
        <w:t>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8E0B38">
        <w:rPr>
          <w:rFonts w:ascii="Times New Roman" w:hAnsi="Times New Roman"/>
          <w:sz w:val="28"/>
          <w:szCs w:val="28"/>
        </w:rPr>
        <w:t>жная – Песчаная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FF6D0A">
        <w:rPr>
          <w:rFonts w:ascii="Times New Roman" w:hAnsi="Times New Roman"/>
          <w:sz w:val="28"/>
          <w:szCs w:val="28"/>
        </w:rPr>
        <w:t>массового мероприятия</w:t>
      </w:r>
      <w:r w:rsidR="00743F08">
        <w:rPr>
          <w:rFonts w:ascii="Times New Roman" w:hAnsi="Times New Roman"/>
          <w:sz w:val="28"/>
          <w:szCs w:val="28"/>
        </w:rPr>
        <w:t xml:space="preserve"> </w:t>
      </w:r>
      <w:r w:rsidR="00743F08" w:rsidRPr="00743F08">
        <w:rPr>
          <w:rFonts w:ascii="Times New Roman" w:hAnsi="Times New Roman"/>
          <w:sz w:val="28"/>
          <w:szCs w:val="28"/>
        </w:rPr>
        <w:t>«АвтоСпорт на льду»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мероприятие)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5675B7" w:rsidRPr="00C202A5" w:rsidRDefault="005675B7" w:rsidP="00C202A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 w:rsidR="00A4280F">
        <w:rPr>
          <w:rFonts w:ascii="Times New Roman" w:hAnsi="Times New Roman"/>
          <w:sz w:val="28"/>
          <w:szCs w:val="28"/>
        </w:rPr>
        <w:t>бюджетному 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>а» г.</w:t>
      </w:r>
      <w:r w:rsidR="00A42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Зеленогорска</w:t>
      </w:r>
      <w:r w:rsidR="00C202A5">
        <w:rPr>
          <w:rFonts w:ascii="Times New Roman" w:hAnsi="Times New Roman"/>
          <w:sz w:val="28"/>
          <w:szCs w:val="28"/>
        </w:rPr>
        <w:t xml:space="preserve"> о</w:t>
      </w:r>
      <w:r w:rsidRPr="00C202A5">
        <w:rPr>
          <w:rFonts w:ascii="Times New Roman" w:hAnsi="Times New Roman"/>
          <w:sz w:val="28"/>
          <w:szCs w:val="28"/>
        </w:rPr>
        <w:t xml:space="preserve">беспечить </w:t>
      </w:r>
      <w:r w:rsidR="00C75D08" w:rsidRPr="00C75D08">
        <w:rPr>
          <w:rFonts w:ascii="Times New Roman" w:hAnsi="Times New Roman"/>
          <w:sz w:val="28"/>
          <w:szCs w:val="28"/>
        </w:rPr>
        <w:t>06.02.2021 и 13.02.2021</w:t>
      </w:r>
      <w:r w:rsidRPr="00C202A5">
        <w:rPr>
          <w:rFonts w:ascii="Times New Roman" w:hAnsi="Times New Roman"/>
          <w:sz w:val="28"/>
          <w:szCs w:val="28"/>
        </w:rPr>
        <w:t xml:space="preserve"> установку до 09 часов 00 минут и демонтаж после 18 часов 00 минут</w:t>
      </w:r>
      <w:r w:rsidR="001A503F" w:rsidRPr="00C202A5">
        <w:rPr>
          <w:rFonts w:ascii="Times New Roman" w:hAnsi="Times New Roman"/>
          <w:sz w:val="28"/>
          <w:szCs w:val="28"/>
        </w:rPr>
        <w:t xml:space="preserve"> по 2</w:t>
      </w:r>
      <w:r w:rsidRPr="00C202A5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1A503F" w:rsidRPr="00C202A5">
        <w:rPr>
          <w:rFonts w:ascii="Times New Roman" w:hAnsi="Times New Roman"/>
          <w:sz w:val="28"/>
          <w:szCs w:val="28"/>
        </w:rPr>
        <w:t>я</w:t>
      </w:r>
      <w:r w:rsidRPr="00C202A5">
        <w:rPr>
          <w:rFonts w:ascii="Times New Roman" w:hAnsi="Times New Roman"/>
          <w:sz w:val="28"/>
          <w:szCs w:val="28"/>
        </w:rPr>
        <w:t xml:space="preserve"> на следующ</w:t>
      </w:r>
      <w:r w:rsidR="001A503F" w:rsidRPr="00C202A5">
        <w:rPr>
          <w:rFonts w:ascii="Times New Roman" w:hAnsi="Times New Roman"/>
          <w:sz w:val="28"/>
          <w:szCs w:val="28"/>
        </w:rPr>
        <w:t>их</w:t>
      </w:r>
      <w:r w:rsidR="000E6559" w:rsidRPr="00C202A5">
        <w:rPr>
          <w:rFonts w:ascii="Times New Roman" w:hAnsi="Times New Roman"/>
          <w:sz w:val="28"/>
          <w:szCs w:val="28"/>
        </w:rPr>
        <w:t xml:space="preserve"> улиц</w:t>
      </w:r>
      <w:r w:rsidR="001A503F" w:rsidRPr="00C202A5">
        <w:rPr>
          <w:rFonts w:ascii="Times New Roman" w:hAnsi="Times New Roman"/>
          <w:sz w:val="28"/>
          <w:szCs w:val="28"/>
        </w:rPr>
        <w:t>ах</w:t>
      </w:r>
      <w:r w:rsidR="000E6559" w:rsidRPr="00C202A5">
        <w:rPr>
          <w:rFonts w:ascii="Times New Roman" w:hAnsi="Times New Roman"/>
          <w:sz w:val="28"/>
          <w:szCs w:val="28"/>
        </w:rPr>
        <w:t xml:space="preserve"> и</w:t>
      </w:r>
      <w:r w:rsidRPr="00C202A5">
        <w:rPr>
          <w:rFonts w:ascii="Times New Roman" w:hAnsi="Times New Roman"/>
          <w:sz w:val="28"/>
          <w:szCs w:val="28"/>
        </w:rPr>
        <w:t xml:space="preserve"> выездах: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улица Парковая в районе дома № 7</w:t>
      </w:r>
      <w:r w:rsidR="000E6559">
        <w:rPr>
          <w:rFonts w:ascii="Times New Roman" w:hAnsi="Times New Roman"/>
          <w:sz w:val="28"/>
          <w:szCs w:val="28"/>
        </w:rPr>
        <w:t xml:space="preserve"> с возможностью выезда с прилегающей территории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5675B7" w:rsidRP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 w:rsidR="000E6559">
        <w:rPr>
          <w:rFonts w:ascii="Times New Roman" w:hAnsi="Times New Roman"/>
          <w:sz w:val="28"/>
          <w:szCs w:val="28"/>
        </w:rPr>
        <w:t>11 и № 15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 w:rsidR="000E6559">
        <w:rPr>
          <w:rFonts w:ascii="Times New Roman" w:hAnsi="Times New Roman"/>
          <w:sz w:val="28"/>
          <w:szCs w:val="28"/>
        </w:rPr>
        <w:t>Парковая.</w:t>
      </w:r>
    </w:p>
    <w:p w:rsidR="00555898" w:rsidRPr="004C7B43" w:rsidRDefault="00783BCD" w:rsidP="004C7B4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Дмитриенко В.П. ограничить движение транспортных средств</w:t>
      </w:r>
      <w:r w:rsidR="004C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установки технических средств организации дорожного движения </w:t>
      </w:r>
      <w:r w:rsidR="00C75D08" w:rsidRPr="00C75D08">
        <w:rPr>
          <w:rFonts w:ascii="Times New Roman" w:hAnsi="Times New Roman"/>
          <w:sz w:val="28"/>
          <w:szCs w:val="28"/>
        </w:rPr>
        <w:t>06.02.2021 и 13.02.2021</w:t>
      </w:r>
      <w:r w:rsidR="004C7B43" w:rsidRPr="004C7B43">
        <w:rPr>
          <w:rFonts w:ascii="Times New Roman" w:hAnsi="Times New Roman"/>
          <w:sz w:val="28"/>
          <w:szCs w:val="28"/>
        </w:rPr>
        <w:t xml:space="preserve"> с 09 часов 00 минут до 18 часов 00 минут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C7B43" w:rsidRPr="004C7B43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 xml:space="preserve"> Парковая перед пересечением 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>жная – Песчаная.</w:t>
      </w:r>
    </w:p>
    <w:p w:rsidR="004343FD" w:rsidRDefault="004343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Парковая, Заводская, </w:t>
      </w:r>
      <w:r w:rsidR="00F352AA">
        <w:rPr>
          <w:rFonts w:ascii="Times New Roman" w:hAnsi="Times New Roman"/>
          <w:sz w:val="28"/>
          <w:szCs w:val="28"/>
        </w:rPr>
        <w:t>Молодежная</w:t>
      </w:r>
      <w:r w:rsidR="005204DD">
        <w:rPr>
          <w:rFonts w:ascii="Times New Roman" w:hAnsi="Times New Roman"/>
          <w:sz w:val="28"/>
          <w:szCs w:val="28"/>
        </w:rPr>
        <w:t>.</w:t>
      </w:r>
    </w:p>
    <w:p w:rsidR="0020021E" w:rsidRDefault="00A4280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0F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 г. Зеленогорска</w:t>
      </w:r>
      <w:r w:rsidR="0020021E" w:rsidRPr="009745F5">
        <w:rPr>
          <w:rFonts w:ascii="Times New Roman" w:hAnsi="Times New Roman"/>
          <w:sz w:val="28"/>
          <w:szCs w:val="28"/>
        </w:rPr>
        <w:t xml:space="preserve"> обеспечить </w:t>
      </w:r>
      <w:r w:rsidR="00C75D08" w:rsidRPr="00C75D08">
        <w:rPr>
          <w:rFonts w:ascii="Times New Roman" w:hAnsi="Times New Roman"/>
          <w:sz w:val="28"/>
          <w:szCs w:val="28"/>
        </w:rPr>
        <w:t>06.02.2021 и 13.02.2021</w:t>
      </w:r>
      <w:r w:rsidR="005204DD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 w:rsidR="005204DD">
        <w:rPr>
          <w:rFonts w:ascii="Times New Roman" w:hAnsi="Times New Roman"/>
          <w:sz w:val="28"/>
          <w:szCs w:val="28"/>
        </w:rPr>
        <w:t>09</w:t>
      </w:r>
      <w:r w:rsidR="007A0EA4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20021E" w:rsidRPr="009745F5">
        <w:rPr>
          <w:rFonts w:ascii="Times New Roman" w:hAnsi="Times New Roman"/>
          <w:sz w:val="28"/>
          <w:szCs w:val="28"/>
        </w:rPr>
        <w:t xml:space="preserve">и демонтаж после </w:t>
      </w:r>
      <w:r w:rsidR="005204DD">
        <w:rPr>
          <w:rFonts w:ascii="Times New Roman" w:hAnsi="Times New Roman"/>
          <w:sz w:val="28"/>
          <w:szCs w:val="28"/>
        </w:rPr>
        <w:t>18</w:t>
      </w:r>
      <w:r w:rsidR="007A0EA4">
        <w:rPr>
          <w:rFonts w:ascii="Times New Roman" w:hAnsi="Times New Roman"/>
          <w:sz w:val="28"/>
          <w:szCs w:val="28"/>
        </w:rPr>
        <w:t xml:space="preserve"> часов </w:t>
      </w:r>
      <w:r w:rsidR="005204DD">
        <w:rPr>
          <w:rFonts w:ascii="Times New Roman" w:hAnsi="Times New Roman"/>
          <w:sz w:val="28"/>
          <w:szCs w:val="28"/>
        </w:rPr>
        <w:t>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CA53E6" w:rsidRPr="009745F5">
        <w:rPr>
          <w:rFonts w:ascii="Times New Roman" w:hAnsi="Times New Roman"/>
          <w:sz w:val="28"/>
          <w:szCs w:val="28"/>
        </w:rPr>
        <w:t>дорожных знаков</w:t>
      </w:r>
      <w:r w:rsidR="009272C3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1A503F">
        <w:rPr>
          <w:rFonts w:ascii="Times New Roman" w:hAnsi="Times New Roman"/>
          <w:sz w:val="28"/>
          <w:szCs w:val="28"/>
        </w:rPr>
        <w:t>ами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1A503F">
        <w:rPr>
          <w:rFonts w:ascii="Times New Roman" w:hAnsi="Times New Roman"/>
          <w:sz w:val="28"/>
          <w:szCs w:val="28"/>
        </w:rPr>
        <w:t xml:space="preserve"> и</w:t>
      </w:r>
      <w:r w:rsidR="00CF31A3">
        <w:rPr>
          <w:rFonts w:ascii="Times New Roman" w:hAnsi="Times New Roman"/>
          <w:sz w:val="28"/>
          <w:szCs w:val="28"/>
        </w:rPr>
        <w:t xml:space="preserve"> 3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D155CC" w:rsidRDefault="00D155CC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>Предложить Отделу МВД России по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EC420C">
        <w:rPr>
          <w:rFonts w:ascii="Times New Roman" w:hAnsi="Times New Roman"/>
          <w:sz w:val="28"/>
          <w:szCs w:val="28"/>
        </w:rPr>
        <w:t>я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1, 2</w:t>
      </w:r>
      <w:r w:rsidR="00C202A5">
        <w:rPr>
          <w:rFonts w:ascii="Times New Roman" w:hAnsi="Times New Roman"/>
          <w:sz w:val="28"/>
          <w:szCs w:val="28"/>
        </w:rPr>
        <w:t>,</w:t>
      </w:r>
      <w:r w:rsidR="00EC420C">
        <w:rPr>
          <w:rFonts w:ascii="Times New Roman" w:hAnsi="Times New Roman"/>
          <w:sz w:val="28"/>
          <w:szCs w:val="28"/>
        </w:rPr>
        <w:t xml:space="preserve"> 3</w:t>
      </w:r>
      <w:r w:rsidRPr="00D155CC">
        <w:rPr>
          <w:rFonts w:ascii="Times New Roman" w:hAnsi="Times New Roman"/>
          <w:sz w:val="28"/>
          <w:szCs w:val="28"/>
        </w:rPr>
        <w:t xml:space="preserve"> и </w:t>
      </w:r>
      <w:r w:rsidR="00EC420C">
        <w:rPr>
          <w:rFonts w:ascii="Times New Roman" w:hAnsi="Times New Roman"/>
          <w:sz w:val="28"/>
          <w:szCs w:val="28"/>
        </w:rPr>
        <w:t>5</w:t>
      </w:r>
      <w:r w:rsidRPr="00D155C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C75D08" w:rsidRPr="00C75D08">
        <w:rPr>
          <w:rFonts w:ascii="Times New Roman" w:hAnsi="Times New Roman"/>
          <w:sz w:val="28"/>
          <w:szCs w:val="28"/>
        </w:rPr>
        <w:t>06.02.2021 и 13.02.2021</w:t>
      </w:r>
      <w:r w:rsidR="005C3E07">
        <w:rPr>
          <w:rFonts w:ascii="Times New Roman" w:hAnsi="Times New Roman"/>
          <w:sz w:val="28"/>
          <w:szCs w:val="28"/>
        </w:rPr>
        <w:t xml:space="preserve"> 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965CD5" w:rsidRPr="00965CD5">
        <w:rPr>
          <w:rFonts w:ascii="Times New Roman" w:hAnsi="Times New Roman"/>
          <w:sz w:val="28"/>
          <w:szCs w:val="28"/>
        </w:rPr>
        <w:t>е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 w:rsidR="005C3E07" w:rsidRPr="00965CD5">
        <w:rPr>
          <w:rFonts w:ascii="Times New Roman" w:hAnsi="Times New Roman"/>
          <w:sz w:val="28"/>
          <w:szCs w:val="28"/>
        </w:rPr>
        <w:t>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чем за </w:t>
      </w:r>
      <w:r w:rsidR="00A4280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D637D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Администрации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г. Зеленогорска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lastRenderedPageBreak/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B2735E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EC420C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EC420C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DA0F27" w:rsidRPr="00DA0F27">
        <w:rPr>
          <w:rFonts w:ascii="Times New Roman" w:hAnsi="Times New Roman"/>
          <w:sz w:val="28"/>
          <w:szCs w:val="28"/>
        </w:rPr>
        <w:t>Главы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42933"/>
    <w:rsid w:val="00743F08"/>
    <w:rsid w:val="007626AB"/>
    <w:rsid w:val="00763B68"/>
    <w:rsid w:val="00774B97"/>
    <w:rsid w:val="00783BCD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0F"/>
    <w:rsid w:val="00A42860"/>
    <w:rsid w:val="00A55607"/>
    <w:rsid w:val="00A61EED"/>
    <w:rsid w:val="00A61F08"/>
    <w:rsid w:val="00AF51A5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75D08"/>
    <w:rsid w:val="00C871BB"/>
    <w:rsid w:val="00CA53E6"/>
    <w:rsid w:val="00CB4A9C"/>
    <w:rsid w:val="00CF31A3"/>
    <w:rsid w:val="00D155CC"/>
    <w:rsid w:val="00D51FA4"/>
    <w:rsid w:val="00D637DF"/>
    <w:rsid w:val="00D641F6"/>
    <w:rsid w:val="00DA0F27"/>
    <w:rsid w:val="00DD1D8B"/>
    <w:rsid w:val="00DD38F5"/>
    <w:rsid w:val="00DF09FF"/>
    <w:rsid w:val="00DF559E"/>
    <w:rsid w:val="00E1631E"/>
    <w:rsid w:val="00E70D19"/>
    <w:rsid w:val="00E72776"/>
    <w:rsid w:val="00E82024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5</cp:revision>
  <cp:lastPrinted>2021-01-25T09:57:00Z</cp:lastPrinted>
  <dcterms:created xsi:type="dcterms:W3CDTF">2021-01-22T10:56:00Z</dcterms:created>
  <dcterms:modified xsi:type="dcterms:W3CDTF">2021-01-26T03:19:00Z</dcterms:modified>
</cp:coreProperties>
</file>