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B310B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B310B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4934BD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  <w:r w:rsidR="004934BD">
        <w:rPr>
          <w:sz w:val="28"/>
          <w:szCs w:val="28"/>
        </w:rPr>
        <w:t xml:space="preserve">микрорайона </w:t>
      </w:r>
    </w:p>
    <w:p w:rsidR="00B65A32" w:rsidRPr="004934BD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№ </w:t>
      </w:r>
      <w:r w:rsidR="004934BD">
        <w:rPr>
          <w:sz w:val="28"/>
          <w:szCs w:val="28"/>
        </w:rPr>
        <w:t>27</w:t>
      </w:r>
      <w:r w:rsidRPr="0067295E">
        <w:rPr>
          <w:sz w:val="28"/>
          <w:szCs w:val="28"/>
        </w:rPr>
        <w:t xml:space="preserve"> </w:t>
      </w:r>
      <w:r w:rsidR="004934BD">
        <w:rPr>
          <w:sz w:val="28"/>
          <w:szCs w:val="28"/>
        </w:rPr>
        <w:t xml:space="preserve">(1 и 2 очереди) </w:t>
      </w:r>
      <w:r w:rsidRPr="0067295E">
        <w:rPr>
          <w:sz w:val="28"/>
          <w:szCs w:val="28"/>
        </w:rPr>
        <w:t>города Зеленогорска</w:t>
      </w:r>
    </w:p>
    <w:p w:rsidR="0067295E" w:rsidRPr="004934BD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934BD" w:rsidRPr="004934BD">
        <w:rPr>
          <w:sz w:val="28"/>
        </w:rPr>
        <w:t>12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4934BD">
        <w:rPr>
          <w:sz w:val="28"/>
          <w:szCs w:val="28"/>
        </w:rPr>
        <w:t xml:space="preserve">микрорайона </w:t>
      </w:r>
      <w:r w:rsidR="00B35FAA" w:rsidRPr="0067295E">
        <w:rPr>
          <w:sz w:val="28"/>
          <w:szCs w:val="28"/>
        </w:rPr>
        <w:t xml:space="preserve">№ </w:t>
      </w:r>
      <w:r w:rsidR="004934BD">
        <w:rPr>
          <w:sz w:val="28"/>
          <w:szCs w:val="28"/>
        </w:rPr>
        <w:t>27 (1 и 2 очереди)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934BD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37ADC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B310B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571B-6245-4145-9369-ADE3A85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2020-12-28T02:31:00Z</dcterms:modified>
</cp:coreProperties>
</file>