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66152E" w:rsidTr="000A2468">
        <w:trPr>
          <w:trHeight w:val="2865"/>
          <w:jc w:val="center"/>
        </w:trPr>
        <w:tc>
          <w:tcPr>
            <w:tcW w:w="5000" w:type="pct"/>
            <w:gridSpan w:val="5"/>
            <w:shd w:val="clear" w:color="auto" w:fill="auto"/>
          </w:tcPr>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66152E">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66152E"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66152E"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66152E">
              <w:rPr>
                <w:rFonts w:ascii="Times New Roman" w:eastAsia="Times New Roman" w:hAnsi="Times New Roman"/>
                <w:b/>
                <w:sz w:val="32"/>
                <w:szCs w:val="32"/>
                <w:lang w:eastAsia="ru-RU"/>
              </w:rPr>
              <w:t>АДМИНИСТРАЦИЯ</w:t>
            </w:r>
          </w:p>
          <w:p w:rsidR="00FC5FCF" w:rsidRPr="0066152E"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66152E">
              <w:rPr>
                <w:rFonts w:ascii="Times New Roman" w:eastAsia="Times New Roman" w:hAnsi="Times New Roman"/>
                <w:b/>
                <w:sz w:val="24"/>
                <w:szCs w:val="20"/>
                <w:lang w:eastAsia="ru-RU"/>
              </w:rPr>
              <w:t>ЗАКРЫТОГО АДМИНИСТРАТИВНО –</w:t>
            </w:r>
          </w:p>
          <w:p w:rsidR="00FC5FCF" w:rsidRPr="0066152E"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66152E">
              <w:rPr>
                <w:rFonts w:ascii="Times New Roman" w:eastAsia="Times New Roman" w:hAnsi="Times New Roman"/>
                <w:b/>
                <w:sz w:val="24"/>
                <w:szCs w:val="20"/>
                <w:lang w:eastAsia="ru-RU"/>
              </w:rPr>
              <w:t>ТЕРРИТОРИАЛЬНОГО ОБРАЗОВАНИЯ</w:t>
            </w:r>
          </w:p>
          <w:p w:rsidR="00FC5FCF" w:rsidRPr="0066152E"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66152E">
              <w:rPr>
                <w:rFonts w:ascii="Times New Roman" w:eastAsia="Times New Roman" w:hAnsi="Times New Roman"/>
                <w:b/>
                <w:sz w:val="24"/>
                <w:szCs w:val="28"/>
                <w:lang w:eastAsia="ru-RU"/>
              </w:rPr>
              <w:t>ГОРОДА ЗЕЛЕНОГОРСКА</w:t>
            </w:r>
          </w:p>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66152E">
              <w:rPr>
                <w:rFonts w:ascii="Times New Roman" w:eastAsia="Times New Roman" w:hAnsi="Times New Roman"/>
                <w:b/>
                <w:sz w:val="24"/>
                <w:szCs w:val="28"/>
                <w:lang w:eastAsia="ru-RU"/>
              </w:rPr>
              <w:t>КРАСНОЯРСКОГО КРАЯ</w:t>
            </w:r>
          </w:p>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66152E" w:rsidRDefault="00FC5FCF" w:rsidP="00FC5FCF">
            <w:pPr>
              <w:spacing w:after="0" w:line="240" w:lineRule="auto"/>
              <w:jc w:val="center"/>
              <w:rPr>
                <w:rFonts w:ascii="Times New Roman" w:eastAsia="Times New Roman" w:hAnsi="Times New Roman"/>
                <w:sz w:val="20"/>
                <w:szCs w:val="20"/>
                <w:lang w:eastAsia="ru-RU"/>
              </w:rPr>
            </w:pPr>
            <w:r w:rsidRPr="0066152E">
              <w:rPr>
                <w:rFonts w:ascii="Times New Roman" w:eastAsia="Times New Roman" w:hAnsi="Times New Roman"/>
                <w:b/>
                <w:sz w:val="28"/>
                <w:szCs w:val="28"/>
                <w:lang w:eastAsia="ru-RU"/>
              </w:rPr>
              <w:t>П О С Т А Н О В Л Е Н И Е</w:t>
            </w:r>
          </w:p>
        </w:tc>
      </w:tr>
      <w:tr w:rsidR="00FC5FCF" w:rsidRPr="0066152E" w:rsidTr="000A2468">
        <w:trPr>
          <w:trHeight w:val="60"/>
          <w:jc w:val="center"/>
        </w:trPr>
        <w:tc>
          <w:tcPr>
            <w:tcW w:w="1060" w:type="pct"/>
            <w:tcBorders>
              <w:bottom w:val="single" w:sz="4" w:space="0" w:color="auto"/>
            </w:tcBorders>
            <w:shd w:val="clear" w:color="auto" w:fill="auto"/>
            <w:vAlign w:val="bottom"/>
          </w:tcPr>
          <w:p w:rsidR="00FC5FCF" w:rsidRPr="0066152E" w:rsidRDefault="002262D1" w:rsidP="00014EE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02.12.2020</w:t>
            </w:r>
          </w:p>
        </w:tc>
        <w:tc>
          <w:tcPr>
            <w:tcW w:w="2883" w:type="pct"/>
            <w:gridSpan w:val="2"/>
            <w:shd w:val="clear" w:color="auto" w:fill="auto"/>
            <w:vAlign w:val="bottom"/>
          </w:tcPr>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66152E"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66152E">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66152E" w:rsidRDefault="00FC5FCF" w:rsidP="00FC5FCF">
            <w:pPr>
              <w:spacing w:after="0" w:line="240" w:lineRule="auto"/>
              <w:jc w:val="both"/>
              <w:rPr>
                <w:rFonts w:ascii="Times New Roman" w:eastAsia="Times New Roman" w:hAnsi="Times New Roman"/>
                <w:sz w:val="28"/>
                <w:szCs w:val="28"/>
                <w:lang w:eastAsia="ru-RU"/>
              </w:rPr>
            </w:pPr>
            <w:r w:rsidRPr="0066152E">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66152E" w:rsidRDefault="002262D1"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164-п</w:t>
            </w:r>
          </w:p>
        </w:tc>
      </w:tr>
      <w:tr w:rsidR="00FC5FCF" w:rsidRPr="0066152E" w:rsidTr="000A2468">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66152E" w:rsidRDefault="00FC5FCF" w:rsidP="00FC5FCF">
            <w:pPr>
              <w:spacing w:after="0" w:line="240" w:lineRule="auto"/>
              <w:rPr>
                <w:rFonts w:ascii="Times New Roman" w:hAnsi="Times New Roman"/>
                <w:color w:val="000000"/>
                <w:sz w:val="28"/>
                <w:szCs w:val="28"/>
              </w:rPr>
            </w:pPr>
          </w:p>
          <w:p w:rsidR="00FC5FCF" w:rsidRPr="0066152E" w:rsidRDefault="00FC5FCF" w:rsidP="00FC5FCF">
            <w:pPr>
              <w:spacing w:after="0" w:line="240" w:lineRule="auto"/>
              <w:rPr>
                <w:rFonts w:ascii="Times New Roman" w:hAnsi="Times New Roman"/>
                <w:color w:val="000000"/>
                <w:sz w:val="28"/>
                <w:szCs w:val="28"/>
              </w:rPr>
            </w:pPr>
          </w:p>
          <w:p w:rsidR="00FC5FCF" w:rsidRPr="0066152E" w:rsidRDefault="00FC5FCF" w:rsidP="00156496">
            <w:pPr>
              <w:tabs>
                <w:tab w:val="left" w:pos="1965"/>
              </w:tabs>
              <w:spacing w:after="0" w:line="240" w:lineRule="auto"/>
              <w:rPr>
                <w:rFonts w:ascii="Times New Roman" w:hAnsi="Times New Roman"/>
                <w:color w:val="000000"/>
                <w:sz w:val="28"/>
                <w:szCs w:val="28"/>
              </w:rPr>
            </w:pPr>
            <w:r w:rsidRPr="0066152E">
              <w:rPr>
                <w:rFonts w:ascii="Times New Roman" w:hAnsi="Times New Roman"/>
                <w:color w:val="000000"/>
                <w:sz w:val="28"/>
                <w:szCs w:val="28"/>
              </w:rPr>
              <w:t xml:space="preserve">О внесении изменений в </w:t>
            </w:r>
            <w:r w:rsidR="00156496" w:rsidRPr="0066152E">
              <w:rPr>
                <w:rFonts w:ascii="Times New Roman" w:hAnsi="Times New Roman"/>
                <w:color w:val="000000"/>
                <w:sz w:val="28"/>
                <w:szCs w:val="28"/>
              </w:rPr>
              <w:t xml:space="preserve">муниципальную программу </w:t>
            </w:r>
            <w:r w:rsidR="00211648" w:rsidRPr="0066152E">
              <w:rPr>
                <w:rFonts w:ascii="Times New Roman" w:hAnsi="Times New Roman"/>
                <w:color w:val="000000"/>
                <w:sz w:val="28"/>
                <w:szCs w:val="28"/>
              </w:rPr>
              <w:t>«Развитие малого и среднего предпринимательства в городе Зеленогорске»</w:t>
            </w:r>
            <w:r w:rsidR="00156496" w:rsidRPr="0066152E">
              <w:rPr>
                <w:rFonts w:ascii="Times New Roman" w:hAnsi="Times New Roman"/>
                <w:color w:val="000000"/>
                <w:sz w:val="28"/>
                <w:szCs w:val="28"/>
              </w:rPr>
              <w:t>, утвержденную постановлением Администрации ЗАТО г. Зеленогорска от 29.09.2017 № 222-п</w:t>
            </w:r>
          </w:p>
        </w:tc>
      </w:tr>
    </w:tbl>
    <w:p w:rsidR="00FC5FCF" w:rsidRPr="0066152E" w:rsidRDefault="00FC5FCF" w:rsidP="00FC5FCF">
      <w:pPr>
        <w:spacing w:after="0" w:line="240" w:lineRule="auto"/>
        <w:ind w:firstLine="709"/>
        <w:jc w:val="both"/>
        <w:rPr>
          <w:rFonts w:ascii="Times New Roman" w:hAnsi="Times New Roman"/>
          <w:sz w:val="28"/>
          <w:szCs w:val="28"/>
        </w:rPr>
      </w:pPr>
    </w:p>
    <w:p w:rsidR="00B8539C" w:rsidRPr="0066152E" w:rsidRDefault="00B8539C" w:rsidP="00FC5FCF">
      <w:pPr>
        <w:spacing w:after="0" w:line="240" w:lineRule="auto"/>
        <w:ind w:firstLine="709"/>
        <w:jc w:val="both"/>
        <w:rPr>
          <w:rFonts w:ascii="Times New Roman" w:hAnsi="Times New Roman"/>
          <w:sz w:val="28"/>
          <w:szCs w:val="28"/>
        </w:rPr>
      </w:pPr>
    </w:p>
    <w:p w:rsidR="00FC5FCF" w:rsidRPr="0066152E" w:rsidRDefault="000A2468" w:rsidP="00503BB4">
      <w:pPr>
        <w:tabs>
          <w:tab w:val="left" w:pos="7371"/>
        </w:tabs>
        <w:spacing w:after="0" w:line="240" w:lineRule="auto"/>
        <w:ind w:firstLine="709"/>
        <w:jc w:val="both"/>
        <w:rPr>
          <w:rFonts w:ascii="Times New Roman" w:hAnsi="Times New Roman"/>
          <w:sz w:val="28"/>
          <w:szCs w:val="28"/>
        </w:rPr>
      </w:pPr>
      <w:r w:rsidRPr="0066152E">
        <w:rPr>
          <w:rFonts w:ascii="Times New Roman" w:hAnsi="Times New Roman"/>
          <w:sz w:val="28"/>
          <w:szCs w:val="28"/>
        </w:rPr>
        <w:t>В связи с уточнением объема бюджетных а</w:t>
      </w:r>
      <w:r w:rsidR="001C1E5B" w:rsidRPr="0066152E">
        <w:rPr>
          <w:rFonts w:ascii="Times New Roman" w:hAnsi="Times New Roman"/>
          <w:sz w:val="28"/>
          <w:szCs w:val="28"/>
        </w:rPr>
        <w:t>ссигнований, предусмотренных на </w:t>
      </w:r>
      <w:r w:rsidRPr="0066152E">
        <w:rPr>
          <w:rFonts w:ascii="Times New Roman" w:hAnsi="Times New Roman"/>
          <w:sz w:val="28"/>
          <w:szCs w:val="28"/>
        </w:rPr>
        <w:t xml:space="preserve">финансирование муниципальной программы «Развитие малого и среднего предпринимательства в городе Зеленогорске», утвержденной постановлением Администрации ЗАТО г. Зеленогорска от 29.09.2017 № 222-п, </w:t>
      </w:r>
      <w:r w:rsidR="00FC5FCF" w:rsidRPr="0066152E">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00FC5FCF" w:rsidRPr="0066152E">
        <w:rPr>
          <w:rFonts w:ascii="Times New Roman" w:hAnsi="Times New Roman"/>
          <w:sz w:val="28"/>
          <w:szCs w:val="28"/>
        </w:rPr>
        <w:t xml:space="preserve">, утвержденного постановлением Администрации ЗАТО </w:t>
      </w:r>
      <w:r w:rsidR="00F97B66" w:rsidRPr="0066152E">
        <w:rPr>
          <w:rFonts w:ascii="Times New Roman" w:hAnsi="Times New Roman"/>
          <w:sz w:val="28"/>
          <w:szCs w:val="28"/>
        </w:rPr>
        <w:t>г. Зеленогорска</w:t>
      </w:r>
      <w:r w:rsidR="001C1E5B" w:rsidRPr="0066152E">
        <w:rPr>
          <w:rFonts w:ascii="Times New Roman" w:hAnsi="Times New Roman"/>
          <w:sz w:val="28"/>
          <w:szCs w:val="28"/>
        </w:rPr>
        <w:t xml:space="preserve"> от </w:t>
      </w:r>
      <w:r w:rsidR="00FC5FCF" w:rsidRPr="0066152E">
        <w:rPr>
          <w:rFonts w:ascii="Times New Roman" w:hAnsi="Times New Roman"/>
          <w:sz w:val="28"/>
          <w:szCs w:val="28"/>
        </w:rPr>
        <w:t>06.11.2015 № 275</w:t>
      </w:r>
      <w:r w:rsidR="00FC5FCF" w:rsidRPr="0066152E">
        <w:rPr>
          <w:rFonts w:ascii="Times New Roman" w:hAnsi="Times New Roman"/>
          <w:sz w:val="28"/>
          <w:szCs w:val="28"/>
        </w:rPr>
        <w:noBreakHyphen/>
        <w:t>п, руководствуясь Уставом города Зеленогорска,</w:t>
      </w:r>
    </w:p>
    <w:p w:rsidR="00FC5FCF" w:rsidRPr="0066152E" w:rsidRDefault="00FC5FCF" w:rsidP="00FC5FCF">
      <w:pPr>
        <w:spacing w:before="280" w:after="280" w:line="240" w:lineRule="auto"/>
        <w:jc w:val="both"/>
        <w:rPr>
          <w:rFonts w:ascii="Times New Roman" w:hAnsi="Times New Roman"/>
          <w:color w:val="000000"/>
          <w:sz w:val="28"/>
          <w:szCs w:val="28"/>
        </w:rPr>
      </w:pPr>
      <w:r w:rsidRPr="0066152E">
        <w:rPr>
          <w:rFonts w:ascii="Times New Roman" w:hAnsi="Times New Roman"/>
          <w:color w:val="000000"/>
          <w:sz w:val="28"/>
          <w:szCs w:val="28"/>
        </w:rPr>
        <w:t>ПОСТАНОВЛЯЮ:</w:t>
      </w:r>
    </w:p>
    <w:p w:rsidR="00567D76" w:rsidRPr="0066152E" w:rsidRDefault="006E33DA" w:rsidP="006E33DA">
      <w:pPr>
        <w:pStyle w:val="a6"/>
        <w:ind w:left="0" w:firstLine="709"/>
        <w:jc w:val="both"/>
        <w:rPr>
          <w:color w:val="000000"/>
          <w:sz w:val="28"/>
          <w:szCs w:val="28"/>
        </w:rPr>
      </w:pPr>
      <w:r w:rsidRPr="0066152E">
        <w:rPr>
          <w:color w:val="000000"/>
          <w:sz w:val="28"/>
          <w:szCs w:val="28"/>
        </w:rPr>
        <w:t xml:space="preserve">1. </w:t>
      </w:r>
      <w:r w:rsidR="00156496" w:rsidRPr="0066152E">
        <w:rPr>
          <w:color w:val="000000"/>
          <w:sz w:val="28"/>
          <w:szCs w:val="28"/>
        </w:rPr>
        <w:t>Внести в муниципальную программу</w:t>
      </w:r>
      <w:r w:rsidR="00EA45B9" w:rsidRPr="0066152E">
        <w:rPr>
          <w:color w:val="000000"/>
          <w:sz w:val="28"/>
          <w:szCs w:val="28"/>
        </w:rPr>
        <w:t xml:space="preserve"> «Развитие малого и </w:t>
      </w:r>
      <w:r w:rsidR="00FC5FCF" w:rsidRPr="0066152E">
        <w:rPr>
          <w:color w:val="000000"/>
          <w:sz w:val="28"/>
          <w:szCs w:val="28"/>
        </w:rPr>
        <w:t>среднего предпринима</w:t>
      </w:r>
      <w:r w:rsidR="00C2648E" w:rsidRPr="0066152E">
        <w:rPr>
          <w:color w:val="000000"/>
          <w:sz w:val="28"/>
          <w:szCs w:val="28"/>
        </w:rPr>
        <w:t>тельства в городе Зеленогорске»</w:t>
      </w:r>
      <w:r w:rsidR="00156496" w:rsidRPr="0066152E">
        <w:rPr>
          <w:color w:val="000000"/>
          <w:sz w:val="28"/>
          <w:szCs w:val="28"/>
        </w:rPr>
        <w:t>, утвержденную поста</w:t>
      </w:r>
      <w:r w:rsidRPr="0066152E">
        <w:rPr>
          <w:color w:val="000000"/>
          <w:sz w:val="28"/>
          <w:szCs w:val="28"/>
        </w:rPr>
        <w:t>новлением Администрации ЗАТО г. </w:t>
      </w:r>
      <w:r w:rsidR="00156496" w:rsidRPr="0066152E">
        <w:rPr>
          <w:color w:val="000000"/>
          <w:sz w:val="28"/>
          <w:szCs w:val="28"/>
        </w:rPr>
        <w:t xml:space="preserve">Зеленогорска от 29.09.2017 № 222-п, </w:t>
      </w:r>
      <w:r w:rsidR="007137A4" w:rsidRPr="0066152E">
        <w:rPr>
          <w:color w:val="000000"/>
          <w:sz w:val="28"/>
          <w:szCs w:val="28"/>
        </w:rPr>
        <w:t>следующие изменения:</w:t>
      </w:r>
    </w:p>
    <w:p w:rsidR="007137A4" w:rsidRPr="0066152E" w:rsidRDefault="007137A4" w:rsidP="007137A4">
      <w:pPr>
        <w:pStyle w:val="a6"/>
        <w:ind w:left="0" w:firstLine="720"/>
        <w:jc w:val="both"/>
        <w:rPr>
          <w:color w:val="000000"/>
          <w:sz w:val="28"/>
          <w:szCs w:val="28"/>
        </w:rPr>
      </w:pPr>
      <w:r w:rsidRPr="0066152E">
        <w:rPr>
          <w:color w:val="000000"/>
          <w:sz w:val="28"/>
          <w:szCs w:val="28"/>
        </w:rPr>
        <w:t>1.1. Паспорт муниципальной программы изложить в редакции согласно приложению № 1 к настоящему постановлению.</w:t>
      </w:r>
    </w:p>
    <w:p w:rsidR="006628A3" w:rsidRPr="0066152E" w:rsidRDefault="0052421F" w:rsidP="006628A3">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66152E">
        <w:rPr>
          <w:rFonts w:ascii="Times New Roman" w:hAnsi="Times New Roman"/>
          <w:color w:val="000000"/>
          <w:sz w:val="28"/>
          <w:szCs w:val="28"/>
        </w:rPr>
        <w:t xml:space="preserve">1.2. </w:t>
      </w:r>
      <w:r w:rsidR="006628A3" w:rsidRPr="0066152E">
        <w:rPr>
          <w:rFonts w:ascii="Times New Roman" w:hAnsi="Times New Roman"/>
          <w:color w:val="000000"/>
          <w:sz w:val="28"/>
          <w:szCs w:val="28"/>
        </w:rPr>
        <w:t xml:space="preserve">Приложение № </w:t>
      </w:r>
      <w:r w:rsidR="006628A3">
        <w:rPr>
          <w:rFonts w:ascii="Times New Roman" w:hAnsi="Times New Roman"/>
          <w:color w:val="000000"/>
          <w:sz w:val="28"/>
          <w:szCs w:val="28"/>
        </w:rPr>
        <w:t>1</w:t>
      </w:r>
      <w:r w:rsidR="006628A3" w:rsidRPr="0066152E">
        <w:rPr>
          <w:rFonts w:ascii="Times New Roman" w:hAnsi="Times New Roman"/>
          <w:color w:val="000000"/>
          <w:sz w:val="28"/>
          <w:szCs w:val="28"/>
        </w:rPr>
        <w:t xml:space="preserve"> изложить в редакции согласно приложению № 2 к настоящему постановлению.</w:t>
      </w:r>
    </w:p>
    <w:p w:rsidR="007137A4" w:rsidRPr="0066152E" w:rsidRDefault="007137A4" w:rsidP="007137A4">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66152E">
        <w:rPr>
          <w:rFonts w:ascii="Times New Roman" w:hAnsi="Times New Roman"/>
          <w:color w:val="000000"/>
          <w:sz w:val="28"/>
          <w:szCs w:val="28"/>
        </w:rPr>
        <w:t>1.</w:t>
      </w:r>
      <w:r w:rsidR="006628A3">
        <w:rPr>
          <w:rFonts w:ascii="Times New Roman" w:hAnsi="Times New Roman"/>
          <w:color w:val="000000"/>
          <w:sz w:val="28"/>
          <w:szCs w:val="28"/>
        </w:rPr>
        <w:t>3</w:t>
      </w:r>
      <w:r w:rsidRPr="0066152E">
        <w:rPr>
          <w:rFonts w:ascii="Times New Roman" w:hAnsi="Times New Roman"/>
          <w:color w:val="000000"/>
          <w:sz w:val="28"/>
          <w:szCs w:val="28"/>
        </w:rPr>
        <w:t>. Приложение № 2 изложить в редакции согласно приложению № </w:t>
      </w:r>
      <w:r w:rsidR="006628A3">
        <w:rPr>
          <w:rFonts w:ascii="Times New Roman" w:hAnsi="Times New Roman"/>
          <w:color w:val="000000"/>
          <w:sz w:val="28"/>
          <w:szCs w:val="28"/>
        </w:rPr>
        <w:t>3</w:t>
      </w:r>
      <w:r w:rsidRPr="0066152E">
        <w:rPr>
          <w:rFonts w:ascii="Times New Roman" w:hAnsi="Times New Roman"/>
          <w:color w:val="000000"/>
          <w:sz w:val="28"/>
          <w:szCs w:val="28"/>
        </w:rPr>
        <w:t xml:space="preserve"> к настоящему постановлению.</w:t>
      </w:r>
    </w:p>
    <w:p w:rsidR="007137A4" w:rsidRPr="0066152E" w:rsidRDefault="006628A3" w:rsidP="007137A4">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1.4</w:t>
      </w:r>
      <w:r w:rsidR="007137A4" w:rsidRPr="0066152E">
        <w:rPr>
          <w:rFonts w:ascii="Times New Roman" w:hAnsi="Times New Roman"/>
          <w:color w:val="000000"/>
          <w:sz w:val="28"/>
          <w:szCs w:val="28"/>
        </w:rPr>
        <w:t xml:space="preserve">. Приложение № 3 изложить в </w:t>
      </w:r>
      <w:r>
        <w:rPr>
          <w:rFonts w:ascii="Times New Roman" w:hAnsi="Times New Roman"/>
          <w:color w:val="000000"/>
          <w:sz w:val="28"/>
          <w:szCs w:val="28"/>
        </w:rPr>
        <w:t>редакции согласно приложению № 4</w:t>
      </w:r>
      <w:r w:rsidR="007137A4" w:rsidRPr="0066152E">
        <w:rPr>
          <w:rFonts w:ascii="Times New Roman" w:hAnsi="Times New Roman"/>
          <w:color w:val="000000"/>
          <w:sz w:val="28"/>
          <w:szCs w:val="28"/>
        </w:rPr>
        <w:t xml:space="preserve"> к настоящему постановлению.</w:t>
      </w:r>
    </w:p>
    <w:p w:rsidR="007725EB" w:rsidRPr="0066152E" w:rsidRDefault="006628A3" w:rsidP="007725EB">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1.5</w:t>
      </w:r>
      <w:r w:rsidR="007725EB" w:rsidRPr="0066152E">
        <w:rPr>
          <w:rFonts w:ascii="Times New Roman" w:hAnsi="Times New Roman"/>
          <w:color w:val="000000"/>
          <w:sz w:val="28"/>
          <w:szCs w:val="28"/>
        </w:rPr>
        <w:t xml:space="preserve">. Приложение № 4 изложить в </w:t>
      </w:r>
      <w:r>
        <w:rPr>
          <w:rFonts w:ascii="Times New Roman" w:hAnsi="Times New Roman"/>
          <w:color w:val="000000"/>
          <w:sz w:val="28"/>
          <w:szCs w:val="28"/>
        </w:rPr>
        <w:t>редакции согласно приложению № 5</w:t>
      </w:r>
      <w:r w:rsidR="007725EB" w:rsidRPr="0066152E">
        <w:rPr>
          <w:rFonts w:ascii="Times New Roman" w:hAnsi="Times New Roman"/>
          <w:color w:val="000000"/>
          <w:sz w:val="28"/>
          <w:szCs w:val="28"/>
        </w:rPr>
        <w:t xml:space="preserve"> к настоящему постановлению.</w:t>
      </w:r>
    </w:p>
    <w:p w:rsidR="00FC5FCF" w:rsidRPr="0066152E" w:rsidRDefault="006E33DA" w:rsidP="006E33DA">
      <w:pPr>
        <w:pStyle w:val="a6"/>
        <w:ind w:left="0" w:firstLine="709"/>
        <w:jc w:val="both"/>
        <w:rPr>
          <w:sz w:val="28"/>
          <w:szCs w:val="28"/>
        </w:rPr>
      </w:pPr>
      <w:r w:rsidRPr="0066152E">
        <w:rPr>
          <w:sz w:val="28"/>
          <w:szCs w:val="28"/>
        </w:rPr>
        <w:t>2.</w:t>
      </w:r>
      <w:r w:rsidR="006628A3">
        <w:rPr>
          <w:sz w:val="28"/>
          <w:szCs w:val="28"/>
        </w:rPr>
        <w:t xml:space="preserve"> </w:t>
      </w:r>
      <w:r w:rsidR="00FC5FCF" w:rsidRPr="0066152E">
        <w:rPr>
          <w:sz w:val="28"/>
          <w:szCs w:val="28"/>
        </w:rPr>
        <w:t>Настоящее постановление вступает в силу</w:t>
      </w:r>
      <w:r w:rsidR="00EA45B9" w:rsidRPr="0066152E">
        <w:rPr>
          <w:sz w:val="28"/>
          <w:szCs w:val="28"/>
        </w:rPr>
        <w:t xml:space="preserve"> в день</w:t>
      </w:r>
      <w:r w:rsidR="001426C4" w:rsidRPr="0066152E">
        <w:rPr>
          <w:sz w:val="28"/>
          <w:szCs w:val="28"/>
        </w:rPr>
        <w:t xml:space="preserve">, </w:t>
      </w:r>
      <w:r w:rsidR="00EA45B9" w:rsidRPr="0066152E">
        <w:rPr>
          <w:sz w:val="28"/>
          <w:szCs w:val="28"/>
        </w:rPr>
        <w:t>следующий</w:t>
      </w:r>
      <w:r w:rsidR="001C1E5B" w:rsidRPr="0066152E">
        <w:rPr>
          <w:sz w:val="28"/>
          <w:szCs w:val="28"/>
        </w:rPr>
        <w:t xml:space="preserve"> за днем его </w:t>
      </w:r>
      <w:r w:rsidR="00FC5FCF" w:rsidRPr="0066152E">
        <w:rPr>
          <w:sz w:val="28"/>
          <w:szCs w:val="28"/>
        </w:rPr>
        <w:t>опубликования в газете «Панорама».</w:t>
      </w:r>
    </w:p>
    <w:p w:rsidR="00FC5FCF" w:rsidRPr="0066152E" w:rsidRDefault="00FC5FCF" w:rsidP="00FC5FCF">
      <w:pPr>
        <w:spacing w:after="0" w:line="240" w:lineRule="auto"/>
        <w:jc w:val="both"/>
        <w:rPr>
          <w:rFonts w:ascii="Times New Roman" w:hAnsi="Times New Roman"/>
          <w:color w:val="000000"/>
          <w:sz w:val="28"/>
          <w:szCs w:val="28"/>
        </w:rPr>
      </w:pPr>
    </w:p>
    <w:p w:rsidR="00AA3403" w:rsidRPr="0066152E" w:rsidRDefault="00AA3403" w:rsidP="00FC5FCF">
      <w:pPr>
        <w:spacing w:after="0" w:line="240" w:lineRule="auto"/>
        <w:jc w:val="both"/>
        <w:rPr>
          <w:rFonts w:ascii="Times New Roman" w:hAnsi="Times New Roman"/>
          <w:color w:val="000000"/>
          <w:sz w:val="28"/>
          <w:szCs w:val="28"/>
        </w:rPr>
      </w:pPr>
    </w:p>
    <w:p w:rsidR="007F65AF" w:rsidRPr="0066152E"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66152E" w:rsidTr="00B8539C">
        <w:trPr>
          <w:trHeight w:val="438"/>
        </w:trPr>
        <w:tc>
          <w:tcPr>
            <w:tcW w:w="2508" w:type="pct"/>
            <w:shd w:val="clear" w:color="auto" w:fill="auto"/>
          </w:tcPr>
          <w:p w:rsidR="00FC5FCF" w:rsidRPr="0066152E"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66152E">
              <w:rPr>
                <w:rFonts w:ascii="Times New Roman" w:eastAsia="Times New Roman" w:hAnsi="Times New Roman"/>
                <w:sz w:val="28"/>
                <w:szCs w:val="28"/>
                <w:lang w:eastAsia="ru-RU"/>
              </w:rPr>
              <w:t xml:space="preserve">Глава </w:t>
            </w:r>
            <w:r w:rsidR="00FC5FCF" w:rsidRPr="0066152E">
              <w:rPr>
                <w:rFonts w:ascii="Times New Roman" w:eastAsia="Times New Roman" w:hAnsi="Times New Roman"/>
                <w:sz w:val="28"/>
                <w:szCs w:val="28"/>
                <w:lang w:eastAsia="ru-RU"/>
              </w:rPr>
              <w:t>ЗАТО г. Зеленогорска</w:t>
            </w:r>
          </w:p>
        </w:tc>
        <w:tc>
          <w:tcPr>
            <w:tcW w:w="2492" w:type="pct"/>
            <w:shd w:val="clear" w:color="auto" w:fill="auto"/>
          </w:tcPr>
          <w:p w:rsidR="00FC5FCF" w:rsidRPr="0066152E" w:rsidRDefault="00FC5FCF"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66152E">
              <w:rPr>
                <w:rFonts w:ascii="Times New Roman" w:eastAsia="Times New Roman" w:hAnsi="Times New Roman"/>
                <w:sz w:val="28"/>
                <w:szCs w:val="28"/>
                <w:lang w:eastAsia="ru-RU"/>
              </w:rPr>
              <w:t xml:space="preserve">М.В. </w:t>
            </w:r>
            <w:r w:rsidR="00AA3403" w:rsidRPr="0066152E">
              <w:rPr>
                <w:rFonts w:ascii="Times New Roman" w:eastAsia="Times New Roman" w:hAnsi="Times New Roman"/>
                <w:sz w:val="28"/>
                <w:szCs w:val="28"/>
                <w:lang w:eastAsia="ru-RU"/>
              </w:rPr>
              <w:t>Сперанский</w:t>
            </w:r>
          </w:p>
        </w:tc>
      </w:tr>
    </w:tbl>
    <w:p w:rsidR="00736A12" w:rsidRPr="0066152E" w:rsidRDefault="00736A12">
      <w:pPr>
        <w:spacing w:after="160" w:line="259" w:lineRule="auto"/>
        <w:rPr>
          <w:rFonts w:ascii="Times New Roman" w:hAnsi="Times New Roman"/>
          <w:color w:val="000000"/>
          <w:sz w:val="28"/>
          <w:szCs w:val="28"/>
        </w:rPr>
        <w:sectPr w:rsidR="00736A12" w:rsidRPr="0066152E" w:rsidSect="006E33DA">
          <w:pgSz w:w="11906" w:h="16838"/>
          <w:pgMar w:top="1134" w:right="851" w:bottom="851" w:left="1701" w:header="709" w:footer="709" w:gutter="0"/>
          <w:cols w:space="708"/>
          <w:docGrid w:linePitch="360"/>
        </w:sectPr>
      </w:pPr>
    </w:p>
    <w:p w:rsidR="003A16D9" w:rsidRPr="0066152E"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66152E">
        <w:rPr>
          <w:rFonts w:ascii="Times New Roman" w:hAnsi="Times New Roman"/>
          <w:sz w:val="28"/>
          <w:szCs w:val="28"/>
        </w:rPr>
        <w:lastRenderedPageBreak/>
        <w:t>Приложение</w:t>
      </w:r>
      <w:r w:rsidR="003A16D9" w:rsidRPr="0066152E">
        <w:rPr>
          <w:rFonts w:ascii="Times New Roman" w:hAnsi="Times New Roman"/>
          <w:sz w:val="28"/>
          <w:szCs w:val="28"/>
        </w:rPr>
        <w:t xml:space="preserve"> </w:t>
      </w:r>
      <w:r w:rsidR="007137A4" w:rsidRPr="0066152E">
        <w:rPr>
          <w:rFonts w:ascii="Times New Roman" w:hAnsi="Times New Roman"/>
          <w:sz w:val="28"/>
          <w:szCs w:val="28"/>
        </w:rPr>
        <w:t>№ 1</w:t>
      </w:r>
    </w:p>
    <w:p w:rsidR="0083587A" w:rsidRPr="0066152E"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66152E">
        <w:rPr>
          <w:rFonts w:ascii="Times New Roman" w:hAnsi="Times New Roman"/>
          <w:sz w:val="28"/>
          <w:szCs w:val="28"/>
        </w:rPr>
        <w:t xml:space="preserve">к постановлению Администрации ЗАТО </w:t>
      </w:r>
      <w:r w:rsidR="00F97B66" w:rsidRPr="0066152E">
        <w:rPr>
          <w:rFonts w:ascii="Times New Roman" w:hAnsi="Times New Roman"/>
          <w:sz w:val="28"/>
          <w:szCs w:val="28"/>
        </w:rPr>
        <w:t>г. Зеленогорска</w:t>
      </w:r>
      <w:r w:rsidRPr="0066152E">
        <w:rPr>
          <w:rFonts w:ascii="Times New Roman" w:hAnsi="Times New Roman"/>
          <w:sz w:val="28"/>
          <w:szCs w:val="28"/>
        </w:rPr>
        <w:t xml:space="preserve"> </w:t>
      </w:r>
    </w:p>
    <w:p w:rsidR="003A16D9" w:rsidRPr="0066152E"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66152E">
        <w:rPr>
          <w:rFonts w:ascii="Times New Roman" w:hAnsi="Times New Roman"/>
          <w:sz w:val="28"/>
          <w:szCs w:val="28"/>
        </w:rPr>
        <w:t xml:space="preserve">от </w:t>
      </w:r>
      <w:r w:rsidR="002262D1">
        <w:rPr>
          <w:rFonts w:ascii="Times New Roman" w:hAnsi="Times New Roman"/>
          <w:sz w:val="28"/>
          <w:szCs w:val="28"/>
        </w:rPr>
        <w:t>02.12.2020</w:t>
      </w:r>
      <w:r w:rsidR="00D43BF2" w:rsidRPr="0066152E">
        <w:rPr>
          <w:rFonts w:ascii="Times New Roman" w:hAnsi="Times New Roman"/>
          <w:sz w:val="28"/>
          <w:szCs w:val="28"/>
        </w:rPr>
        <w:t xml:space="preserve"> </w:t>
      </w:r>
      <w:r w:rsidRPr="0066152E">
        <w:rPr>
          <w:rFonts w:ascii="Times New Roman" w:hAnsi="Times New Roman"/>
          <w:sz w:val="28"/>
          <w:szCs w:val="28"/>
        </w:rPr>
        <w:t xml:space="preserve">№ </w:t>
      </w:r>
      <w:r w:rsidR="002262D1">
        <w:rPr>
          <w:rFonts w:ascii="Times New Roman" w:hAnsi="Times New Roman"/>
          <w:sz w:val="28"/>
          <w:szCs w:val="28"/>
        </w:rPr>
        <w:t>164-п</w:t>
      </w:r>
    </w:p>
    <w:p w:rsidR="003A16D9" w:rsidRPr="0066152E"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66152E"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F50E17" w:rsidRPr="0066152E" w:rsidRDefault="00F50E17" w:rsidP="00F50E17">
      <w:pPr>
        <w:spacing w:after="0" w:line="240" w:lineRule="auto"/>
        <w:jc w:val="center"/>
        <w:rPr>
          <w:rFonts w:ascii="Times New Roman" w:hAnsi="Times New Roman"/>
          <w:color w:val="000000"/>
          <w:sz w:val="28"/>
          <w:szCs w:val="28"/>
        </w:rPr>
      </w:pPr>
      <w:r w:rsidRPr="0066152E">
        <w:rPr>
          <w:rFonts w:ascii="Times New Roman" w:hAnsi="Times New Roman"/>
          <w:color w:val="000000"/>
          <w:sz w:val="28"/>
          <w:szCs w:val="28"/>
        </w:rPr>
        <w:t>ПАСПОРТ</w:t>
      </w:r>
    </w:p>
    <w:p w:rsidR="00F50E17" w:rsidRPr="0066152E" w:rsidRDefault="00F50E17" w:rsidP="00F50E17">
      <w:pPr>
        <w:spacing w:after="0" w:line="240" w:lineRule="auto"/>
        <w:jc w:val="center"/>
        <w:rPr>
          <w:rFonts w:ascii="Times New Roman" w:hAnsi="Times New Roman"/>
          <w:color w:val="000000"/>
          <w:sz w:val="28"/>
          <w:szCs w:val="28"/>
        </w:rPr>
      </w:pPr>
      <w:r w:rsidRPr="0066152E">
        <w:rPr>
          <w:rFonts w:ascii="Times New Roman" w:hAnsi="Times New Roman"/>
          <w:color w:val="000000"/>
          <w:sz w:val="28"/>
          <w:szCs w:val="28"/>
        </w:rPr>
        <w:t>муниципальной программы</w:t>
      </w:r>
    </w:p>
    <w:p w:rsidR="00F50E17" w:rsidRPr="0066152E" w:rsidRDefault="00F50E17" w:rsidP="00F50E17">
      <w:pPr>
        <w:spacing w:after="0" w:line="240" w:lineRule="auto"/>
        <w:jc w:val="center"/>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6"/>
        <w:gridCol w:w="3199"/>
        <w:gridCol w:w="5703"/>
      </w:tblGrid>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1.</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Наименование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Развитие малого и среднего предпринимательства в городе Зеленогорске (далее - муниципальная программа)</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Основания для разработки муниципальной программы</w:t>
            </w:r>
          </w:p>
        </w:tc>
        <w:tc>
          <w:tcPr>
            <w:tcW w:w="3015" w:type="pct"/>
          </w:tcPr>
          <w:p w:rsidR="00F50E17" w:rsidRPr="0066152E" w:rsidRDefault="00F50E17" w:rsidP="00664501">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Перечень муниципальных программ города Зеленогорска, утвержденный постановлением Администрации ЗАТО г. </w:t>
            </w:r>
            <w:r w:rsidR="00664501" w:rsidRPr="0066152E">
              <w:rPr>
                <w:rFonts w:ascii="Times New Roman" w:hAnsi="Times New Roman"/>
                <w:color w:val="000000"/>
                <w:sz w:val="28"/>
                <w:szCs w:val="28"/>
              </w:rPr>
              <w:t>Зеленогорска от 22.08.2019 № 147</w:t>
            </w:r>
            <w:r w:rsidRPr="0066152E">
              <w:rPr>
                <w:rFonts w:ascii="Times New Roman" w:hAnsi="Times New Roman"/>
                <w:color w:val="000000"/>
                <w:sz w:val="28"/>
                <w:szCs w:val="28"/>
              </w:rPr>
              <w:t>-п</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3.</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Ответственный исполнитель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4.</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Соисполнители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Комитет по управлению имуществом Администрации ЗАТО г. Зеленогорска (далее – КУМИ)</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5.</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Перечень подпрограмм и отдельных мероприятий муниципальной программы (при наличии)</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1. Подпрограммы отсутствуют.</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 Отдельные мероприятия муниципальной программы:</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2.1.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w:t>
            </w:r>
            <w:r w:rsidRPr="0066152E">
              <w:rPr>
                <w:rFonts w:ascii="Times New Roman" w:hAnsi="Times New Roman"/>
                <w:color w:val="000000"/>
                <w:sz w:val="28"/>
                <w:szCs w:val="28"/>
              </w:rPr>
              <w:lastRenderedPageBreak/>
              <w:t>предпринимательства, в целях создания и</w:t>
            </w:r>
            <w:r w:rsidR="00BB00E1" w:rsidRPr="0066152E">
              <w:rPr>
                <w:rFonts w:ascii="Times New Roman" w:hAnsi="Times New Roman"/>
                <w:color w:val="000000"/>
                <w:sz w:val="28"/>
                <w:szCs w:val="28"/>
              </w:rPr>
              <w:t> </w:t>
            </w:r>
            <w:r w:rsidRPr="0066152E">
              <w:rPr>
                <w:rFonts w:ascii="Times New Roman" w:hAnsi="Times New Roman"/>
                <w:color w:val="000000"/>
                <w:sz w:val="28"/>
                <w:szCs w:val="28"/>
              </w:rPr>
              <w:t>(или) развития, и (или) модернизации производства товаров (работ, услуг).</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w:t>
            </w:r>
            <w:r w:rsidR="00BB00E1" w:rsidRPr="0066152E">
              <w:rPr>
                <w:rFonts w:ascii="Times New Roman" w:hAnsi="Times New Roman"/>
                <w:color w:val="000000"/>
                <w:sz w:val="28"/>
                <w:szCs w:val="28"/>
              </w:rPr>
              <w:t> </w:t>
            </w:r>
            <w:r w:rsidRPr="0066152E">
              <w:rPr>
                <w:rFonts w:ascii="Times New Roman" w:hAnsi="Times New Roman"/>
                <w:color w:val="000000"/>
                <w:sz w:val="28"/>
                <w:szCs w:val="28"/>
              </w:rPr>
              <w:t>приоритетной целевой группе.</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2.3. Оказание имущественной поддержки субъектам малого и среднего предпринимательства</w:t>
            </w:r>
            <w:r w:rsidR="007137A4" w:rsidRPr="0066152E">
              <w:rPr>
                <w:rFonts w:ascii="Times New Roman" w:hAnsi="Times New Roman"/>
                <w:color w:val="000000"/>
                <w:sz w:val="28"/>
                <w:szCs w:val="28"/>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BB00E1" w:rsidRPr="0066152E">
              <w:rPr>
                <w:rFonts w:ascii="Times New Roman" w:hAnsi="Times New Roman"/>
                <w:color w:val="000000"/>
                <w:sz w:val="28"/>
                <w:szCs w:val="28"/>
              </w:rPr>
              <w:t>,</w:t>
            </w:r>
            <w:r w:rsidRPr="0066152E">
              <w:rPr>
                <w:rFonts w:ascii="Times New Roman" w:hAnsi="Times New Roman"/>
                <w:color w:val="000000"/>
                <w:sz w:val="28"/>
                <w:szCs w:val="28"/>
              </w:rPr>
              <w:t xml:space="preserve"> и организациям, образующим инфраструктуру поддержки субъектов малого и среднего предпринимательства.</w:t>
            </w:r>
          </w:p>
          <w:p w:rsidR="00F50E17" w:rsidRPr="0066152E" w:rsidRDefault="00F50E17" w:rsidP="00BB00E1">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2.4. Информирование субъектов малого и</w:t>
            </w:r>
            <w:r w:rsidR="00BB00E1" w:rsidRPr="0066152E">
              <w:rPr>
                <w:rFonts w:ascii="Times New Roman" w:hAnsi="Times New Roman"/>
                <w:color w:val="000000"/>
                <w:sz w:val="28"/>
                <w:szCs w:val="28"/>
              </w:rPr>
              <w:t> </w:t>
            </w:r>
            <w:r w:rsidRPr="0066152E">
              <w:rPr>
                <w:rFonts w:ascii="Times New Roman" w:hAnsi="Times New Roman"/>
                <w:color w:val="000000"/>
                <w:sz w:val="28"/>
                <w:szCs w:val="28"/>
              </w:rPr>
              <w:t>среднего предпринимательства</w:t>
            </w:r>
            <w:r w:rsidR="007137A4" w:rsidRPr="0066152E">
              <w:rPr>
                <w:rFonts w:ascii="Times New Roman" w:hAnsi="Times New Roman"/>
                <w:color w:val="000000"/>
                <w:sz w:val="28"/>
                <w:szCs w:val="28"/>
              </w:rPr>
              <w:t xml:space="preserve"> и</w:t>
            </w:r>
            <w:r w:rsidR="00BB00E1" w:rsidRPr="0066152E">
              <w:rPr>
                <w:rFonts w:ascii="Times New Roman" w:hAnsi="Times New Roman"/>
                <w:color w:val="000000"/>
                <w:sz w:val="28"/>
                <w:szCs w:val="28"/>
              </w:rPr>
              <w:t> </w:t>
            </w:r>
            <w:r w:rsidR="007137A4" w:rsidRPr="0066152E">
              <w:rPr>
                <w:rFonts w:ascii="Times New Roman" w:hAnsi="Times New Roman"/>
                <w:color w:val="000000"/>
                <w:sz w:val="28"/>
                <w:szCs w:val="28"/>
              </w:rPr>
              <w:t>физических лиц, не являющихся индивидуальными предпринимателями и</w:t>
            </w:r>
            <w:r w:rsidR="00BB00E1" w:rsidRPr="0066152E">
              <w:rPr>
                <w:rFonts w:ascii="Times New Roman" w:hAnsi="Times New Roman"/>
                <w:color w:val="000000"/>
                <w:sz w:val="28"/>
                <w:szCs w:val="28"/>
              </w:rPr>
              <w:t> </w:t>
            </w:r>
            <w:r w:rsidR="007137A4" w:rsidRPr="0066152E">
              <w:rPr>
                <w:rFonts w:ascii="Times New Roman" w:hAnsi="Times New Roman"/>
                <w:color w:val="000000"/>
                <w:sz w:val="28"/>
                <w:szCs w:val="28"/>
              </w:rPr>
              <w:t xml:space="preserve">применяющих специальный налоговый режим «Налог на профессиональный доход», </w:t>
            </w:r>
            <w:r w:rsidRPr="0066152E">
              <w:rPr>
                <w:rFonts w:ascii="Times New Roman" w:hAnsi="Times New Roman"/>
                <w:color w:val="000000"/>
                <w:sz w:val="28"/>
                <w:szCs w:val="28"/>
              </w:rPr>
              <w:t xml:space="preserve">через средства массовой информации, официальный сайт Администрации ЗАТО г. Зеленогорска </w:t>
            </w:r>
            <w:hyperlink w:history="1">
              <w:r w:rsidRPr="0066152E">
                <w:rPr>
                  <w:rFonts w:ascii="Times New Roman" w:hAnsi="Times New Roman"/>
                  <w:iCs/>
                  <w:sz w:val="28"/>
                  <w:szCs w:val="28"/>
                </w:rPr>
                <w:t>http://www.zeladmin.ru в</w:t>
              </w:r>
              <w:r w:rsidR="00BB00E1" w:rsidRPr="0066152E">
                <w:rPr>
                  <w:rFonts w:ascii="Times New Roman" w:hAnsi="Times New Roman"/>
                  <w:iCs/>
                  <w:sz w:val="28"/>
                  <w:szCs w:val="28"/>
                </w:rPr>
                <w:t> </w:t>
              </w:r>
              <w:r w:rsidRPr="0066152E">
                <w:rPr>
                  <w:rFonts w:ascii="Times New Roman" w:hAnsi="Times New Roman"/>
                  <w:iCs/>
                  <w:sz w:val="28"/>
                  <w:szCs w:val="28"/>
                </w:rPr>
                <w:t>информационно-телекоммуникационной сети «Интернет»</w:t>
              </w:r>
            </w:hyperlink>
            <w:r w:rsidRPr="0066152E">
              <w:rPr>
                <w:rFonts w:ascii="Times New Roman" w:hAnsi="Times New Roman"/>
                <w:color w:val="000000"/>
                <w:sz w:val="28"/>
                <w:szCs w:val="28"/>
              </w:rPr>
              <w:t xml:space="preserve"> о</w:t>
            </w:r>
            <w:r w:rsidR="00BB00E1" w:rsidRPr="0066152E">
              <w:rPr>
                <w:rFonts w:ascii="Times New Roman" w:hAnsi="Times New Roman"/>
                <w:color w:val="000000"/>
                <w:sz w:val="28"/>
                <w:szCs w:val="28"/>
              </w:rPr>
              <w:t> </w:t>
            </w:r>
            <w:r w:rsidRPr="0066152E">
              <w:rPr>
                <w:rFonts w:ascii="Times New Roman" w:hAnsi="Times New Roman"/>
                <w:color w:val="000000"/>
                <w:sz w:val="28"/>
                <w:szCs w:val="28"/>
              </w:rPr>
              <w:t>формах поддержки субъектов малого и</w:t>
            </w:r>
            <w:r w:rsidR="00BB00E1" w:rsidRPr="0066152E">
              <w:rPr>
                <w:rFonts w:ascii="Times New Roman" w:hAnsi="Times New Roman"/>
                <w:color w:val="000000"/>
                <w:sz w:val="28"/>
                <w:szCs w:val="28"/>
              </w:rPr>
              <w:t> </w:t>
            </w:r>
            <w:r w:rsidRPr="0066152E">
              <w:rPr>
                <w:rFonts w:ascii="Times New Roman" w:hAnsi="Times New Roman"/>
                <w:color w:val="000000"/>
                <w:sz w:val="28"/>
                <w:szCs w:val="28"/>
              </w:rPr>
              <w:t>среднего предпринимательства.</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lastRenderedPageBreak/>
              <w:t>6.</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Цель муниципальной программы</w:t>
            </w:r>
          </w:p>
        </w:tc>
        <w:tc>
          <w:tcPr>
            <w:tcW w:w="3015" w:type="pct"/>
          </w:tcPr>
          <w:p w:rsidR="00F50E17" w:rsidRPr="0066152E" w:rsidRDefault="00F50E17" w:rsidP="00452D79">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Обеспечение благоприятных условий для</w:t>
            </w:r>
            <w:r w:rsidR="00452D79" w:rsidRPr="0066152E">
              <w:rPr>
                <w:rFonts w:ascii="Times New Roman" w:hAnsi="Times New Roman"/>
                <w:color w:val="000000"/>
                <w:sz w:val="28"/>
                <w:szCs w:val="28"/>
              </w:rPr>
              <w:t> </w:t>
            </w:r>
            <w:r w:rsidRPr="0066152E">
              <w:rPr>
                <w:rFonts w:ascii="Times New Roman" w:hAnsi="Times New Roman"/>
                <w:color w:val="000000"/>
                <w:sz w:val="28"/>
                <w:szCs w:val="28"/>
              </w:rPr>
              <w:t xml:space="preserve">развития субъектов малого и среднего предпринимательства </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7.</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Задачи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1. Финансовая поддержка субъектов малого и</w:t>
            </w:r>
            <w:r w:rsidR="00452D79" w:rsidRPr="0066152E">
              <w:rPr>
                <w:rFonts w:ascii="Times New Roman" w:hAnsi="Times New Roman"/>
                <w:color w:val="000000"/>
                <w:sz w:val="28"/>
                <w:szCs w:val="28"/>
              </w:rPr>
              <w:t> </w:t>
            </w:r>
            <w:r w:rsidRPr="0066152E">
              <w:rPr>
                <w:rFonts w:ascii="Times New Roman" w:hAnsi="Times New Roman"/>
                <w:color w:val="000000"/>
                <w:sz w:val="28"/>
                <w:szCs w:val="28"/>
              </w:rPr>
              <w:t>среднего предпринимательства.</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 Имущественная поддержка субъектов малого и среднего предпринимательства.</w:t>
            </w:r>
          </w:p>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3. Повышение доступности информационной поддержки для субъектов малого и среднего предпринимательства.</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lastRenderedPageBreak/>
              <w:t>8.</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Этапы и сроки реализации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01.01.2020 – 31.12.2022</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9.</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Перечень целевых показателей и показателей результативности муниципальной программы</w:t>
            </w:r>
          </w:p>
        </w:tc>
        <w:tc>
          <w:tcPr>
            <w:tcW w:w="3015"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Приведен в приложении 1 к муниципальной программе.</w:t>
            </w:r>
          </w:p>
        </w:tc>
      </w:tr>
      <w:tr w:rsidR="00F50E17" w:rsidRPr="0066152E" w:rsidTr="00344C1A">
        <w:tc>
          <w:tcPr>
            <w:tcW w:w="294" w:type="pct"/>
          </w:tcPr>
          <w:p w:rsidR="00F50E17" w:rsidRPr="0066152E" w:rsidRDefault="00F50E17" w:rsidP="005D59F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10.</w:t>
            </w:r>
          </w:p>
        </w:tc>
        <w:tc>
          <w:tcPr>
            <w:tcW w:w="1691" w:type="pct"/>
          </w:tcPr>
          <w:p w:rsidR="00F50E17" w:rsidRPr="0066152E" w:rsidRDefault="00F50E17" w:rsidP="005D59F4">
            <w:pPr>
              <w:spacing w:after="0" w:line="240" w:lineRule="auto"/>
              <w:rPr>
                <w:rFonts w:ascii="Times New Roman" w:hAnsi="Times New Roman"/>
                <w:color w:val="000000"/>
                <w:sz w:val="28"/>
                <w:szCs w:val="28"/>
              </w:rPr>
            </w:pPr>
            <w:r w:rsidRPr="0066152E">
              <w:rPr>
                <w:rFonts w:ascii="Times New Roman" w:hAnsi="Times New Roman"/>
                <w:color w:val="000000"/>
                <w:sz w:val="28"/>
                <w:szCs w:val="28"/>
              </w:rPr>
              <w:t>Ресурсное обеспечение муниципальной программы</w:t>
            </w:r>
          </w:p>
        </w:tc>
        <w:tc>
          <w:tcPr>
            <w:tcW w:w="3015" w:type="pct"/>
          </w:tcPr>
          <w:p w:rsidR="001B2D30"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Общий объем бюджетных ассигнований на</w:t>
            </w:r>
            <w:r w:rsidR="001B2D30" w:rsidRPr="0066152E">
              <w:rPr>
                <w:rFonts w:ascii="Times New Roman" w:hAnsi="Times New Roman"/>
                <w:color w:val="000000"/>
                <w:sz w:val="28"/>
                <w:szCs w:val="28"/>
              </w:rPr>
              <w:t> </w:t>
            </w:r>
            <w:r w:rsidRPr="0066152E">
              <w:rPr>
                <w:rFonts w:ascii="Times New Roman" w:hAnsi="Times New Roman"/>
                <w:color w:val="000000"/>
                <w:sz w:val="28"/>
                <w:szCs w:val="28"/>
              </w:rPr>
              <w:t>реализацию муниц</w:t>
            </w:r>
            <w:r w:rsidR="007B5D23" w:rsidRPr="0066152E">
              <w:rPr>
                <w:rFonts w:ascii="Times New Roman" w:hAnsi="Times New Roman"/>
                <w:color w:val="000000"/>
                <w:sz w:val="28"/>
                <w:szCs w:val="28"/>
              </w:rPr>
              <w:t xml:space="preserve">ипальной программы составляет </w:t>
            </w:r>
            <w:r w:rsidR="002F1E3F" w:rsidRPr="002F1E3F">
              <w:rPr>
                <w:rFonts w:ascii="Times New Roman" w:hAnsi="Times New Roman"/>
                <w:color w:val="000000"/>
                <w:sz w:val="28"/>
                <w:szCs w:val="28"/>
              </w:rPr>
              <w:t>8 387,76739</w:t>
            </w:r>
            <w:r w:rsidR="002F1E3F">
              <w:rPr>
                <w:rFonts w:ascii="Times New Roman" w:hAnsi="Times New Roman"/>
                <w:color w:val="000000"/>
                <w:sz w:val="28"/>
                <w:szCs w:val="28"/>
              </w:rPr>
              <w:t xml:space="preserve"> </w:t>
            </w:r>
            <w:r w:rsidRPr="0066152E">
              <w:rPr>
                <w:rFonts w:ascii="Times New Roman" w:hAnsi="Times New Roman"/>
                <w:color w:val="000000"/>
                <w:sz w:val="28"/>
                <w:szCs w:val="28"/>
              </w:rPr>
              <w:t xml:space="preserve">тыс. рублей, </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в том числе:</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краевого бюджета </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6 627, 76739 тыс. рублей,</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местного бюджета </w:t>
            </w:r>
          </w:p>
          <w:p w:rsidR="007137A4" w:rsidRPr="0066152E" w:rsidRDefault="002F1E3F" w:rsidP="007137A4">
            <w:pPr>
              <w:spacing w:after="0" w:line="240" w:lineRule="auto"/>
              <w:jc w:val="both"/>
              <w:rPr>
                <w:rFonts w:ascii="Times New Roman" w:hAnsi="Times New Roman"/>
                <w:color w:val="000000"/>
                <w:sz w:val="28"/>
                <w:szCs w:val="28"/>
              </w:rPr>
            </w:pPr>
            <w:r>
              <w:rPr>
                <w:rFonts w:ascii="Times New Roman" w:hAnsi="Times New Roman"/>
                <w:color w:val="000000"/>
                <w:sz w:val="28"/>
                <w:szCs w:val="28"/>
              </w:rPr>
              <w:t>1 76</w:t>
            </w:r>
            <w:r w:rsidR="007137A4" w:rsidRPr="0066152E">
              <w:rPr>
                <w:rFonts w:ascii="Times New Roman" w:hAnsi="Times New Roman"/>
                <w:color w:val="000000"/>
                <w:sz w:val="28"/>
                <w:szCs w:val="28"/>
              </w:rPr>
              <w:t>0,0 тыс. рублей;</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в том числе по годам: </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2020 – </w:t>
            </w:r>
            <w:r w:rsidR="006862F8" w:rsidRPr="006862F8">
              <w:rPr>
                <w:rFonts w:ascii="Times New Roman" w:hAnsi="Times New Roman"/>
                <w:color w:val="000000"/>
                <w:sz w:val="28"/>
                <w:szCs w:val="28"/>
              </w:rPr>
              <w:t>7 187,76739</w:t>
            </w:r>
            <w:r w:rsidR="006862F8">
              <w:rPr>
                <w:rFonts w:ascii="Times New Roman" w:hAnsi="Times New Roman"/>
                <w:color w:val="000000"/>
                <w:sz w:val="28"/>
                <w:szCs w:val="28"/>
              </w:rPr>
              <w:t xml:space="preserve"> </w:t>
            </w:r>
            <w:r w:rsidRPr="0066152E">
              <w:rPr>
                <w:rFonts w:ascii="Times New Roman" w:hAnsi="Times New Roman"/>
                <w:color w:val="000000"/>
                <w:sz w:val="28"/>
                <w:szCs w:val="28"/>
              </w:rPr>
              <w:t xml:space="preserve">тыс. рублей, в том числе: </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краевого бюджета </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6 627,76739</w:t>
            </w:r>
            <w:r w:rsidR="007B5D23" w:rsidRPr="0066152E">
              <w:rPr>
                <w:rFonts w:ascii="Times New Roman" w:hAnsi="Times New Roman"/>
                <w:color w:val="000000"/>
                <w:sz w:val="28"/>
                <w:szCs w:val="28"/>
              </w:rPr>
              <w:t> </w:t>
            </w:r>
            <w:r w:rsidRPr="0066152E">
              <w:rPr>
                <w:rFonts w:ascii="Times New Roman" w:hAnsi="Times New Roman"/>
                <w:color w:val="000000"/>
                <w:sz w:val="28"/>
                <w:szCs w:val="28"/>
              </w:rPr>
              <w:t>тыс. рублей,</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местного бюджета </w:t>
            </w:r>
          </w:p>
          <w:p w:rsidR="007137A4" w:rsidRPr="0066152E" w:rsidRDefault="006862F8" w:rsidP="007137A4">
            <w:pPr>
              <w:spacing w:after="0" w:line="240" w:lineRule="auto"/>
              <w:jc w:val="both"/>
              <w:rPr>
                <w:rFonts w:ascii="Times New Roman" w:hAnsi="Times New Roman"/>
                <w:color w:val="000000"/>
                <w:sz w:val="28"/>
                <w:szCs w:val="28"/>
              </w:rPr>
            </w:pPr>
            <w:r>
              <w:rPr>
                <w:rFonts w:ascii="Times New Roman" w:hAnsi="Times New Roman"/>
                <w:color w:val="000000"/>
                <w:sz w:val="28"/>
                <w:szCs w:val="28"/>
              </w:rPr>
              <w:t>56</w:t>
            </w:r>
            <w:r w:rsidR="007137A4" w:rsidRPr="0066152E">
              <w:rPr>
                <w:rFonts w:ascii="Times New Roman" w:hAnsi="Times New Roman"/>
                <w:color w:val="000000"/>
                <w:sz w:val="28"/>
                <w:szCs w:val="28"/>
              </w:rPr>
              <w:t>0,0 тыс. рублей;</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2021 - 600,0 тыс. рублей, в том числе:</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за счет средств краевого бюджета 0 рублей;</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местного бюджета </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600,0 тыс. рублей,</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2022 - 600,0 тыс. рублей, в том числе:</w:t>
            </w:r>
          </w:p>
          <w:p w:rsidR="007137A4"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за счет средств краевого бюджета 0 рублей,</w:t>
            </w:r>
          </w:p>
          <w:p w:rsidR="007B5D23"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 xml:space="preserve">- за счет средств местного бюджета </w:t>
            </w:r>
          </w:p>
          <w:p w:rsidR="00F50E17" w:rsidRPr="0066152E" w:rsidRDefault="007137A4" w:rsidP="007137A4">
            <w:pPr>
              <w:spacing w:after="0" w:line="240" w:lineRule="auto"/>
              <w:jc w:val="both"/>
              <w:rPr>
                <w:rFonts w:ascii="Times New Roman" w:hAnsi="Times New Roman"/>
                <w:color w:val="000000"/>
                <w:sz w:val="28"/>
                <w:szCs w:val="28"/>
              </w:rPr>
            </w:pPr>
            <w:r w:rsidRPr="0066152E">
              <w:rPr>
                <w:rFonts w:ascii="Times New Roman" w:hAnsi="Times New Roman"/>
                <w:color w:val="000000"/>
                <w:sz w:val="28"/>
                <w:szCs w:val="28"/>
              </w:rPr>
              <w:t>600,0 тыс. рублей.</w:t>
            </w:r>
          </w:p>
        </w:tc>
      </w:tr>
    </w:tbl>
    <w:p w:rsidR="00F50E17" w:rsidRPr="0066152E" w:rsidRDefault="00F50E17" w:rsidP="00F50E17">
      <w:pPr>
        <w:spacing w:after="0" w:line="240" w:lineRule="auto"/>
        <w:jc w:val="center"/>
        <w:rPr>
          <w:rFonts w:ascii="Times New Roman" w:hAnsi="Times New Roman"/>
          <w:color w:val="000000"/>
          <w:sz w:val="28"/>
          <w:szCs w:val="28"/>
        </w:rPr>
      </w:pPr>
    </w:p>
    <w:p w:rsidR="00F50E17" w:rsidRPr="0066152E" w:rsidRDefault="00F50E17" w:rsidP="00263B1F">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F50E17" w:rsidRPr="0066152E" w:rsidRDefault="00F50E17" w:rsidP="00F50E17">
      <w:pPr>
        <w:spacing w:after="0" w:line="240" w:lineRule="auto"/>
        <w:ind w:left="9639"/>
        <w:rPr>
          <w:rFonts w:ascii="Times New Roman" w:eastAsia="Times New Roman" w:hAnsi="Times New Roman"/>
          <w:color w:val="000000"/>
          <w:sz w:val="28"/>
          <w:szCs w:val="28"/>
          <w:lang w:eastAsia="ru-RU"/>
        </w:rPr>
        <w:sectPr w:rsidR="00F50E17" w:rsidRPr="0066152E" w:rsidSect="00B367A7">
          <w:pgSz w:w="11906" w:h="16838"/>
          <w:pgMar w:top="1134" w:right="737" w:bottom="567" w:left="1701" w:header="709" w:footer="709" w:gutter="0"/>
          <w:cols w:space="708"/>
          <w:docGrid w:linePitch="360"/>
        </w:sectPr>
      </w:pPr>
    </w:p>
    <w:p w:rsidR="00746D10" w:rsidRPr="008E2328" w:rsidRDefault="00344C1A" w:rsidP="00746D10">
      <w:pPr>
        <w:autoSpaceDE w:val="0"/>
        <w:autoSpaceDN w:val="0"/>
        <w:adjustRightInd w:val="0"/>
        <w:spacing w:after="0" w:line="240" w:lineRule="auto"/>
        <w:ind w:left="9639"/>
        <w:outlineLvl w:val="0"/>
        <w:rPr>
          <w:rFonts w:ascii="Times New Roman" w:hAnsi="Times New Roman"/>
          <w:sz w:val="28"/>
          <w:szCs w:val="28"/>
        </w:rPr>
      </w:pPr>
      <w:r>
        <w:rPr>
          <w:rFonts w:ascii="Times New Roman" w:hAnsi="Times New Roman"/>
          <w:sz w:val="28"/>
          <w:szCs w:val="28"/>
        </w:rPr>
        <w:lastRenderedPageBreak/>
        <w:t>Приложение № 2</w:t>
      </w:r>
    </w:p>
    <w:p w:rsidR="00746D10" w:rsidRPr="008E2328" w:rsidRDefault="00746D10" w:rsidP="00746D10">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к постановлению Администрации ЗАТО г. Зеленогорска </w:t>
      </w:r>
    </w:p>
    <w:p w:rsidR="00746D10" w:rsidRPr="008E2328" w:rsidRDefault="00746D10" w:rsidP="00746D10">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от </w:t>
      </w:r>
      <w:r w:rsidR="002262D1">
        <w:rPr>
          <w:rFonts w:ascii="Times New Roman" w:hAnsi="Times New Roman"/>
          <w:sz w:val="28"/>
          <w:szCs w:val="28"/>
        </w:rPr>
        <w:t>02.12.2020</w:t>
      </w:r>
      <w:r w:rsidRPr="008E2328">
        <w:rPr>
          <w:rFonts w:ascii="Times New Roman" w:hAnsi="Times New Roman"/>
          <w:sz w:val="28"/>
          <w:szCs w:val="28"/>
        </w:rPr>
        <w:t xml:space="preserve"> № </w:t>
      </w:r>
      <w:r w:rsidR="002262D1">
        <w:rPr>
          <w:rFonts w:ascii="Times New Roman" w:hAnsi="Times New Roman"/>
          <w:sz w:val="28"/>
          <w:szCs w:val="28"/>
        </w:rPr>
        <w:t>164-п</w:t>
      </w:r>
    </w:p>
    <w:p w:rsidR="00703472" w:rsidRPr="008E2328" w:rsidRDefault="00703472" w:rsidP="00703472">
      <w:pPr>
        <w:spacing w:after="0" w:line="240" w:lineRule="auto"/>
        <w:ind w:left="9639"/>
        <w:rPr>
          <w:rFonts w:ascii="Times New Roman" w:eastAsia="Times New Roman" w:hAnsi="Times New Roman"/>
          <w:color w:val="000000"/>
          <w:sz w:val="28"/>
          <w:szCs w:val="28"/>
          <w:lang w:eastAsia="ru-RU"/>
        </w:rPr>
      </w:pPr>
    </w:p>
    <w:p w:rsidR="00254101" w:rsidRPr="008E2328" w:rsidRDefault="00254101" w:rsidP="00703472">
      <w:pPr>
        <w:spacing w:after="0" w:line="240" w:lineRule="auto"/>
        <w:ind w:left="9639"/>
        <w:rPr>
          <w:rFonts w:ascii="Times New Roman" w:eastAsia="Times New Roman" w:hAnsi="Times New Roman"/>
          <w:color w:val="000000"/>
          <w:sz w:val="28"/>
          <w:szCs w:val="28"/>
          <w:lang w:eastAsia="ru-RU"/>
        </w:rPr>
      </w:pPr>
    </w:p>
    <w:p w:rsidR="00703472" w:rsidRPr="008E2328" w:rsidRDefault="00703472" w:rsidP="00703472">
      <w:pPr>
        <w:spacing w:after="0" w:line="240" w:lineRule="auto"/>
        <w:ind w:left="9639"/>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 xml:space="preserve">Приложение № 1 </w:t>
      </w:r>
    </w:p>
    <w:p w:rsidR="00703472" w:rsidRPr="008E2328" w:rsidRDefault="00703472" w:rsidP="00703472">
      <w:pPr>
        <w:spacing w:after="0" w:line="240" w:lineRule="auto"/>
        <w:ind w:left="9639"/>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к муниципальной программе «Развитие малого и среднего предпринимательства в городе Зеленогорске»</w:t>
      </w:r>
    </w:p>
    <w:p w:rsidR="00703472" w:rsidRPr="008E2328" w:rsidRDefault="00703472" w:rsidP="00703472">
      <w:pPr>
        <w:spacing w:after="0" w:line="240" w:lineRule="auto"/>
        <w:rPr>
          <w:rFonts w:ascii="Times New Roman" w:eastAsia="Times New Roman" w:hAnsi="Times New Roman"/>
          <w:color w:val="000000"/>
          <w:sz w:val="28"/>
          <w:szCs w:val="28"/>
          <w:lang w:eastAsia="ru-RU"/>
        </w:rPr>
      </w:pPr>
    </w:p>
    <w:p w:rsidR="00703472" w:rsidRPr="008E2328" w:rsidRDefault="00703472" w:rsidP="00703472">
      <w:pPr>
        <w:spacing w:after="0" w:line="240" w:lineRule="auto"/>
        <w:jc w:val="center"/>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Перечень целевых показателей и показателей результативности муниципальной программы «Развитие малого и среднего предпринимательства в городе Зеленогорске»</w:t>
      </w:r>
    </w:p>
    <w:p w:rsidR="00703472" w:rsidRPr="00F50E17" w:rsidRDefault="00703472" w:rsidP="00703472">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323"/>
        <w:gridCol w:w="1183"/>
        <w:gridCol w:w="2327"/>
        <w:gridCol w:w="1364"/>
        <w:gridCol w:w="1364"/>
        <w:gridCol w:w="1334"/>
        <w:gridCol w:w="1265"/>
        <w:gridCol w:w="1225"/>
      </w:tblGrid>
      <w:tr w:rsidR="00703472" w:rsidRPr="00F50E17" w:rsidTr="00344C1A">
        <w:trPr>
          <w:cantSplit/>
          <w:trHeight w:val="20"/>
          <w:tblHeader/>
          <w:jc w:val="center"/>
        </w:trPr>
        <w:tc>
          <w:tcPr>
            <w:tcW w:w="245" w:type="pct"/>
            <w:vMerge w:val="restar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п/п</w:t>
            </w:r>
          </w:p>
        </w:tc>
        <w:tc>
          <w:tcPr>
            <w:tcW w:w="1429" w:type="pct"/>
            <w:vMerge w:val="restar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Наименование цели, задач, целевых показателей, показателей результативности</w:t>
            </w:r>
          </w:p>
        </w:tc>
        <w:tc>
          <w:tcPr>
            <w:tcW w:w="391" w:type="pct"/>
            <w:vMerge w:val="restar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Единица измерения</w:t>
            </w:r>
          </w:p>
        </w:tc>
        <w:tc>
          <w:tcPr>
            <w:tcW w:w="769" w:type="pct"/>
            <w:vMerge w:val="restar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Источник информации</w:t>
            </w:r>
          </w:p>
        </w:tc>
        <w:tc>
          <w:tcPr>
            <w:tcW w:w="451" w:type="pct"/>
            <w:shd w:val="clear" w:color="auto" w:fill="auto"/>
            <w:vAlign w:val="bottom"/>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Отчетный финансовый год</w:t>
            </w:r>
          </w:p>
        </w:tc>
        <w:tc>
          <w:tcPr>
            <w:tcW w:w="451" w:type="pct"/>
            <w:shd w:val="clear" w:color="auto" w:fill="auto"/>
            <w:vAlign w:val="bottom"/>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Текущий финансовый год</w:t>
            </w:r>
          </w:p>
        </w:tc>
        <w:tc>
          <w:tcPr>
            <w:tcW w:w="441" w:type="pct"/>
            <w:shd w:val="clear" w:color="auto" w:fill="auto"/>
            <w:vAlign w:val="bottom"/>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Очередной финансовый год</w:t>
            </w:r>
          </w:p>
        </w:tc>
        <w:tc>
          <w:tcPr>
            <w:tcW w:w="418" w:type="pct"/>
            <w:shd w:val="clear" w:color="auto" w:fill="auto"/>
            <w:vAlign w:val="bottom"/>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Первый год планового периода</w:t>
            </w:r>
          </w:p>
        </w:tc>
        <w:tc>
          <w:tcPr>
            <w:tcW w:w="405" w:type="pct"/>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Второй год планового периода</w:t>
            </w:r>
          </w:p>
        </w:tc>
      </w:tr>
      <w:tr w:rsidR="00703472" w:rsidRPr="00F50E17" w:rsidTr="00344C1A">
        <w:trPr>
          <w:cantSplit/>
          <w:trHeight w:val="20"/>
          <w:tblHeader/>
          <w:jc w:val="center"/>
        </w:trPr>
        <w:tc>
          <w:tcPr>
            <w:tcW w:w="245" w:type="pct"/>
            <w:vMerge/>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1429" w:type="pct"/>
            <w:vMerge/>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391" w:type="pct"/>
            <w:vMerge/>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769" w:type="pct"/>
            <w:vMerge/>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451" w:type="pc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201</w:t>
            </w:r>
            <w:r>
              <w:rPr>
                <w:rFonts w:ascii="Times New Roman" w:eastAsia="Times New Roman" w:hAnsi="Times New Roman"/>
                <w:color w:val="000000"/>
                <w:sz w:val="21"/>
                <w:szCs w:val="21"/>
                <w:lang w:eastAsia="ru-RU"/>
              </w:rPr>
              <w:t>8</w:t>
            </w:r>
            <w:r w:rsidRPr="00F50E17">
              <w:rPr>
                <w:rFonts w:ascii="Times New Roman" w:eastAsia="Times New Roman" w:hAnsi="Times New Roman"/>
                <w:color w:val="000000"/>
                <w:sz w:val="21"/>
                <w:szCs w:val="21"/>
                <w:lang w:eastAsia="ru-RU"/>
              </w:rPr>
              <w:t xml:space="preserve"> год</w:t>
            </w:r>
          </w:p>
        </w:tc>
        <w:tc>
          <w:tcPr>
            <w:tcW w:w="451" w:type="pc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201</w:t>
            </w:r>
            <w:r>
              <w:rPr>
                <w:rFonts w:ascii="Times New Roman" w:eastAsia="Times New Roman" w:hAnsi="Times New Roman"/>
                <w:color w:val="000000"/>
                <w:sz w:val="21"/>
                <w:szCs w:val="21"/>
                <w:lang w:eastAsia="ru-RU"/>
              </w:rPr>
              <w:t>9</w:t>
            </w:r>
            <w:r w:rsidRPr="00F50E17">
              <w:rPr>
                <w:rFonts w:ascii="Times New Roman" w:eastAsia="Times New Roman" w:hAnsi="Times New Roman"/>
                <w:color w:val="000000"/>
                <w:sz w:val="21"/>
                <w:szCs w:val="21"/>
                <w:lang w:eastAsia="ru-RU"/>
              </w:rPr>
              <w:t xml:space="preserve"> год</w:t>
            </w:r>
          </w:p>
        </w:tc>
        <w:tc>
          <w:tcPr>
            <w:tcW w:w="441" w:type="pc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w:t>
            </w:r>
            <w:r>
              <w:rPr>
                <w:rFonts w:ascii="Times New Roman" w:eastAsia="Times New Roman" w:hAnsi="Times New Roman"/>
                <w:color w:val="000000"/>
                <w:sz w:val="21"/>
                <w:szCs w:val="21"/>
                <w:lang w:eastAsia="ru-RU"/>
              </w:rPr>
              <w:t>20</w:t>
            </w:r>
            <w:r w:rsidRPr="00F50E17">
              <w:rPr>
                <w:rFonts w:ascii="Times New Roman" w:eastAsia="Times New Roman" w:hAnsi="Times New Roman"/>
                <w:color w:val="000000"/>
                <w:sz w:val="21"/>
                <w:szCs w:val="21"/>
                <w:lang w:eastAsia="ru-RU"/>
              </w:rPr>
              <w:t xml:space="preserve"> год</w:t>
            </w:r>
          </w:p>
        </w:tc>
        <w:tc>
          <w:tcPr>
            <w:tcW w:w="418" w:type="pct"/>
            <w:shd w:val="clear" w:color="auto" w:fill="auto"/>
            <w:vAlign w:val="center"/>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Pr>
                <w:rFonts w:ascii="Times New Roman" w:eastAsia="Times New Roman" w:hAnsi="Times New Roman"/>
                <w:color w:val="000000"/>
                <w:sz w:val="21"/>
                <w:szCs w:val="21"/>
                <w:lang w:eastAsia="ru-RU"/>
              </w:rPr>
              <w:t>1</w:t>
            </w:r>
            <w:r w:rsidRPr="00F50E17">
              <w:rPr>
                <w:rFonts w:ascii="Times New Roman" w:eastAsia="Times New Roman" w:hAnsi="Times New Roman"/>
                <w:color w:val="000000"/>
                <w:sz w:val="21"/>
                <w:szCs w:val="21"/>
                <w:lang w:eastAsia="ru-RU"/>
              </w:rPr>
              <w:t xml:space="preserve"> год</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Pr>
                <w:rFonts w:ascii="Times New Roman" w:eastAsia="Times New Roman" w:hAnsi="Times New Roman"/>
                <w:color w:val="000000"/>
                <w:sz w:val="21"/>
                <w:szCs w:val="21"/>
                <w:lang w:eastAsia="ru-RU"/>
              </w:rPr>
              <w:t>2</w:t>
            </w:r>
            <w:r w:rsidRPr="00F50E17">
              <w:rPr>
                <w:rFonts w:ascii="Times New Roman" w:eastAsia="Times New Roman" w:hAnsi="Times New Roman"/>
                <w:color w:val="000000"/>
                <w:sz w:val="21"/>
                <w:szCs w:val="21"/>
                <w:lang w:eastAsia="ru-RU"/>
              </w:rPr>
              <w:t xml:space="preserve"> год</w:t>
            </w:r>
          </w:p>
        </w:tc>
      </w:tr>
      <w:tr w:rsidR="00703472" w:rsidRPr="00F50E17" w:rsidTr="00344C1A">
        <w:trPr>
          <w:cantSplit/>
          <w:trHeight w:val="20"/>
          <w:jc w:val="center"/>
        </w:trPr>
        <w:tc>
          <w:tcPr>
            <w:tcW w:w="245"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Цель: Обеспечение благоприятных условий для развития субъектов малого и среднего предпринимательства.</w:t>
            </w:r>
          </w:p>
        </w:tc>
        <w:tc>
          <w:tcPr>
            <w:tcW w:w="391"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bottom"/>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bottom"/>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bottom"/>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bottom"/>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05" w:type="pct"/>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r>
      <w:tr w:rsidR="00703472" w:rsidRPr="00F50E17" w:rsidTr="00344C1A">
        <w:trPr>
          <w:cantSplit/>
          <w:trHeight w:val="20"/>
          <w:jc w:val="center"/>
        </w:trPr>
        <w:tc>
          <w:tcPr>
            <w:tcW w:w="245"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1.1.</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1: Число субъектов малого и среднего предпринимательства на 10 000 жителей</w:t>
            </w:r>
          </w:p>
        </w:tc>
        <w:tc>
          <w:tcPr>
            <w:tcW w:w="391"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единиц</w:t>
            </w:r>
          </w:p>
        </w:tc>
        <w:tc>
          <w:tcPr>
            <w:tcW w:w="769"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 основе ведомственной отчетности</w:t>
            </w:r>
          </w:p>
        </w:tc>
        <w:tc>
          <w:tcPr>
            <w:tcW w:w="451" w:type="pct"/>
            <w:shd w:val="clear" w:color="auto" w:fill="auto"/>
          </w:tcPr>
          <w:p w:rsidR="00703472" w:rsidRPr="00732F99" w:rsidRDefault="00703472" w:rsidP="005066E3">
            <w:pPr>
              <w:jc w:val="center"/>
              <w:rPr>
                <w:rFonts w:ascii="Times New Roman" w:hAnsi="Times New Roman"/>
                <w:sz w:val="21"/>
                <w:szCs w:val="21"/>
              </w:rPr>
            </w:pP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249</w:t>
            </w:r>
          </w:p>
        </w:tc>
        <w:tc>
          <w:tcPr>
            <w:tcW w:w="44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251</w:t>
            </w:r>
          </w:p>
        </w:tc>
        <w:tc>
          <w:tcPr>
            <w:tcW w:w="418" w:type="pct"/>
            <w:shd w:val="clear" w:color="auto" w:fill="auto"/>
            <w:noWrap/>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252</w:t>
            </w:r>
          </w:p>
        </w:tc>
        <w:tc>
          <w:tcPr>
            <w:tcW w:w="405"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254</w:t>
            </w:r>
          </w:p>
        </w:tc>
      </w:tr>
      <w:tr w:rsidR="00703472" w:rsidRPr="00F50E17" w:rsidTr="00344C1A">
        <w:trPr>
          <w:cantSplit/>
          <w:trHeight w:val="20"/>
          <w:jc w:val="center"/>
        </w:trPr>
        <w:tc>
          <w:tcPr>
            <w:tcW w:w="245" w:type="pct"/>
            <w:vMerge/>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1: Увеличение количества субъектов малого и среднего предпринимательства</w:t>
            </w:r>
          </w:p>
        </w:tc>
        <w:tc>
          <w:tcPr>
            <w:tcW w:w="391" w:type="pct"/>
            <w:vMerge/>
            <w:shd w:val="clear" w:color="auto" w:fill="auto"/>
          </w:tcPr>
          <w:p w:rsidR="00703472" w:rsidRPr="00F50E17" w:rsidRDefault="00703472" w:rsidP="005066E3">
            <w:pPr>
              <w:spacing w:after="0" w:line="240" w:lineRule="auto"/>
              <w:jc w:val="center"/>
              <w:rPr>
                <w:rFonts w:ascii="Times New Roman" w:eastAsia="Times New Roman" w:hAnsi="Times New Roman"/>
                <w:sz w:val="21"/>
                <w:szCs w:val="21"/>
                <w:lang w:eastAsia="ru-RU"/>
              </w:rPr>
            </w:pPr>
          </w:p>
        </w:tc>
        <w:tc>
          <w:tcPr>
            <w:tcW w:w="769" w:type="pct"/>
            <w:vMerge/>
            <w:shd w:val="clear" w:color="auto" w:fill="auto"/>
          </w:tcPr>
          <w:p w:rsidR="00703472" w:rsidRPr="00F50E17" w:rsidRDefault="00703472" w:rsidP="005066E3">
            <w:pPr>
              <w:spacing w:after="0" w:line="240" w:lineRule="auto"/>
              <w:jc w:val="center"/>
              <w:rPr>
                <w:rFonts w:ascii="Times New Roman" w:eastAsia="Times New Roman" w:hAnsi="Times New Roman"/>
                <w:sz w:val="21"/>
                <w:szCs w:val="21"/>
                <w:lang w:eastAsia="ru-RU"/>
              </w:rPr>
            </w:pP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1860</w:t>
            </w:r>
          </w:p>
        </w:tc>
        <w:tc>
          <w:tcPr>
            <w:tcW w:w="451" w:type="pct"/>
            <w:shd w:val="clear" w:color="auto" w:fill="auto"/>
          </w:tcPr>
          <w:p w:rsidR="00703472" w:rsidRPr="00732F99" w:rsidRDefault="00703472" w:rsidP="005066E3">
            <w:pPr>
              <w:jc w:val="center"/>
              <w:rPr>
                <w:rFonts w:ascii="Times New Roman" w:hAnsi="Times New Roman"/>
                <w:sz w:val="21"/>
                <w:szCs w:val="21"/>
              </w:rPr>
            </w:pPr>
          </w:p>
        </w:tc>
        <w:tc>
          <w:tcPr>
            <w:tcW w:w="441" w:type="pct"/>
            <w:shd w:val="clear" w:color="auto" w:fill="auto"/>
          </w:tcPr>
          <w:p w:rsidR="00703472" w:rsidRPr="00732F99" w:rsidRDefault="00703472" w:rsidP="005066E3">
            <w:pPr>
              <w:jc w:val="center"/>
              <w:rPr>
                <w:rFonts w:ascii="Times New Roman" w:hAnsi="Times New Roman"/>
                <w:sz w:val="21"/>
                <w:szCs w:val="21"/>
              </w:rPr>
            </w:pPr>
          </w:p>
        </w:tc>
        <w:tc>
          <w:tcPr>
            <w:tcW w:w="418" w:type="pct"/>
            <w:shd w:val="clear" w:color="auto" w:fill="auto"/>
            <w:noWrap/>
          </w:tcPr>
          <w:p w:rsidR="00703472" w:rsidRPr="00732F99" w:rsidRDefault="00703472" w:rsidP="005066E3">
            <w:pPr>
              <w:jc w:val="center"/>
              <w:rPr>
                <w:rFonts w:ascii="Times New Roman" w:hAnsi="Times New Roman"/>
                <w:sz w:val="21"/>
                <w:szCs w:val="21"/>
              </w:rPr>
            </w:pPr>
          </w:p>
        </w:tc>
        <w:tc>
          <w:tcPr>
            <w:tcW w:w="405" w:type="pct"/>
          </w:tcPr>
          <w:p w:rsidR="00703472" w:rsidRPr="00732F99" w:rsidRDefault="00703472" w:rsidP="005066E3">
            <w:pPr>
              <w:jc w:val="center"/>
              <w:rPr>
                <w:rFonts w:ascii="Times New Roman" w:hAnsi="Times New Roman"/>
                <w:sz w:val="21"/>
                <w:szCs w:val="21"/>
              </w:rPr>
            </w:pPr>
          </w:p>
        </w:tc>
      </w:tr>
      <w:tr w:rsidR="00703472" w:rsidRPr="00F50E17" w:rsidTr="00344C1A">
        <w:trPr>
          <w:cantSplit/>
          <w:trHeight w:val="20"/>
          <w:jc w:val="center"/>
        </w:trPr>
        <w:tc>
          <w:tcPr>
            <w:tcW w:w="245"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1.2.</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2: Доля занятых в сфере малого и среднего предпринимательства в общей численности занятых в экономике</w:t>
            </w:r>
          </w:p>
        </w:tc>
        <w:tc>
          <w:tcPr>
            <w:tcW w:w="391" w:type="pct"/>
            <w:shd w:val="clear" w:color="auto" w:fill="auto"/>
            <w:hideMark/>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w:t>
            </w:r>
          </w:p>
        </w:tc>
        <w:tc>
          <w:tcPr>
            <w:tcW w:w="769" w:type="pct"/>
            <w:shd w:val="clear" w:color="auto" w:fill="auto"/>
            <w:hideMark/>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 основе ведомственной отчетности</w:t>
            </w: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21,66</w:t>
            </w: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21,95</w:t>
            </w:r>
          </w:p>
        </w:tc>
        <w:tc>
          <w:tcPr>
            <w:tcW w:w="44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21,84</w:t>
            </w:r>
          </w:p>
        </w:tc>
        <w:tc>
          <w:tcPr>
            <w:tcW w:w="418" w:type="pct"/>
            <w:shd w:val="clear" w:color="auto" w:fill="auto"/>
            <w:noWrap/>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22,06</w:t>
            </w:r>
          </w:p>
        </w:tc>
        <w:tc>
          <w:tcPr>
            <w:tcW w:w="405" w:type="pct"/>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22,24</w:t>
            </w:r>
          </w:p>
        </w:tc>
      </w:tr>
      <w:tr w:rsidR="00703472" w:rsidRPr="00F50E17" w:rsidTr="00344C1A">
        <w:trPr>
          <w:cantSplit/>
          <w:trHeight w:val="20"/>
          <w:jc w:val="center"/>
        </w:trPr>
        <w:tc>
          <w:tcPr>
            <w:tcW w:w="245"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1.3.</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Целевой показатель 3: Темп роста оборота организаций малого и среднего предпринимательства к базовому году</w:t>
            </w:r>
          </w:p>
        </w:tc>
        <w:tc>
          <w:tcPr>
            <w:tcW w:w="391"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w:t>
            </w:r>
          </w:p>
        </w:tc>
        <w:tc>
          <w:tcPr>
            <w:tcW w:w="769" w:type="pct"/>
            <w:vMerge w:val="restar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Расчетный показатель на основе </w:t>
            </w:r>
            <w:r w:rsidRPr="00F50E17">
              <w:rPr>
                <w:rFonts w:ascii="Times New Roman" w:eastAsia="Times New Roman" w:hAnsi="Times New Roman"/>
                <w:color w:val="000000"/>
                <w:sz w:val="21"/>
                <w:szCs w:val="21"/>
                <w:lang w:eastAsia="ru-RU"/>
              </w:rPr>
              <w:lastRenderedPageBreak/>
              <w:t>ведомственной отчетности</w:t>
            </w:r>
          </w:p>
        </w:tc>
        <w:tc>
          <w:tcPr>
            <w:tcW w:w="451" w:type="pct"/>
            <w:shd w:val="clear" w:color="auto" w:fill="auto"/>
          </w:tcPr>
          <w:p w:rsidR="00703472" w:rsidRPr="00732F99" w:rsidRDefault="00703472" w:rsidP="005066E3">
            <w:pPr>
              <w:jc w:val="center"/>
              <w:rPr>
                <w:rFonts w:ascii="Times New Roman" w:hAnsi="Times New Roman"/>
                <w:sz w:val="21"/>
                <w:szCs w:val="21"/>
              </w:rPr>
            </w:pP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114,31</w:t>
            </w:r>
          </w:p>
        </w:tc>
        <w:tc>
          <w:tcPr>
            <w:tcW w:w="44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120,79</w:t>
            </w:r>
          </w:p>
        </w:tc>
        <w:tc>
          <w:tcPr>
            <w:tcW w:w="418" w:type="pct"/>
            <w:shd w:val="clear" w:color="auto" w:fill="auto"/>
            <w:noWrap/>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125,84</w:t>
            </w:r>
          </w:p>
        </w:tc>
        <w:tc>
          <w:tcPr>
            <w:tcW w:w="405" w:type="pct"/>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131,07</w:t>
            </w:r>
          </w:p>
        </w:tc>
      </w:tr>
      <w:tr w:rsidR="00703472" w:rsidRPr="00F50E17" w:rsidTr="00344C1A">
        <w:trPr>
          <w:cantSplit/>
          <w:trHeight w:val="20"/>
          <w:jc w:val="center"/>
        </w:trPr>
        <w:tc>
          <w:tcPr>
            <w:tcW w:w="245" w:type="pct"/>
            <w:vMerge/>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Целевой показатель 3: Увеличение объема отгруженных товаров собственного производства, работ и услуг, выполненных собственными силами малых и средних предприятий, в действующих ценах</w:t>
            </w:r>
          </w:p>
        </w:tc>
        <w:tc>
          <w:tcPr>
            <w:tcW w:w="391" w:type="pct"/>
            <w:vMerge/>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p>
        </w:tc>
        <w:tc>
          <w:tcPr>
            <w:tcW w:w="769" w:type="pct"/>
            <w:vMerge/>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p>
        </w:tc>
        <w:tc>
          <w:tcPr>
            <w:tcW w:w="451" w:type="pct"/>
            <w:shd w:val="clear" w:color="auto" w:fill="auto"/>
          </w:tcPr>
          <w:p w:rsidR="00703472" w:rsidRPr="00732F99" w:rsidRDefault="00703472" w:rsidP="005066E3">
            <w:pPr>
              <w:jc w:val="center"/>
              <w:rPr>
                <w:rFonts w:ascii="Times New Roman" w:hAnsi="Times New Roman"/>
                <w:sz w:val="21"/>
                <w:szCs w:val="21"/>
              </w:rPr>
            </w:pPr>
            <w:r w:rsidRPr="00732F99">
              <w:rPr>
                <w:rFonts w:ascii="Times New Roman" w:hAnsi="Times New Roman"/>
                <w:sz w:val="21"/>
                <w:szCs w:val="21"/>
              </w:rPr>
              <w:t>2 901,13</w:t>
            </w:r>
          </w:p>
        </w:tc>
        <w:tc>
          <w:tcPr>
            <w:tcW w:w="451" w:type="pct"/>
            <w:shd w:val="clear" w:color="auto" w:fill="auto"/>
          </w:tcPr>
          <w:p w:rsidR="00703472" w:rsidRPr="00732F99" w:rsidRDefault="00703472" w:rsidP="005066E3">
            <w:pPr>
              <w:jc w:val="center"/>
              <w:rPr>
                <w:rFonts w:ascii="Times New Roman" w:hAnsi="Times New Roman"/>
                <w:sz w:val="21"/>
                <w:szCs w:val="21"/>
              </w:rPr>
            </w:pPr>
          </w:p>
        </w:tc>
        <w:tc>
          <w:tcPr>
            <w:tcW w:w="441" w:type="pct"/>
            <w:shd w:val="clear" w:color="auto" w:fill="auto"/>
          </w:tcPr>
          <w:p w:rsidR="00703472" w:rsidRPr="00732F99" w:rsidRDefault="00703472" w:rsidP="005066E3">
            <w:pPr>
              <w:jc w:val="center"/>
              <w:rPr>
                <w:rFonts w:ascii="Times New Roman" w:hAnsi="Times New Roman"/>
                <w:sz w:val="21"/>
                <w:szCs w:val="21"/>
              </w:rPr>
            </w:pPr>
          </w:p>
        </w:tc>
        <w:tc>
          <w:tcPr>
            <w:tcW w:w="418" w:type="pct"/>
            <w:shd w:val="clear" w:color="auto" w:fill="auto"/>
            <w:noWrap/>
          </w:tcPr>
          <w:p w:rsidR="00703472" w:rsidRPr="00732F99" w:rsidRDefault="00703472" w:rsidP="005066E3">
            <w:pPr>
              <w:jc w:val="center"/>
              <w:rPr>
                <w:rFonts w:ascii="Times New Roman" w:hAnsi="Times New Roman"/>
                <w:sz w:val="21"/>
                <w:szCs w:val="21"/>
              </w:rPr>
            </w:pPr>
          </w:p>
        </w:tc>
        <w:tc>
          <w:tcPr>
            <w:tcW w:w="405" w:type="pct"/>
          </w:tcPr>
          <w:p w:rsidR="00703472" w:rsidRPr="00732F99" w:rsidRDefault="00703472" w:rsidP="005066E3">
            <w:pPr>
              <w:jc w:val="center"/>
              <w:rPr>
                <w:rFonts w:ascii="Times New Roman" w:hAnsi="Times New Roman"/>
                <w:sz w:val="21"/>
                <w:szCs w:val="21"/>
              </w:rPr>
            </w:pPr>
          </w:p>
        </w:tc>
      </w:tr>
      <w:tr w:rsidR="00703472" w:rsidRPr="00F50E17" w:rsidTr="00344C1A">
        <w:trPr>
          <w:cantSplit/>
          <w:trHeight w:val="20"/>
          <w:jc w:val="center"/>
        </w:trPr>
        <w:tc>
          <w:tcPr>
            <w:tcW w:w="245" w:type="pct"/>
            <w:shd w:val="clear" w:color="auto" w:fill="auto"/>
            <w:noWrap/>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Задача 1: Финансовая поддержка субъектов малого и среднего предпринимательства</w:t>
            </w:r>
          </w:p>
        </w:tc>
        <w:tc>
          <w:tcPr>
            <w:tcW w:w="391"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sz w:val="21"/>
                <w:szCs w:val="21"/>
                <w:lang w:eastAsia="ru-RU"/>
              </w:rPr>
            </w:pPr>
          </w:p>
        </w:tc>
        <w:tc>
          <w:tcPr>
            <w:tcW w:w="405" w:type="pct"/>
          </w:tcPr>
          <w:p w:rsidR="00703472" w:rsidRPr="00F50E17" w:rsidRDefault="00703472" w:rsidP="005066E3">
            <w:pPr>
              <w:spacing w:after="0" w:line="240" w:lineRule="auto"/>
              <w:jc w:val="center"/>
              <w:rPr>
                <w:rFonts w:ascii="Times New Roman" w:eastAsia="Times New Roman" w:hAnsi="Times New Roman"/>
                <w:sz w:val="21"/>
                <w:szCs w:val="21"/>
                <w:lang w:eastAsia="ru-RU"/>
              </w:rPr>
            </w:pPr>
          </w:p>
        </w:tc>
      </w:tr>
      <w:tr w:rsidR="00703472" w:rsidRPr="00F50E17" w:rsidTr="00344C1A">
        <w:trPr>
          <w:cantSplit/>
          <w:trHeight w:val="20"/>
          <w:jc w:val="center"/>
        </w:trPr>
        <w:tc>
          <w:tcPr>
            <w:tcW w:w="5000" w:type="pct"/>
            <w:gridSpan w:val="9"/>
            <w:shd w:val="clear" w:color="auto" w:fill="auto"/>
            <w:noWrap/>
          </w:tcPr>
          <w:p w:rsidR="00703472" w:rsidRPr="00F50E17" w:rsidRDefault="00703472" w:rsidP="005066E3">
            <w:pPr>
              <w:spacing w:after="0" w:line="240" w:lineRule="auto"/>
              <w:jc w:val="center"/>
              <w:rPr>
                <w:rFonts w:ascii="Times New Roman" w:eastAsia="Times New Roman" w:hAnsi="Times New Roman"/>
                <w:b/>
                <w:color w:val="000000"/>
                <w:sz w:val="21"/>
                <w:szCs w:val="21"/>
                <w:lang w:eastAsia="ru-RU"/>
              </w:rPr>
            </w:pPr>
            <w:r w:rsidRPr="00F50E17">
              <w:rPr>
                <w:rFonts w:ascii="Times New Roman" w:eastAsia="Times New Roman" w:hAnsi="Times New Roman"/>
                <w:b/>
                <w:color w:val="000000"/>
                <w:sz w:val="21"/>
                <w:szCs w:val="21"/>
                <w:lang w:eastAsia="ru-RU"/>
              </w:rPr>
              <w:t>реализуется до 31.12.2018</w:t>
            </w:r>
          </w:p>
        </w:tc>
      </w:tr>
      <w:tr w:rsidR="00703472" w:rsidRPr="00F50E17" w:rsidTr="00344C1A">
        <w:trPr>
          <w:cantSplit/>
          <w:trHeight w:val="20"/>
          <w:jc w:val="center"/>
        </w:trPr>
        <w:tc>
          <w:tcPr>
            <w:tcW w:w="245" w:type="pct"/>
            <w:shd w:val="clear" w:color="auto" w:fill="auto"/>
            <w:noWrap/>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2.1.</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1: </w:t>
            </w:r>
          </w:p>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391"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405" w:type="pct"/>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r>
      <w:tr w:rsidR="00703472" w:rsidRPr="00F50E17" w:rsidTr="00344C1A">
        <w:trPr>
          <w:cantSplit/>
          <w:trHeight w:val="20"/>
          <w:jc w:val="center"/>
        </w:trPr>
        <w:tc>
          <w:tcPr>
            <w:tcW w:w="245"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2.1.1.</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Показатель результативности: </w:t>
            </w:r>
          </w:p>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w:t>
            </w:r>
          </w:p>
        </w:tc>
        <w:tc>
          <w:tcPr>
            <w:tcW w:w="391"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703472" w:rsidRPr="00F50E17" w:rsidTr="00344C1A">
        <w:trPr>
          <w:cantSplit/>
          <w:trHeight w:val="20"/>
          <w:jc w:val="center"/>
        </w:trPr>
        <w:tc>
          <w:tcPr>
            <w:tcW w:w="245" w:type="pct"/>
            <w:shd w:val="clear" w:color="auto" w:fill="auto"/>
            <w:noWrap/>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2.2.</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2: </w:t>
            </w:r>
          </w:p>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391"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418" w:type="pct"/>
            <w:shd w:val="clear" w:color="auto" w:fill="auto"/>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405" w:type="pct"/>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r>
      <w:tr w:rsidR="00703472" w:rsidRPr="00F50E17" w:rsidTr="00344C1A">
        <w:trPr>
          <w:cantSplit/>
          <w:trHeight w:val="20"/>
          <w:jc w:val="center"/>
        </w:trPr>
        <w:tc>
          <w:tcPr>
            <w:tcW w:w="245"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2.2.1.</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4</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703472" w:rsidRPr="00F50E17" w:rsidTr="00344C1A">
        <w:trPr>
          <w:cantSplit/>
          <w:trHeight w:val="20"/>
          <w:jc w:val="center"/>
        </w:trPr>
        <w:tc>
          <w:tcPr>
            <w:tcW w:w="245" w:type="pct"/>
            <w:shd w:val="clear" w:color="auto" w:fill="auto"/>
            <w:noWrap/>
            <w:hideMark/>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sz w:val="21"/>
                <w:szCs w:val="21"/>
                <w:lang w:eastAsia="ru-RU"/>
              </w:rPr>
              <w:lastRenderedPageBreak/>
              <w:br w:type="page"/>
            </w:r>
            <w:r w:rsidRPr="00F50E17">
              <w:rPr>
                <w:rFonts w:ascii="Times New Roman" w:eastAsia="Times New Roman" w:hAnsi="Times New Roman"/>
                <w:color w:val="000000"/>
                <w:sz w:val="21"/>
                <w:szCs w:val="21"/>
                <w:lang w:eastAsia="ru-RU"/>
              </w:rPr>
              <w:t>2.3.</w:t>
            </w:r>
          </w:p>
        </w:tc>
        <w:tc>
          <w:tcPr>
            <w:tcW w:w="1429" w:type="pct"/>
            <w:shd w:val="clear" w:color="auto" w:fill="auto"/>
            <w:vAlign w:val="center"/>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3: </w:t>
            </w:r>
          </w:p>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391"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c>
          <w:tcPr>
            <w:tcW w:w="405" w:type="pct"/>
          </w:tcPr>
          <w:p w:rsidR="00703472" w:rsidRPr="00F50E17" w:rsidRDefault="00703472" w:rsidP="005066E3">
            <w:pPr>
              <w:spacing w:after="0" w:line="240" w:lineRule="auto"/>
              <w:rPr>
                <w:rFonts w:ascii="Times New Roman" w:eastAsia="Times New Roman" w:hAnsi="Times New Roman"/>
                <w:color w:val="000000"/>
                <w:sz w:val="21"/>
                <w:szCs w:val="21"/>
                <w:lang w:eastAsia="ru-RU"/>
              </w:rPr>
            </w:pP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2.3.1.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Показатель результативности: </w:t>
            </w:r>
          </w:p>
          <w:p w:rsidR="00703472" w:rsidRPr="00F50E17" w:rsidRDefault="00703472" w:rsidP="005066E3">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5</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703472" w:rsidRPr="00F50E17" w:rsidTr="00344C1A">
        <w:trPr>
          <w:cantSplit/>
          <w:trHeight w:val="20"/>
          <w:jc w:val="center"/>
        </w:trPr>
        <w:tc>
          <w:tcPr>
            <w:tcW w:w="5000" w:type="pct"/>
            <w:gridSpan w:val="9"/>
            <w:shd w:val="clear" w:color="auto" w:fill="auto"/>
            <w:noWrap/>
          </w:tcPr>
          <w:p w:rsidR="00703472" w:rsidRPr="00F50E17" w:rsidRDefault="00703472" w:rsidP="005066E3">
            <w:pPr>
              <w:spacing w:after="0" w:line="240" w:lineRule="auto"/>
              <w:jc w:val="center"/>
              <w:rPr>
                <w:rFonts w:ascii="Times New Roman" w:eastAsia="Times New Roman" w:hAnsi="Times New Roman"/>
                <w:b/>
                <w:color w:val="000000"/>
                <w:sz w:val="20"/>
                <w:szCs w:val="20"/>
                <w:lang w:eastAsia="ru-RU"/>
              </w:rPr>
            </w:pPr>
            <w:r w:rsidRPr="00F50E17">
              <w:rPr>
                <w:rFonts w:ascii="Times New Roman" w:eastAsia="Times New Roman" w:hAnsi="Times New Roman"/>
                <w:b/>
                <w:color w:val="000000"/>
                <w:sz w:val="20"/>
                <w:szCs w:val="20"/>
                <w:lang w:eastAsia="ru-RU"/>
              </w:rPr>
              <w:t>реализуется с 01.01.2019</w:t>
            </w: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Мероприятие 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tc>
        <w:tc>
          <w:tcPr>
            <w:tcW w:w="391" w:type="pct"/>
            <w:shd w:val="clear" w:color="auto" w:fill="auto"/>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05" w:type="pct"/>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2.1.1.</w:t>
            </w:r>
          </w:p>
        </w:tc>
        <w:tc>
          <w:tcPr>
            <w:tcW w:w="1429" w:type="pct"/>
            <w:shd w:val="clear" w:color="auto" w:fill="auto"/>
            <w:vAlign w:val="center"/>
            <w:hideMark/>
          </w:tcPr>
          <w:p w:rsidR="00703472" w:rsidRPr="00735CE8" w:rsidRDefault="00703472" w:rsidP="005066E3">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769"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0</w:t>
            </w:r>
          </w:p>
        </w:tc>
        <w:tc>
          <w:tcPr>
            <w:tcW w:w="451"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5</w:t>
            </w:r>
          </w:p>
        </w:tc>
        <w:tc>
          <w:tcPr>
            <w:tcW w:w="441" w:type="pct"/>
            <w:shd w:val="clear" w:color="auto" w:fill="auto"/>
            <w:vAlign w:val="center"/>
          </w:tcPr>
          <w:p w:rsidR="00703472" w:rsidRPr="00735CE8" w:rsidRDefault="00124F66" w:rsidP="005066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418"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05" w:type="pct"/>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2.2.</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Мероприятие 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391" w:type="pct"/>
            <w:shd w:val="clear" w:color="auto" w:fill="auto"/>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c>
          <w:tcPr>
            <w:tcW w:w="405" w:type="pct"/>
          </w:tcPr>
          <w:p w:rsidR="00703472" w:rsidRPr="00F50E17" w:rsidRDefault="00703472" w:rsidP="005066E3">
            <w:pPr>
              <w:spacing w:after="0" w:line="240" w:lineRule="auto"/>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2.2.1.</w:t>
            </w:r>
          </w:p>
        </w:tc>
        <w:tc>
          <w:tcPr>
            <w:tcW w:w="1429" w:type="pct"/>
            <w:shd w:val="clear" w:color="auto" w:fill="auto"/>
            <w:vAlign w:val="center"/>
            <w:hideMark/>
          </w:tcPr>
          <w:p w:rsidR="00703472" w:rsidRPr="00735CE8" w:rsidRDefault="00703472" w:rsidP="005066E3">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769" w:type="pct"/>
            <w:shd w:val="clear" w:color="auto" w:fill="auto"/>
            <w:hideMark/>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0</w:t>
            </w:r>
          </w:p>
        </w:tc>
        <w:tc>
          <w:tcPr>
            <w:tcW w:w="451"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41" w:type="pct"/>
            <w:shd w:val="clear" w:color="auto" w:fill="auto"/>
            <w:vAlign w:val="center"/>
          </w:tcPr>
          <w:p w:rsidR="00703472" w:rsidRPr="00735CE8" w:rsidRDefault="00124F66" w:rsidP="005066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18" w:type="pct"/>
            <w:shd w:val="clear" w:color="auto" w:fill="auto"/>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05" w:type="pct"/>
            <w:vAlign w:val="center"/>
          </w:tcPr>
          <w:p w:rsidR="00703472" w:rsidRPr="00735CE8" w:rsidRDefault="00703472" w:rsidP="005066E3">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3: </w:t>
            </w:r>
            <w:r w:rsidR="00124F66" w:rsidRPr="00124F66">
              <w:rPr>
                <w:rFonts w:ascii="Times New Roman" w:hAnsi="Times New Roman"/>
                <w:sz w:val="20"/>
                <w:szCs w:val="20"/>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предоставление муниципальных преференций субъектам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единица</w:t>
            </w: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4.1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4: </w:t>
            </w:r>
            <w:r w:rsidR="00124F66" w:rsidRPr="00124F66">
              <w:rPr>
                <w:rFonts w:ascii="Times New Roman" w:eastAsia="Times New Roman" w:hAnsi="Times New Roman"/>
                <w:color w:val="000000"/>
                <w:sz w:val="20"/>
                <w:szCs w:val="20"/>
                <w:lang w:eastAsia="ru-RU"/>
              </w:rPr>
              <w:t>Информирование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официальный сайт Администрации ЗАТО г. Зеленогорска http://www.zeladmin.ru в информационно-телекоммуникационной сети «Интернет» о формах поддержки субъектов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p>
        </w:tc>
      </w:tr>
      <w:tr w:rsidR="00703472" w:rsidRPr="00F50E17" w:rsidTr="00344C1A">
        <w:trPr>
          <w:cantSplit/>
          <w:trHeight w:val="20"/>
          <w:jc w:val="center"/>
        </w:trPr>
        <w:tc>
          <w:tcPr>
            <w:tcW w:w="245" w:type="pct"/>
            <w:shd w:val="clear" w:color="auto" w:fill="auto"/>
            <w:noWrap/>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4.1.1</w:t>
            </w:r>
          </w:p>
        </w:tc>
        <w:tc>
          <w:tcPr>
            <w:tcW w:w="1429" w:type="pct"/>
            <w:shd w:val="clear" w:color="auto" w:fill="auto"/>
            <w:vAlign w:val="center"/>
          </w:tcPr>
          <w:p w:rsidR="00703472" w:rsidRPr="00F50E17" w:rsidRDefault="00703472" w:rsidP="005066E3">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w:t>
            </w:r>
          </w:p>
        </w:tc>
        <w:tc>
          <w:tcPr>
            <w:tcW w:w="391" w:type="pct"/>
            <w:shd w:val="clear" w:color="auto" w:fill="auto"/>
          </w:tcPr>
          <w:p w:rsidR="00703472" w:rsidRPr="00F50E17" w:rsidRDefault="00703472" w:rsidP="005066E3">
            <w:pPr>
              <w:spacing w:after="0" w:line="240" w:lineRule="auto"/>
              <w:jc w:val="center"/>
              <w:rPr>
                <w:rFonts w:ascii="Times New Roman" w:eastAsia="Times New Roman" w:hAnsi="Times New Roman"/>
                <w:sz w:val="20"/>
                <w:szCs w:val="20"/>
                <w:lang w:eastAsia="ru-RU"/>
              </w:rPr>
            </w:pPr>
            <w:r w:rsidRPr="00F50E17">
              <w:rPr>
                <w:rFonts w:ascii="Times New Roman" w:eastAsia="Times New Roman" w:hAnsi="Times New Roman"/>
                <w:sz w:val="20"/>
                <w:szCs w:val="20"/>
                <w:lang w:eastAsia="ru-RU"/>
              </w:rPr>
              <w:t>единиц</w:t>
            </w:r>
          </w:p>
        </w:tc>
        <w:tc>
          <w:tcPr>
            <w:tcW w:w="769" w:type="pct"/>
            <w:shd w:val="clear" w:color="auto" w:fill="auto"/>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41"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18" w:type="pct"/>
            <w:shd w:val="clear" w:color="auto" w:fill="auto"/>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05" w:type="pct"/>
            <w:vAlign w:val="center"/>
          </w:tcPr>
          <w:p w:rsidR="00703472" w:rsidRPr="00F50E17" w:rsidRDefault="00703472" w:rsidP="005066E3">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r>
    </w:tbl>
    <w:p w:rsidR="0007470B" w:rsidRDefault="0007470B">
      <w:pPr>
        <w:spacing w:after="160" w:line="259" w:lineRule="auto"/>
        <w:rPr>
          <w:rFonts w:ascii="Times New Roman" w:hAnsi="Times New Roman"/>
          <w:sz w:val="28"/>
          <w:szCs w:val="28"/>
        </w:rPr>
      </w:pPr>
      <w:r>
        <w:rPr>
          <w:rFonts w:ascii="Times New Roman" w:hAnsi="Times New Roman"/>
          <w:sz w:val="28"/>
          <w:szCs w:val="28"/>
        </w:rPr>
        <w:br w:type="page"/>
      </w:r>
    </w:p>
    <w:p w:rsidR="0052421F" w:rsidRPr="008E2328" w:rsidRDefault="002179E5" w:rsidP="0052421F">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lastRenderedPageBreak/>
        <w:t>Приложение № 3</w:t>
      </w:r>
    </w:p>
    <w:p w:rsidR="0052421F" w:rsidRPr="008E2328" w:rsidRDefault="0052421F" w:rsidP="0052421F">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к постановлению Администрации ЗАТО г. Зеленогорска </w:t>
      </w:r>
    </w:p>
    <w:p w:rsidR="0052421F" w:rsidRPr="008E2328" w:rsidRDefault="0052421F" w:rsidP="0052421F">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от </w:t>
      </w:r>
      <w:r w:rsidR="002262D1">
        <w:rPr>
          <w:rFonts w:ascii="Times New Roman" w:hAnsi="Times New Roman"/>
          <w:sz w:val="28"/>
          <w:szCs w:val="28"/>
        </w:rPr>
        <w:t>02.12.2020</w:t>
      </w:r>
      <w:r w:rsidRPr="008E2328">
        <w:rPr>
          <w:rFonts w:ascii="Times New Roman" w:hAnsi="Times New Roman"/>
          <w:sz w:val="28"/>
          <w:szCs w:val="28"/>
        </w:rPr>
        <w:t xml:space="preserve"> № </w:t>
      </w:r>
      <w:r w:rsidR="002262D1">
        <w:rPr>
          <w:rFonts w:ascii="Times New Roman" w:hAnsi="Times New Roman"/>
          <w:sz w:val="28"/>
          <w:szCs w:val="28"/>
        </w:rPr>
        <w:t>164-п</w:t>
      </w:r>
    </w:p>
    <w:p w:rsidR="0052421F" w:rsidRPr="008E2328" w:rsidRDefault="0052421F" w:rsidP="0052421F">
      <w:pPr>
        <w:autoSpaceDE w:val="0"/>
        <w:autoSpaceDN w:val="0"/>
        <w:adjustRightInd w:val="0"/>
        <w:spacing w:after="0" w:line="240" w:lineRule="auto"/>
        <w:ind w:left="9639"/>
        <w:outlineLvl w:val="0"/>
        <w:rPr>
          <w:rFonts w:ascii="Times New Roman" w:hAnsi="Times New Roman"/>
          <w:sz w:val="28"/>
          <w:szCs w:val="28"/>
        </w:rPr>
      </w:pPr>
    </w:p>
    <w:p w:rsidR="0052421F" w:rsidRPr="008E2328" w:rsidRDefault="0052421F" w:rsidP="0052421F">
      <w:pPr>
        <w:autoSpaceDE w:val="0"/>
        <w:autoSpaceDN w:val="0"/>
        <w:adjustRightInd w:val="0"/>
        <w:spacing w:after="0" w:line="240" w:lineRule="auto"/>
        <w:ind w:left="9639"/>
        <w:outlineLvl w:val="0"/>
        <w:rPr>
          <w:rFonts w:ascii="Times New Roman" w:hAnsi="Times New Roman"/>
          <w:sz w:val="28"/>
          <w:szCs w:val="28"/>
        </w:rPr>
      </w:pPr>
    </w:p>
    <w:p w:rsidR="00F50E17" w:rsidRPr="008E2328" w:rsidRDefault="00F50E17" w:rsidP="00F50E17">
      <w:pPr>
        <w:spacing w:after="0" w:line="240" w:lineRule="auto"/>
        <w:ind w:left="9639"/>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 xml:space="preserve">Приложение № 2 </w:t>
      </w:r>
    </w:p>
    <w:p w:rsidR="00F50E17" w:rsidRPr="008E2328" w:rsidRDefault="00F50E17" w:rsidP="00F50E17">
      <w:pPr>
        <w:spacing w:after="0" w:line="240" w:lineRule="auto"/>
        <w:ind w:left="9639"/>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к муниципальной программе «Развитие малого и среднего предпринимательства в городе Зеленогорске»</w:t>
      </w:r>
    </w:p>
    <w:p w:rsidR="00F50E17" w:rsidRPr="008E2328" w:rsidRDefault="00F50E17" w:rsidP="00F50E17">
      <w:pPr>
        <w:spacing w:after="0" w:line="240" w:lineRule="auto"/>
        <w:jc w:val="center"/>
        <w:rPr>
          <w:rFonts w:ascii="Times New Roman" w:eastAsia="Times New Roman" w:hAnsi="Times New Roman"/>
          <w:color w:val="000000"/>
          <w:sz w:val="28"/>
          <w:szCs w:val="28"/>
          <w:lang w:eastAsia="ru-RU"/>
        </w:rPr>
      </w:pPr>
    </w:p>
    <w:p w:rsidR="00F50E17" w:rsidRPr="008E2328" w:rsidRDefault="00F50E17" w:rsidP="00F50E17">
      <w:pPr>
        <w:spacing w:after="0" w:line="240" w:lineRule="auto"/>
        <w:jc w:val="center"/>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F50E17" w:rsidRPr="0066152E" w:rsidRDefault="00F50E17" w:rsidP="00F50E17">
      <w:pPr>
        <w:spacing w:after="0" w:line="240" w:lineRule="auto"/>
        <w:rPr>
          <w:rFonts w:ascii="Times New Roman" w:eastAsia="Times New Roman" w:hAnsi="Times New Roman"/>
          <w:sz w:val="28"/>
          <w:szCs w:val="28"/>
          <w:lang w:eastAsia="ru-RU"/>
        </w:rPr>
      </w:pPr>
    </w:p>
    <w:tbl>
      <w:tblPr>
        <w:tblW w:w="5000" w:type="pct"/>
        <w:tblLayout w:type="fixed"/>
        <w:tblLook w:val="04A0" w:firstRow="1" w:lastRow="0" w:firstColumn="1" w:lastColumn="0" w:noHBand="0" w:noVBand="1"/>
      </w:tblPr>
      <w:tblGrid>
        <w:gridCol w:w="518"/>
        <w:gridCol w:w="1611"/>
        <w:gridCol w:w="3247"/>
        <w:gridCol w:w="1702"/>
        <w:gridCol w:w="710"/>
        <w:gridCol w:w="707"/>
        <w:gridCol w:w="1276"/>
        <w:gridCol w:w="568"/>
        <w:gridCol w:w="1273"/>
        <w:gridCol w:w="1134"/>
        <w:gridCol w:w="1140"/>
        <w:gridCol w:w="1231"/>
      </w:tblGrid>
      <w:tr w:rsidR="00B050AA" w:rsidRPr="00B050AA" w:rsidTr="00F745BA">
        <w:trPr>
          <w:trHeight w:val="660"/>
          <w:tblHeader/>
        </w:trPr>
        <w:tc>
          <w:tcPr>
            <w:tcW w:w="1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п/п</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3E36"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Статус (муниципаль</w:t>
            </w:r>
          </w:p>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ная программа, отдельное мероприятие программы)</w:t>
            </w:r>
          </w:p>
        </w:tc>
        <w:tc>
          <w:tcPr>
            <w:tcW w:w="10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9" w:type="pct"/>
            <w:gridSpan w:val="4"/>
            <w:tcBorders>
              <w:top w:val="single" w:sz="8" w:space="0" w:color="auto"/>
              <w:left w:val="nil"/>
              <w:bottom w:val="single" w:sz="8" w:space="0" w:color="auto"/>
              <w:right w:val="single" w:sz="8" w:space="0" w:color="000000"/>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Код бюджетной классификации</w:t>
            </w:r>
          </w:p>
        </w:tc>
        <w:tc>
          <w:tcPr>
            <w:tcW w:w="1580" w:type="pct"/>
            <w:gridSpan w:val="4"/>
            <w:tcBorders>
              <w:top w:val="single" w:sz="8" w:space="0" w:color="auto"/>
              <w:left w:val="nil"/>
              <w:bottom w:val="single" w:sz="8" w:space="0" w:color="auto"/>
              <w:right w:val="single" w:sz="8" w:space="0" w:color="000000"/>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Планируемые объемы финансирования (тыс. руб.)</w:t>
            </w:r>
          </w:p>
        </w:tc>
      </w:tr>
      <w:tr w:rsidR="00F745BA" w:rsidRPr="00B050AA" w:rsidTr="00F745BA">
        <w:trPr>
          <w:trHeight w:val="450"/>
          <w:tblHeader/>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ГРБС</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Рз Пр</w:t>
            </w:r>
          </w:p>
        </w:tc>
        <w:tc>
          <w:tcPr>
            <w:tcW w:w="422"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ЦСР</w:t>
            </w:r>
          </w:p>
        </w:tc>
        <w:tc>
          <w:tcPr>
            <w:tcW w:w="188"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ВР</w:t>
            </w:r>
          </w:p>
        </w:tc>
        <w:tc>
          <w:tcPr>
            <w:tcW w:w="421"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2020 год</w:t>
            </w:r>
          </w:p>
        </w:tc>
        <w:tc>
          <w:tcPr>
            <w:tcW w:w="375"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2021 год</w:t>
            </w:r>
          </w:p>
        </w:tc>
        <w:tc>
          <w:tcPr>
            <w:tcW w:w="377"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2022 год</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rsidR="00B050AA" w:rsidRPr="00B050AA" w:rsidRDefault="00B050A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Итого на период</w:t>
            </w:r>
          </w:p>
        </w:tc>
      </w:tr>
      <w:tr w:rsidR="00F745BA" w:rsidRPr="00B050AA" w:rsidTr="00F745BA">
        <w:trPr>
          <w:trHeight w:val="450"/>
          <w:tblHeader/>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235"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234"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422"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188"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421"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375"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377"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c>
          <w:tcPr>
            <w:tcW w:w="407" w:type="pct"/>
            <w:vMerge/>
            <w:tcBorders>
              <w:top w:val="nil"/>
              <w:left w:val="single" w:sz="8" w:space="0" w:color="auto"/>
              <w:bottom w:val="single" w:sz="8" w:space="0" w:color="000000"/>
              <w:right w:val="single" w:sz="8" w:space="0" w:color="auto"/>
            </w:tcBorders>
            <w:vAlign w:val="center"/>
            <w:hideMark/>
          </w:tcPr>
          <w:p w:rsidR="00B050AA" w:rsidRPr="00B050AA" w:rsidRDefault="00B050AA" w:rsidP="00B050AA">
            <w:pPr>
              <w:spacing w:after="0" w:line="240" w:lineRule="auto"/>
              <w:rPr>
                <w:rFonts w:ascii="Times New Roman" w:eastAsia="Times New Roman" w:hAnsi="Times New Roman"/>
                <w:color w:val="000000"/>
                <w:sz w:val="20"/>
                <w:szCs w:val="20"/>
                <w:lang w:eastAsia="ru-RU"/>
              </w:rPr>
            </w:pPr>
          </w:p>
        </w:tc>
      </w:tr>
      <w:tr w:rsidR="00F745BA" w:rsidRPr="00B050AA" w:rsidTr="00F745BA">
        <w:trPr>
          <w:trHeight w:val="735"/>
        </w:trPr>
        <w:tc>
          <w:tcPr>
            <w:tcW w:w="171" w:type="pct"/>
            <w:vMerge w:val="restart"/>
            <w:tcBorders>
              <w:top w:val="nil"/>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1.</w:t>
            </w:r>
          </w:p>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eastAsia="Times New Roman" w:cs="Calibri"/>
                <w:color w:val="000000"/>
                <w:sz w:val="20"/>
                <w:szCs w:val="20"/>
                <w:lang w:eastAsia="ru-RU"/>
              </w:rPr>
              <w:t> </w:t>
            </w: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Муниципальная программа </w:t>
            </w:r>
          </w:p>
        </w:tc>
        <w:tc>
          <w:tcPr>
            <w:tcW w:w="1074"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7 187,76739</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8 387,76739</w:t>
            </w:r>
          </w:p>
        </w:tc>
      </w:tr>
      <w:tr w:rsidR="00F745BA" w:rsidRPr="00B050AA" w:rsidTr="00F745BA">
        <w:trPr>
          <w:trHeight w:val="315"/>
        </w:trPr>
        <w:tc>
          <w:tcPr>
            <w:tcW w:w="171" w:type="pct"/>
            <w:vMerge/>
            <w:tcBorders>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в том числе по ГРБС:</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r>
      <w:tr w:rsidR="00F745BA" w:rsidRPr="00B050AA" w:rsidTr="00F745BA">
        <w:trPr>
          <w:trHeight w:val="495"/>
        </w:trPr>
        <w:tc>
          <w:tcPr>
            <w:tcW w:w="171" w:type="pct"/>
            <w:vMerge/>
            <w:tcBorders>
              <w:left w:val="single" w:sz="8" w:space="0" w:color="auto"/>
              <w:bottom w:val="single" w:sz="8" w:space="0" w:color="auto"/>
              <w:right w:val="single" w:sz="8" w:space="0" w:color="auto"/>
            </w:tcBorders>
            <w:shd w:val="clear" w:color="auto" w:fill="auto"/>
            <w:hideMark/>
          </w:tcPr>
          <w:p w:rsidR="00F745BA" w:rsidRPr="00B050AA" w:rsidRDefault="00F745BA" w:rsidP="00B050AA">
            <w:pPr>
              <w:spacing w:after="0" w:line="240" w:lineRule="auto"/>
              <w:rPr>
                <w:rFonts w:eastAsia="Times New Roman" w:cs="Calibri"/>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Администрация ЗАТО г. Зеленогорска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018</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7 187,76739</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8 387,76739</w:t>
            </w:r>
          </w:p>
        </w:tc>
      </w:tr>
      <w:tr w:rsidR="00F745BA" w:rsidRPr="00B050AA" w:rsidTr="00F745BA">
        <w:trPr>
          <w:trHeight w:val="495"/>
        </w:trPr>
        <w:tc>
          <w:tcPr>
            <w:tcW w:w="171" w:type="pct"/>
            <w:vMerge w:val="restart"/>
            <w:tcBorders>
              <w:top w:val="nil"/>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1.1.</w:t>
            </w:r>
          </w:p>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eastAsia="Times New Roman" w:cs="Calibri"/>
                <w:color w:val="000000"/>
                <w:sz w:val="20"/>
                <w:szCs w:val="20"/>
                <w:lang w:eastAsia="ru-RU"/>
              </w:rPr>
              <w:t> </w:t>
            </w: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74"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на </w:t>
            </w:r>
            <w:r w:rsidRPr="00B050AA">
              <w:rPr>
                <w:rFonts w:ascii="Times New Roman" w:eastAsia="Times New Roman" w:hAnsi="Times New Roman"/>
                <w:color w:val="000000"/>
                <w:sz w:val="20"/>
                <w:szCs w:val="20"/>
                <w:lang w:eastAsia="ru-RU"/>
              </w:rPr>
              <w:lastRenderedPageBreak/>
              <w:t>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7 187,76739</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7 787,76739</w:t>
            </w:r>
          </w:p>
        </w:tc>
      </w:tr>
      <w:tr w:rsidR="00F745BA" w:rsidRPr="00B050AA" w:rsidTr="00F745BA">
        <w:trPr>
          <w:trHeight w:val="420"/>
        </w:trPr>
        <w:tc>
          <w:tcPr>
            <w:tcW w:w="171" w:type="pct"/>
            <w:vMerge/>
            <w:tcBorders>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в том числе по ГРБС:</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r>
      <w:tr w:rsidR="00F745BA" w:rsidRPr="00B050AA" w:rsidTr="00F745BA">
        <w:trPr>
          <w:trHeight w:val="1065"/>
        </w:trPr>
        <w:tc>
          <w:tcPr>
            <w:tcW w:w="171" w:type="pct"/>
            <w:vMerge/>
            <w:tcBorders>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Администрация ЗАТО г. Зеленогорска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018</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0412</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08000S6070</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811</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6 627,76739</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6 627,76739</w:t>
            </w:r>
          </w:p>
        </w:tc>
      </w:tr>
      <w:tr w:rsidR="00F745BA" w:rsidRPr="00B050AA" w:rsidTr="00F745BA">
        <w:trPr>
          <w:trHeight w:val="1065"/>
        </w:trPr>
        <w:tc>
          <w:tcPr>
            <w:tcW w:w="171" w:type="pct"/>
            <w:vMerge/>
            <w:tcBorders>
              <w:left w:val="single" w:sz="8" w:space="0" w:color="auto"/>
              <w:bottom w:val="single" w:sz="8" w:space="0" w:color="auto"/>
              <w:right w:val="single" w:sz="8" w:space="0" w:color="auto"/>
            </w:tcBorders>
            <w:shd w:val="clear" w:color="auto" w:fill="auto"/>
            <w:hideMark/>
          </w:tcPr>
          <w:p w:rsidR="00F745BA" w:rsidRPr="00B050AA" w:rsidRDefault="00F745BA" w:rsidP="00B050AA">
            <w:pPr>
              <w:spacing w:after="0" w:line="240" w:lineRule="auto"/>
              <w:rPr>
                <w:rFonts w:eastAsia="Times New Roman" w:cs="Calibri"/>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018</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0412</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0800080050</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811</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560,00000</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1 160,00000</w:t>
            </w:r>
          </w:p>
        </w:tc>
      </w:tr>
      <w:tr w:rsidR="00F745BA" w:rsidRPr="00B050AA" w:rsidTr="00F745BA">
        <w:trPr>
          <w:trHeight w:val="495"/>
        </w:trPr>
        <w:tc>
          <w:tcPr>
            <w:tcW w:w="171" w:type="pct"/>
            <w:vMerge w:val="restart"/>
            <w:tcBorders>
              <w:top w:val="nil"/>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1.2.</w:t>
            </w:r>
          </w:p>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eastAsia="Times New Roman" w:cs="Calibri"/>
                <w:color w:val="000000"/>
                <w:sz w:val="20"/>
                <w:szCs w:val="20"/>
                <w:lang w:eastAsia="ru-RU"/>
              </w:rPr>
              <w:t> </w:t>
            </w: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74"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всего расходные обязательства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r>
      <w:tr w:rsidR="00F745BA" w:rsidRPr="00B050AA" w:rsidTr="00F745BA">
        <w:trPr>
          <w:trHeight w:val="315"/>
        </w:trPr>
        <w:tc>
          <w:tcPr>
            <w:tcW w:w="171" w:type="pct"/>
            <w:vMerge/>
            <w:tcBorders>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в том числе по ГРБС:</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Х</w:t>
            </w:r>
          </w:p>
        </w:tc>
      </w:tr>
      <w:tr w:rsidR="00F745BA" w:rsidRPr="00B050AA" w:rsidTr="00F745BA">
        <w:trPr>
          <w:trHeight w:val="315"/>
        </w:trPr>
        <w:tc>
          <w:tcPr>
            <w:tcW w:w="171" w:type="pct"/>
            <w:vMerge/>
            <w:tcBorders>
              <w:left w:val="single" w:sz="8" w:space="0" w:color="auto"/>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vMerge w:val="restart"/>
            <w:tcBorders>
              <w:top w:val="nil"/>
              <w:left w:val="single" w:sz="8" w:space="0" w:color="auto"/>
              <w:bottom w:val="single" w:sz="8" w:space="0" w:color="000000"/>
              <w:right w:val="single" w:sz="8" w:space="0" w:color="auto"/>
            </w:tcBorders>
            <w:shd w:val="clear" w:color="auto" w:fill="auto"/>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 xml:space="preserve">Администрация ЗАТО г. Зеленогорска </w:t>
            </w: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018</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0412</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08000S6070</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811</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r>
      <w:tr w:rsidR="00F745BA" w:rsidRPr="00B050AA" w:rsidTr="00F745BA">
        <w:trPr>
          <w:trHeight w:val="315"/>
        </w:trPr>
        <w:tc>
          <w:tcPr>
            <w:tcW w:w="171" w:type="pct"/>
            <w:vMerge/>
            <w:tcBorders>
              <w:left w:val="single" w:sz="8" w:space="0" w:color="auto"/>
              <w:bottom w:val="single" w:sz="8" w:space="0" w:color="auto"/>
              <w:right w:val="single" w:sz="8" w:space="0" w:color="auto"/>
            </w:tcBorders>
            <w:shd w:val="clear" w:color="auto" w:fill="auto"/>
            <w:hideMark/>
          </w:tcPr>
          <w:p w:rsidR="00F745BA" w:rsidRPr="00B050AA" w:rsidRDefault="00F745BA" w:rsidP="00B050AA">
            <w:pPr>
              <w:spacing w:after="0" w:line="240" w:lineRule="auto"/>
              <w:rPr>
                <w:rFonts w:eastAsia="Times New Roman" w:cs="Calibri"/>
                <w:color w:val="000000"/>
                <w:sz w:val="20"/>
                <w:szCs w:val="20"/>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563" w:type="pct"/>
            <w:vMerge/>
            <w:tcBorders>
              <w:top w:val="nil"/>
              <w:left w:val="single" w:sz="8" w:space="0" w:color="auto"/>
              <w:bottom w:val="single" w:sz="8" w:space="0" w:color="000000"/>
              <w:right w:val="single" w:sz="8" w:space="0" w:color="auto"/>
            </w:tcBorders>
            <w:vAlign w:val="center"/>
            <w:hideMark/>
          </w:tcPr>
          <w:p w:rsidR="00F745BA" w:rsidRPr="00B050AA" w:rsidRDefault="00F745BA" w:rsidP="00B050AA">
            <w:pPr>
              <w:spacing w:after="0" w:line="240" w:lineRule="auto"/>
              <w:rPr>
                <w:rFonts w:ascii="Times New Roman" w:eastAsia="Times New Roman" w:hAnsi="Times New Roman"/>
                <w:color w:val="000000"/>
                <w:sz w:val="20"/>
                <w:szCs w:val="20"/>
                <w:lang w:eastAsia="ru-RU"/>
              </w:rPr>
            </w:pPr>
          </w:p>
        </w:tc>
        <w:tc>
          <w:tcPr>
            <w:tcW w:w="23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018</w:t>
            </w:r>
          </w:p>
        </w:tc>
        <w:tc>
          <w:tcPr>
            <w:tcW w:w="234"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0412</w:t>
            </w:r>
          </w:p>
        </w:tc>
        <w:tc>
          <w:tcPr>
            <w:tcW w:w="422"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0800080060</w:t>
            </w:r>
          </w:p>
        </w:tc>
        <w:tc>
          <w:tcPr>
            <w:tcW w:w="188"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center"/>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811</w:t>
            </w:r>
          </w:p>
        </w:tc>
        <w:tc>
          <w:tcPr>
            <w:tcW w:w="421"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0,0</w:t>
            </w:r>
          </w:p>
        </w:tc>
        <w:tc>
          <w:tcPr>
            <w:tcW w:w="375"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37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300,00000</w:t>
            </w:r>
          </w:p>
        </w:tc>
        <w:tc>
          <w:tcPr>
            <w:tcW w:w="407" w:type="pct"/>
            <w:tcBorders>
              <w:top w:val="nil"/>
              <w:left w:val="nil"/>
              <w:bottom w:val="single" w:sz="8" w:space="0" w:color="auto"/>
              <w:right w:val="single" w:sz="8" w:space="0" w:color="auto"/>
            </w:tcBorders>
            <w:shd w:val="clear" w:color="auto" w:fill="auto"/>
            <w:vAlign w:val="center"/>
            <w:hideMark/>
          </w:tcPr>
          <w:p w:rsidR="00F745BA" w:rsidRPr="00B050AA" w:rsidRDefault="00F745BA" w:rsidP="00B050AA">
            <w:pPr>
              <w:spacing w:after="0" w:line="240" w:lineRule="auto"/>
              <w:jc w:val="right"/>
              <w:rPr>
                <w:rFonts w:ascii="Times New Roman" w:eastAsia="Times New Roman" w:hAnsi="Times New Roman"/>
                <w:color w:val="000000"/>
                <w:sz w:val="20"/>
                <w:szCs w:val="20"/>
                <w:lang w:eastAsia="ru-RU"/>
              </w:rPr>
            </w:pPr>
            <w:r w:rsidRPr="00B050AA">
              <w:rPr>
                <w:rFonts w:ascii="Times New Roman" w:eastAsia="Times New Roman" w:hAnsi="Times New Roman"/>
                <w:color w:val="000000"/>
                <w:sz w:val="20"/>
                <w:szCs w:val="20"/>
                <w:lang w:eastAsia="ru-RU"/>
              </w:rPr>
              <w:t>600,00000</w:t>
            </w:r>
          </w:p>
        </w:tc>
      </w:tr>
    </w:tbl>
    <w:p w:rsidR="00F50E17" w:rsidRPr="0066152E"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66152E">
        <w:rPr>
          <w:rFonts w:ascii="Times New Roman" w:eastAsia="Times New Roman" w:hAnsi="Times New Roman"/>
          <w:color w:val="000000"/>
          <w:sz w:val="20"/>
          <w:szCs w:val="20"/>
          <w:lang w:eastAsia="ru-RU"/>
        </w:rPr>
        <w:br w:type="page"/>
      </w:r>
    </w:p>
    <w:p w:rsidR="00096CAA" w:rsidRPr="008E2328" w:rsidRDefault="002179E5" w:rsidP="00096CAA">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lastRenderedPageBreak/>
        <w:t>Приложение № 4</w:t>
      </w:r>
    </w:p>
    <w:p w:rsidR="00096CAA" w:rsidRPr="008E2328" w:rsidRDefault="00096CAA" w:rsidP="00096CAA">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к постановлению Администрации ЗАТО г. Зеленогорска </w:t>
      </w:r>
    </w:p>
    <w:p w:rsidR="00096CAA" w:rsidRPr="008E2328" w:rsidRDefault="00096CAA" w:rsidP="00096CAA">
      <w:pPr>
        <w:autoSpaceDE w:val="0"/>
        <w:autoSpaceDN w:val="0"/>
        <w:adjustRightInd w:val="0"/>
        <w:spacing w:after="0" w:line="240" w:lineRule="auto"/>
        <w:ind w:left="9639"/>
        <w:outlineLvl w:val="0"/>
        <w:rPr>
          <w:rFonts w:ascii="Times New Roman" w:hAnsi="Times New Roman"/>
          <w:sz w:val="28"/>
          <w:szCs w:val="28"/>
        </w:rPr>
      </w:pPr>
      <w:r w:rsidRPr="008E2328">
        <w:rPr>
          <w:rFonts w:ascii="Times New Roman" w:hAnsi="Times New Roman"/>
          <w:sz w:val="28"/>
          <w:szCs w:val="28"/>
        </w:rPr>
        <w:t xml:space="preserve">от </w:t>
      </w:r>
      <w:r w:rsidR="002262D1">
        <w:rPr>
          <w:rFonts w:ascii="Times New Roman" w:hAnsi="Times New Roman"/>
          <w:sz w:val="28"/>
          <w:szCs w:val="28"/>
        </w:rPr>
        <w:t>02.12.2020</w:t>
      </w:r>
      <w:r w:rsidRPr="008E2328">
        <w:rPr>
          <w:rFonts w:ascii="Times New Roman" w:hAnsi="Times New Roman"/>
          <w:sz w:val="28"/>
          <w:szCs w:val="28"/>
        </w:rPr>
        <w:t xml:space="preserve"> № </w:t>
      </w:r>
      <w:r w:rsidR="002262D1">
        <w:rPr>
          <w:rFonts w:ascii="Times New Roman" w:hAnsi="Times New Roman"/>
          <w:sz w:val="28"/>
          <w:szCs w:val="28"/>
        </w:rPr>
        <w:t>164-п</w:t>
      </w:r>
    </w:p>
    <w:p w:rsidR="00096CAA" w:rsidRPr="008E2328" w:rsidRDefault="00096CAA" w:rsidP="00096CAA">
      <w:pPr>
        <w:autoSpaceDE w:val="0"/>
        <w:autoSpaceDN w:val="0"/>
        <w:adjustRightInd w:val="0"/>
        <w:spacing w:after="0" w:line="240" w:lineRule="auto"/>
        <w:ind w:left="9639"/>
        <w:outlineLvl w:val="0"/>
        <w:rPr>
          <w:rFonts w:ascii="Times New Roman" w:hAnsi="Times New Roman"/>
          <w:sz w:val="28"/>
          <w:szCs w:val="28"/>
        </w:rPr>
      </w:pPr>
    </w:p>
    <w:p w:rsidR="00096CAA" w:rsidRPr="008E2328" w:rsidRDefault="00096CAA" w:rsidP="00096CAA">
      <w:pPr>
        <w:autoSpaceDE w:val="0"/>
        <w:autoSpaceDN w:val="0"/>
        <w:adjustRightInd w:val="0"/>
        <w:spacing w:after="0" w:line="240" w:lineRule="auto"/>
        <w:ind w:left="9639"/>
        <w:outlineLvl w:val="0"/>
        <w:rPr>
          <w:rFonts w:ascii="Times New Roman" w:hAnsi="Times New Roman"/>
          <w:sz w:val="28"/>
          <w:szCs w:val="28"/>
        </w:rPr>
      </w:pPr>
    </w:p>
    <w:p w:rsidR="00F50E17" w:rsidRPr="008E2328"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 xml:space="preserve">Приложение № 3 </w:t>
      </w:r>
    </w:p>
    <w:p w:rsidR="00F50E17" w:rsidRPr="008E2328" w:rsidRDefault="00F50E17" w:rsidP="00F50E17">
      <w:pPr>
        <w:spacing w:after="0" w:line="240" w:lineRule="auto"/>
        <w:ind w:left="9639"/>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к муниципальной программе «Развитие малого и</w:t>
      </w:r>
      <w:r w:rsidR="003F7A8B" w:rsidRPr="008E2328">
        <w:rPr>
          <w:rFonts w:ascii="Times New Roman" w:eastAsia="Times New Roman" w:hAnsi="Times New Roman"/>
          <w:color w:val="000000"/>
          <w:sz w:val="28"/>
          <w:szCs w:val="28"/>
          <w:lang w:eastAsia="ru-RU"/>
        </w:rPr>
        <w:t xml:space="preserve"> среднего предпринимательства в </w:t>
      </w:r>
      <w:r w:rsidRPr="008E2328">
        <w:rPr>
          <w:rFonts w:ascii="Times New Roman" w:eastAsia="Times New Roman" w:hAnsi="Times New Roman"/>
          <w:color w:val="000000"/>
          <w:sz w:val="28"/>
          <w:szCs w:val="28"/>
          <w:lang w:eastAsia="ru-RU"/>
        </w:rPr>
        <w:t>городе Зеленогорске»</w:t>
      </w:r>
    </w:p>
    <w:p w:rsidR="00F50E17" w:rsidRPr="008E2328" w:rsidRDefault="00F50E17" w:rsidP="00F50E17">
      <w:pPr>
        <w:spacing w:after="0" w:line="240" w:lineRule="auto"/>
        <w:ind w:left="9639"/>
        <w:rPr>
          <w:rFonts w:ascii="Times New Roman" w:eastAsia="Times New Roman" w:hAnsi="Times New Roman"/>
          <w:color w:val="000000"/>
          <w:sz w:val="28"/>
          <w:szCs w:val="28"/>
          <w:lang w:eastAsia="ru-RU"/>
        </w:rPr>
      </w:pPr>
    </w:p>
    <w:p w:rsidR="003F7A8B" w:rsidRPr="008E2328" w:rsidRDefault="00F50E17" w:rsidP="00F50E17">
      <w:pPr>
        <w:spacing w:after="0" w:line="240" w:lineRule="auto"/>
        <w:jc w:val="center"/>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 xml:space="preserve">Информация о распределении планируемых объемов финансирования муниципальной программы </w:t>
      </w:r>
    </w:p>
    <w:p w:rsidR="00F50E17" w:rsidRPr="008E2328" w:rsidRDefault="00F50E17" w:rsidP="00F50E17">
      <w:pPr>
        <w:spacing w:after="0" w:line="240" w:lineRule="auto"/>
        <w:jc w:val="center"/>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«Развитие малого и среднего предпринимательства в городе Зеленогорске» по источникам финансирования</w:t>
      </w:r>
    </w:p>
    <w:p w:rsidR="003F7A8B" w:rsidRDefault="003F7A8B" w:rsidP="00F50E17">
      <w:pPr>
        <w:spacing w:after="0" w:line="240" w:lineRule="auto"/>
        <w:jc w:val="center"/>
        <w:rPr>
          <w:rFonts w:ascii="Times New Roman" w:eastAsia="Times New Roman" w:hAnsi="Times New Roman"/>
          <w:color w:val="000000"/>
          <w:sz w:val="26"/>
          <w:szCs w:val="26"/>
          <w:lang w:eastAsia="ru-RU"/>
        </w:rPr>
      </w:pPr>
    </w:p>
    <w:p w:rsidR="0007470B" w:rsidRPr="0007470B" w:rsidRDefault="0007470B" w:rsidP="00F50E17">
      <w:pPr>
        <w:spacing w:after="0" w:line="240" w:lineRule="auto"/>
        <w:jc w:val="center"/>
        <w:rPr>
          <w:rFonts w:ascii="Times New Roman" w:eastAsia="Times New Roman" w:hAnsi="Times New Roman"/>
          <w:color w:val="000000"/>
          <w:sz w:val="10"/>
          <w:szCs w:val="10"/>
          <w:lang w:eastAsia="ru-RU"/>
        </w:rPr>
      </w:pPr>
    </w:p>
    <w:tbl>
      <w:tblPr>
        <w:tblW w:w="5000" w:type="pct"/>
        <w:tblLook w:val="04A0" w:firstRow="1" w:lastRow="0" w:firstColumn="1" w:lastColumn="0" w:noHBand="0" w:noVBand="1"/>
      </w:tblPr>
      <w:tblGrid>
        <w:gridCol w:w="640"/>
        <w:gridCol w:w="2794"/>
        <w:gridCol w:w="3858"/>
        <w:gridCol w:w="2195"/>
        <w:gridCol w:w="1406"/>
        <w:gridCol w:w="1406"/>
        <w:gridCol w:w="1406"/>
        <w:gridCol w:w="1412"/>
      </w:tblGrid>
      <w:tr w:rsidR="00F43E36" w:rsidRPr="00F43E36" w:rsidTr="00F43E36">
        <w:trPr>
          <w:cantSplit/>
          <w:trHeight w:val="1710"/>
          <w:tblHeader/>
        </w:trPr>
        <w:tc>
          <w:tcPr>
            <w:tcW w:w="2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п/п</w:t>
            </w:r>
          </w:p>
        </w:tc>
        <w:tc>
          <w:tcPr>
            <w:tcW w:w="9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127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7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Источник финансирования </w:t>
            </w:r>
          </w:p>
        </w:tc>
        <w:tc>
          <w:tcPr>
            <w:tcW w:w="1862" w:type="pct"/>
            <w:gridSpan w:val="4"/>
            <w:tcBorders>
              <w:top w:val="single" w:sz="8" w:space="0" w:color="auto"/>
              <w:left w:val="nil"/>
              <w:bottom w:val="single" w:sz="8" w:space="0" w:color="auto"/>
              <w:right w:val="single" w:sz="8" w:space="0" w:color="000000"/>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Планируемые объемы финансирования, тыс. руб.</w:t>
            </w:r>
          </w:p>
        </w:tc>
      </w:tr>
      <w:tr w:rsidR="00F43E36" w:rsidRPr="00F43E36" w:rsidTr="00F43E36">
        <w:trPr>
          <w:cantSplit/>
          <w:trHeight w:val="450"/>
          <w:tblHeader/>
        </w:trPr>
        <w:tc>
          <w:tcPr>
            <w:tcW w:w="212"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2020 год</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2021 год</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2022 год</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Итого </w:t>
            </w:r>
          </w:p>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на период</w:t>
            </w:r>
          </w:p>
        </w:tc>
      </w:tr>
      <w:tr w:rsidR="00F43E36" w:rsidRPr="00F43E36" w:rsidTr="00F43E36">
        <w:trPr>
          <w:cantSplit/>
          <w:trHeight w:val="450"/>
          <w:tblHeader/>
        </w:trPr>
        <w:tc>
          <w:tcPr>
            <w:tcW w:w="212"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465"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465"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465"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465"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r>
      <w:tr w:rsidR="00F43E36" w:rsidRPr="00F43E36" w:rsidTr="00F43E36">
        <w:trPr>
          <w:trHeight w:val="315"/>
        </w:trPr>
        <w:tc>
          <w:tcPr>
            <w:tcW w:w="21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1.</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Муниципальная программа</w:t>
            </w:r>
          </w:p>
        </w:tc>
        <w:tc>
          <w:tcPr>
            <w:tcW w:w="1276"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Всего</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7 187,76739</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8 387,76739</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 том числе:</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федеральный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краевой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6 627,76739</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6 627,76739</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местный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560,00000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1 760,00000</w:t>
            </w:r>
          </w:p>
        </w:tc>
      </w:tr>
      <w:tr w:rsidR="00F43E36" w:rsidRPr="00F43E36" w:rsidTr="00F43E36">
        <w:trPr>
          <w:trHeight w:val="52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внебюджетные источники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lastRenderedPageBreak/>
              <w:t>1.1.</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Отдельное мероприятие программы</w:t>
            </w:r>
          </w:p>
        </w:tc>
        <w:tc>
          <w:tcPr>
            <w:tcW w:w="1276"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Всего</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7 187,76739</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7 787,76739</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 том числе:</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федеральный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краевой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6 627,76739</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xml:space="preserve"> </w:t>
            </w:r>
            <w:r w:rsidRPr="00F43E36">
              <w:rPr>
                <w:rFonts w:ascii="Times New Roman" w:eastAsia="Times New Roman" w:hAnsi="Times New Roman"/>
                <w:color w:val="000000"/>
                <w:sz w:val="20"/>
                <w:szCs w:val="20"/>
                <w:lang w:eastAsia="ru-RU"/>
              </w:rPr>
              <w:t>627,76739</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местный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560,00000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1 160,00000</w:t>
            </w:r>
          </w:p>
        </w:tc>
      </w:tr>
      <w:tr w:rsidR="00F43E36" w:rsidRPr="00F43E36" w:rsidTr="00F43E36">
        <w:trPr>
          <w:trHeight w:val="52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внебюджетные источники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1.2.</w:t>
            </w:r>
          </w:p>
        </w:tc>
        <w:tc>
          <w:tcPr>
            <w:tcW w:w="924"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Отдельное мероприятие программы</w:t>
            </w:r>
          </w:p>
        </w:tc>
        <w:tc>
          <w:tcPr>
            <w:tcW w:w="1276" w:type="pct"/>
            <w:vMerge w:val="restart"/>
            <w:tcBorders>
              <w:top w:val="nil"/>
              <w:left w:val="single" w:sz="8" w:space="0" w:color="auto"/>
              <w:bottom w:val="single" w:sz="8" w:space="0" w:color="000000"/>
              <w:right w:val="single" w:sz="8" w:space="0" w:color="auto"/>
            </w:tcBorders>
            <w:shd w:val="clear" w:color="auto" w:fill="auto"/>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w:t>
            </w: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Всего</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в том числе:</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х</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федеральный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краевой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r w:rsidR="00F43E36" w:rsidRPr="00F43E36" w:rsidTr="00F43E36">
        <w:trPr>
          <w:trHeight w:val="315"/>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местный бюджет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300,00000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600,00000</w:t>
            </w:r>
          </w:p>
        </w:tc>
      </w:tr>
      <w:tr w:rsidR="00F43E36" w:rsidRPr="00F43E36" w:rsidTr="00F43E36">
        <w:trPr>
          <w:trHeight w:val="720"/>
        </w:trPr>
        <w:tc>
          <w:tcPr>
            <w:tcW w:w="212"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924"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1276" w:type="pct"/>
            <w:vMerge/>
            <w:tcBorders>
              <w:top w:val="nil"/>
              <w:left w:val="single" w:sz="8" w:space="0" w:color="auto"/>
              <w:bottom w:val="single" w:sz="8" w:space="0" w:color="000000"/>
              <w:right w:val="single" w:sz="8" w:space="0" w:color="auto"/>
            </w:tcBorders>
            <w:vAlign w:val="center"/>
            <w:hideMark/>
          </w:tcPr>
          <w:p w:rsidR="00F43E36" w:rsidRPr="00F43E36" w:rsidRDefault="00F43E36" w:rsidP="00F43E36">
            <w:pPr>
              <w:spacing w:after="0" w:line="240" w:lineRule="auto"/>
              <w:rPr>
                <w:rFonts w:ascii="Times New Roman" w:eastAsia="Times New Roman" w:hAnsi="Times New Roman"/>
                <w:color w:val="000000"/>
                <w:sz w:val="20"/>
                <w:szCs w:val="20"/>
                <w:lang w:eastAsia="ru-RU"/>
              </w:rPr>
            </w:pPr>
          </w:p>
        </w:tc>
        <w:tc>
          <w:tcPr>
            <w:tcW w:w="726"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center"/>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 xml:space="preserve">внебюджетные источники </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c>
          <w:tcPr>
            <w:tcW w:w="465" w:type="pct"/>
            <w:tcBorders>
              <w:top w:val="nil"/>
              <w:left w:val="nil"/>
              <w:bottom w:val="single" w:sz="8" w:space="0" w:color="auto"/>
              <w:right w:val="single" w:sz="8" w:space="0" w:color="auto"/>
            </w:tcBorders>
            <w:shd w:val="clear" w:color="auto" w:fill="auto"/>
            <w:vAlign w:val="center"/>
            <w:hideMark/>
          </w:tcPr>
          <w:p w:rsidR="00F43E36" w:rsidRPr="00F43E36" w:rsidRDefault="00F43E36" w:rsidP="00F43E36">
            <w:pPr>
              <w:spacing w:after="0" w:line="240" w:lineRule="auto"/>
              <w:jc w:val="right"/>
              <w:rPr>
                <w:rFonts w:ascii="Times New Roman" w:eastAsia="Times New Roman" w:hAnsi="Times New Roman"/>
                <w:color w:val="000000"/>
                <w:sz w:val="20"/>
                <w:szCs w:val="20"/>
                <w:lang w:eastAsia="ru-RU"/>
              </w:rPr>
            </w:pPr>
            <w:r w:rsidRPr="00F43E36">
              <w:rPr>
                <w:rFonts w:ascii="Times New Roman" w:eastAsia="Times New Roman" w:hAnsi="Times New Roman"/>
                <w:color w:val="000000"/>
                <w:sz w:val="20"/>
                <w:szCs w:val="20"/>
                <w:lang w:eastAsia="ru-RU"/>
              </w:rPr>
              <w:t>0,0</w:t>
            </w:r>
          </w:p>
        </w:tc>
      </w:tr>
    </w:tbl>
    <w:p w:rsidR="00F50E17" w:rsidRPr="0066152E" w:rsidRDefault="00F50E17" w:rsidP="00F50E17">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F50E17" w:rsidRPr="0066152E" w:rsidRDefault="00F50E17" w:rsidP="00F50E17">
      <w:pPr>
        <w:spacing w:after="160" w:line="259" w:lineRule="auto"/>
        <w:rPr>
          <w:rFonts w:ascii="Times New Roman" w:eastAsia="Times New Roman" w:hAnsi="Times New Roman"/>
          <w:b/>
          <w:bCs/>
          <w:sz w:val="34"/>
          <w:szCs w:val="20"/>
          <w:lang w:eastAsia="ru-RU"/>
        </w:rPr>
      </w:pPr>
      <w:r w:rsidRPr="0066152E">
        <w:rPr>
          <w:rFonts w:ascii="Times New Roman" w:eastAsia="Times New Roman" w:hAnsi="Times New Roman"/>
          <w:b/>
          <w:bCs/>
          <w:sz w:val="34"/>
          <w:szCs w:val="20"/>
          <w:lang w:eastAsia="ru-RU"/>
        </w:rPr>
        <w:br w:type="page"/>
      </w:r>
    </w:p>
    <w:p w:rsidR="00F50E17" w:rsidRPr="0066152E"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F50E17" w:rsidRPr="0066152E" w:rsidSect="005D59F4">
          <w:pgSz w:w="16838" w:h="11906" w:orient="landscape"/>
          <w:pgMar w:top="1701" w:right="1134" w:bottom="567" w:left="567" w:header="709" w:footer="709" w:gutter="0"/>
          <w:cols w:space="708"/>
          <w:docGrid w:linePitch="360"/>
        </w:sectPr>
      </w:pPr>
    </w:p>
    <w:p w:rsidR="00934985" w:rsidRPr="008E2328" w:rsidRDefault="002179E5" w:rsidP="00934985">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lastRenderedPageBreak/>
        <w:t>Приложение № 5</w:t>
      </w:r>
    </w:p>
    <w:p w:rsidR="00934985" w:rsidRPr="008E2328" w:rsidRDefault="00934985" w:rsidP="00934985">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к постановлению Администрации ЗАТО г. Зеленогорска </w:t>
      </w:r>
    </w:p>
    <w:p w:rsidR="00934985" w:rsidRPr="008E2328" w:rsidRDefault="00934985" w:rsidP="00934985">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от </w:t>
      </w:r>
      <w:r w:rsidR="002262D1">
        <w:rPr>
          <w:rFonts w:ascii="Times New Roman" w:eastAsia="Times New Roman" w:hAnsi="Times New Roman"/>
          <w:sz w:val="28"/>
          <w:szCs w:val="28"/>
          <w:lang w:eastAsia="ru-RU"/>
        </w:rPr>
        <w:t>02.12.2020</w:t>
      </w:r>
      <w:r w:rsidRPr="008E2328">
        <w:rPr>
          <w:rFonts w:ascii="Times New Roman" w:eastAsia="Times New Roman" w:hAnsi="Times New Roman"/>
          <w:sz w:val="28"/>
          <w:szCs w:val="28"/>
          <w:lang w:eastAsia="ru-RU"/>
        </w:rPr>
        <w:t xml:space="preserve"> № </w:t>
      </w:r>
      <w:r w:rsidR="002262D1">
        <w:rPr>
          <w:rFonts w:ascii="Times New Roman" w:eastAsia="Times New Roman" w:hAnsi="Times New Roman"/>
          <w:sz w:val="28"/>
          <w:szCs w:val="28"/>
          <w:lang w:eastAsia="ru-RU"/>
        </w:rPr>
        <w:t>164-п</w:t>
      </w:r>
      <w:bookmarkStart w:id="0" w:name="_GoBack"/>
      <w:bookmarkEnd w:id="0"/>
    </w:p>
    <w:p w:rsidR="00934985" w:rsidRPr="008E2328" w:rsidRDefault="00934985"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p>
    <w:p w:rsidR="0007470B" w:rsidRPr="008E2328" w:rsidRDefault="0007470B"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p>
    <w:p w:rsidR="00F50E17" w:rsidRPr="008E2328"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Приложение № 4 </w:t>
      </w:r>
    </w:p>
    <w:p w:rsidR="00F50E17" w:rsidRPr="008E2328"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к муниципальной программе «Развитие малого и среднего предпринимательства в городе Зеленогорске»</w:t>
      </w:r>
    </w:p>
    <w:p w:rsidR="00F50E17" w:rsidRPr="008E2328" w:rsidRDefault="00F50E17" w:rsidP="00F50E17">
      <w:pPr>
        <w:widowControl w:val="0"/>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p>
    <w:p w:rsidR="00963C46" w:rsidRPr="008E2328" w:rsidRDefault="00F50E17"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Условия и порядок</w:t>
      </w:r>
      <w:r w:rsidR="004E4BBD" w:rsidRPr="008E2328">
        <w:rPr>
          <w:rFonts w:ascii="Times New Roman" w:eastAsia="Times New Roman" w:hAnsi="Times New Roman"/>
          <w:sz w:val="28"/>
          <w:szCs w:val="28"/>
          <w:lang w:eastAsia="ru-RU"/>
        </w:rPr>
        <w:t xml:space="preserve"> </w:t>
      </w:r>
      <w:r w:rsidRPr="008E2328">
        <w:rPr>
          <w:rFonts w:ascii="Times New Roman" w:eastAsia="Times New Roman" w:hAnsi="Times New Roman"/>
          <w:sz w:val="28"/>
          <w:szCs w:val="28"/>
          <w:lang w:eastAsia="ru-RU"/>
        </w:rPr>
        <w:t xml:space="preserve">оказания имущественной поддержки </w:t>
      </w:r>
    </w:p>
    <w:p w:rsidR="00963C46" w:rsidRPr="008E2328" w:rsidRDefault="00F50E17"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субъектам малого и среднего предпринимательства</w:t>
      </w:r>
      <w:r w:rsidR="00934985" w:rsidRPr="008E2328">
        <w:rPr>
          <w:rFonts w:ascii="Times New Roman" w:eastAsia="Times New Roman" w:hAnsi="Times New Roman"/>
          <w:sz w:val="28"/>
          <w:szCs w:val="28"/>
          <w:lang w:eastAsia="ru-RU"/>
        </w:rPr>
        <w:t xml:space="preserve">, </w:t>
      </w:r>
    </w:p>
    <w:p w:rsidR="008E2328" w:rsidRDefault="00934985"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физическим лицам, не являющимся индивидуальными предпринимател</w:t>
      </w:r>
      <w:r w:rsidR="004E4BBD" w:rsidRPr="008E2328">
        <w:rPr>
          <w:rFonts w:ascii="Times New Roman" w:eastAsia="Times New Roman" w:hAnsi="Times New Roman"/>
          <w:sz w:val="28"/>
          <w:szCs w:val="28"/>
          <w:lang w:eastAsia="ru-RU"/>
        </w:rPr>
        <w:t>ями и </w:t>
      </w:r>
      <w:r w:rsidRPr="008E2328">
        <w:rPr>
          <w:rFonts w:ascii="Times New Roman" w:eastAsia="Times New Roman" w:hAnsi="Times New Roman"/>
          <w:sz w:val="28"/>
          <w:szCs w:val="28"/>
          <w:lang w:eastAsia="ru-RU"/>
        </w:rPr>
        <w:t>применяющи</w:t>
      </w:r>
      <w:r w:rsidR="001B7CAE" w:rsidRPr="008E2328">
        <w:rPr>
          <w:rFonts w:ascii="Times New Roman" w:eastAsia="Times New Roman" w:hAnsi="Times New Roman"/>
          <w:sz w:val="28"/>
          <w:szCs w:val="28"/>
          <w:lang w:eastAsia="ru-RU"/>
        </w:rPr>
        <w:t>м</w:t>
      </w:r>
      <w:r w:rsidRPr="008E2328">
        <w:rPr>
          <w:rFonts w:ascii="Times New Roman" w:eastAsia="Times New Roman" w:hAnsi="Times New Roman"/>
          <w:sz w:val="28"/>
          <w:szCs w:val="28"/>
          <w:lang w:eastAsia="ru-RU"/>
        </w:rPr>
        <w:t xml:space="preserve"> специальный налоговый режим </w:t>
      </w:r>
    </w:p>
    <w:p w:rsidR="00963C46" w:rsidRPr="008E2328" w:rsidRDefault="00934985"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«Налог на профессиональный доход»,</w:t>
      </w:r>
      <w:r w:rsidR="00F50E17" w:rsidRPr="008E2328">
        <w:rPr>
          <w:rFonts w:ascii="Times New Roman" w:eastAsia="Times New Roman" w:hAnsi="Times New Roman"/>
          <w:sz w:val="28"/>
          <w:szCs w:val="28"/>
          <w:lang w:eastAsia="ru-RU"/>
        </w:rPr>
        <w:t xml:space="preserve"> </w:t>
      </w:r>
    </w:p>
    <w:p w:rsidR="00963C46" w:rsidRPr="008E2328" w:rsidRDefault="00F50E17"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и организациям, образующим инфраструктуру поддержки </w:t>
      </w:r>
    </w:p>
    <w:p w:rsidR="00F50E17" w:rsidRPr="008E2328" w:rsidRDefault="00F50E17" w:rsidP="004E4BB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субъектов малого и среднего предпринимательства</w:t>
      </w:r>
    </w:p>
    <w:p w:rsidR="00F50E17" w:rsidRPr="008E2328" w:rsidRDefault="00F50E17" w:rsidP="004E4BBD">
      <w:pPr>
        <w:widowControl w:val="0"/>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F50E17" w:rsidRPr="008E2328" w:rsidRDefault="00FE610F" w:rsidP="00FE610F">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 </w:t>
      </w:r>
      <w:r w:rsidR="00F50E17" w:rsidRPr="008E2328">
        <w:rPr>
          <w:rFonts w:ascii="Times New Roman" w:eastAsia="Times New Roman" w:hAnsi="Times New Roman"/>
          <w:sz w:val="28"/>
          <w:szCs w:val="28"/>
          <w:lang w:eastAsia="ru-RU"/>
        </w:rPr>
        <w:t>Общие положения</w:t>
      </w:r>
    </w:p>
    <w:p w:rsidR="00F50E17" w:rsidRPr="008E2328" w:rsidRDefault="00F50E17" w:rsidP="00F50E17">
      <w:pPr>
        <w:widowControl w:val="0"/>
        <w:autoSpaceDE w:val="0"/>
        <w:autoSpaceDN w:val="0"/>
        <w:adjustRightInd w:val="0"/>
        <w:spacing w:after="0" w:line="240" w:lineRule="auto"/>
        <w:ind w:firstLine="720"/>
        <w:outlineLvl w:val="1"/>
        <w:rPr>
          <w:rFonts w:ascii="Times New Roman" w:eastAsia="Times New Roman" w:hAnsi="Times New Roman"/>
          <w:sz w:val="28"/>
          <w:szCs w:val="28"/>
          <w:lang w:eastAsia="ru-RU"/>
        </w:rPr>
      </w:pP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1.1. Настоящие условия и порядок определяют механизм оказания </w:t>
      </w:r>
      <w:r w:rsidR="00934985" w:rsidRPr="008E2328">
        <w:rPr>
          <w:rFonts w:ascii="Times New Roman" w:eastAsia="Times New Roman" w:hAnsi="Times New Roman"/>
          <w:sz w:val="28"/>
          <w:szCs w:val="28"/>
          <w:lang w:eastAsia="ru-RU"/>
        </w:rPr>
        <w:t>имущественной поддержки субъектам</w:t>
      </w:r>
      <w:r w:rsidRPr="008E2328">
        <w:rPr>
          <w:rFonts w:ascii="Times New Roman" w:eastAsia="Times New Roman" w:hAnsi="Times New Roman"/>
          <w:sz w:val="28"/>
          <w:szCs w:val="28"/>
          <w:lang w:eastAsia="ru-RU"/>
        </w:rPr>
        <w:t xml:space="preserve"> малого и среднего предпринимательства</w:t>
      </w:r>
      <w:r w:rsidR="00934985" w:rsidRPr="008E2328">
        <w:rPr>
          <w:rFonts w:ascii="Times New Roman" w:eastAsia="Times New Roman" w:hAnsi="Times New Roman"/>
          <w:sz w:val="28"/>
          <w:szCs w:val="28"/>
          <w:lang w:eastAsia="ru-RU"/>
        </w:rPr>
        <w:t>, физическим лицам</w:t>
      </w:r>
      <w:r w:rsidR="004E4BBD" w:rsidRPr="008E2328">
        <w:rPr>
          <w:rFonts w:ascii="Times New Roman" w:eastAsia="Times New Roman" w:hAnsi="Times New Roman"/>
          <w:sz w:val="28"/>
          <w:szCs w:val="28"/>
          <w:lang w:eastAsia="ru-RU"/>
        </w:rPr>
        <w:t xml:space="preserve">, </w:t>
      </w:r>
      <w:r w:rsidR="001B7CAE" w:rsidRPr="008E2328">
        <w:rPr>
          <w:rFonts w:ascii="Times New Roman" w:eastAsia="Times New Roman" w:hAnsi="Times New Roman"/>
          <w:sz w:val="28"/>
          <w:szCs w:val="28"/>
          <w:lang w:eastAsia="ru-RU"/>
        </w:rPr>
        <w:t xml:space="preserve">не являющимся индивидуальными предпринимателями и применяющим </w:t>
      </w:r>
      <w:r w:rsidR="00934985" w:rsidRPr="008E2328">
        <w:rPr>
          <w:rFonts w:ascii="Times New Roman" w:eastAsia="Times New Roman" w:hAnsi="Times New Roman"/>
          <w:sz w:val="28"/>
          <w:szCs w:val="28"/>
          <w:lang w:eastAsia="ru-RU"/>
        </w:rPr>
        <w:t>специальный налоговый режим «Налог на профессиональный доход», и организациям, образующим</w:t>
      </w:r>
      <w:r w:rsidRPr="008E2328">
        <w:rPr>
          <w:rFonts w:ascii="Times New Roman" w:eastAsia="Times New Roman" w:hAnsi="Times New Roman"/>
          <w:sz w:val="28"/>
          <w:szCs w:val="28"/>
          <w:lang w:eastAsia="ru-RU"/>
        </w:rPr>
        <w:t xml:space="preserve"> инфраструктуру поддержки субъектов малого и среднего предпринимательства (далее – субъекты МСП).</w:t>
      </w:r>
    </w:p>
    <w:p w:rsidR="00F50E17" w:rsidRPr="008E2328" w:rsidRDefault="00FE610F"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1.2. </w:t>
      </w:r>
      <w:r w:rsidR="00F50E17" w:rsidRPr="008E2328">
        <w:rPr>
          <w:rFonts w:ascii="Times New Roman" w:eastAsia="Times New Roman" w:hAnsi="Times New Roman"/>
          <w:sz w:val="28"/>
          <w:szCs w:val="28"/>
          <w:lang w:eastAsia="ru-RU"/>
        </w:rPr>
        <w:t>Оказание имущественной поддержки субъектам МСП осуществляется на возмездной основе и на</w:t>
      </w:r>
      <w:r w:rsidR="005066E3" w:rsidRPr="008E2328">
        <w:rPr>
          <w:rFonts w:ascii="Times New Roman" w:eastAsia="Times New Roman" w:hAnsi="Times New Roman"/>
          <w:sz w:val="28"/>
          <w:szCs w:val="28"/>
          <w:lang w:eastAsia="ru-RU"/>
        </w:rPr>
        <w:t xml:space="preserve"> льготных условиях, указанных в </w:t>
      </w:r>
      <w:r w:rsidR="00F50E17" w:rsidRPr="008E2328">
        <w:rPr>
          <w:rFonts w:ascii="Times New Roman" w:eastAsia="Times New Roman" w:hAnsi="Times New Roman"/>
          <w:sz w:val="28"/>
          <w:szCs w:val="28"/>
          <w:lang w:eastAsia="ru-RU"/>
        </w:rPr>
        <w:t>настоящем разделе.</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8E2328">
        <w:rPr>
          <w:rFonts w:ascii="Times New Roman" w:eastAsia="Times New Roman" w:hAnsi="Times New Roman"/>
          <w:sz w:val="28"/>
          <w:szCs w:val="28"/>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8E2328">
        <w:rPr>
          <w:rFonts w:ascii="Times New Roman" w:eastAsia="Times New Roman" w:hAnsi="Times New Roman"/>
          <w:color w:val="000000"/>
          <w:sz w:val="28"/>
          <w:szCs w:val="28"/>
          <w:lang w:eastAsia="ru-RU"/>
        </w:rPr>
        <w:t xml:space="preserve">, и земельных участков, государственная собственность на которые не разграничена </w:t>
      </w:r>
      <w:r w:rsidRPr="008E2328">
        <w:rPr>
          <w:rFonts w:ascii="Times New Roman" w:eastAsia="Times New Roman" w:hAnsi="Times New Roman"/>
          <w:sz w:val="28"/>
          <w:szCs w:val="28"/>
          <w:lang w:eastAsia="ru-RU"/>
        </w:rPr>
        <w:t xml:space="preserve">(далее – земельные участки), с ограниченным кругом участников - только среди субъектов МСП, с </w:t>
      </w:r>
      <w:r w:rsidRPr="008E2328">
        <w:rPr>
          <w:rFonts w:ascii="Times New Roman" w:eastAsia="Times New Roman" w:hAnsi="Times New Roman"/>
          <w:color w:val="000000"/>
          <w:sz w:val="28"/>
          <w:szCs w:val="28"/>
          <w:lang w:eastAsia="ru-RU"/>
        </w:rPr>
        <w:t>применением при заключении договоров аренды земельных участков льготного порядка исчисления арендной платы:</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color w:val="000000"/>
          <w:sz w:val="28"/>
          <w:szCs w:val="28"/>
          <w:lang w:eastAsia="ru-RU"/>
        </w:rPr>
        <w:t xml:space="preserve">а) предусмотренного </w:t>
      </w:r>
      <w:r w:rsidRPr="008E2328">
        <w:rPr>
          <w:rFonts w:ascii="Times New Roman" w:eastAsia="Times New Roman" w:hAnsi="Times New Roman"/>
          <w:sz w:val="28"/>
          <w:szCs w:val="28"/>
          <w:lang w:eastAsia="ru-RU"/>
        </w:rPr>
        <w:t>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w:t>
      </w:r>
      <w:r w:rsidR="005066E3" w:rsidRPr="008E2328">
        <w:rPr>
          <w:rFonts w:ascii="Times New Roman" w:eastAsia="Times New Roman" w:hAnsi="Times New Roman"/>
          <w:sz w:val="28"/>
          <w:szCs w:val="28"/>
          <w:lang w:eastAsia="ru-RU"/>
        </w:rPr>
        <w:t> </w:t>
      </w:r>
      <w:r w:rsidRPr="008E2328">
        <w:rPr>
          <w:rFonts w:ascii="Times New Roman" w:eastAsia="Times New Roman" w:hAnsi="Times New Roman"/>
          <w:sz w:val="28"/>
          <w:szCs w:val="28"/>
          <w:lang w:eastAsia="ru-RU"/>
        </w:rPr>
        <w:t xml:space="preserve">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8E2328">
        <w:rPr>
          <w:rFonts w:ascii="Times New Roman" w:hAnsi="Times New Roman"/>
          <w:sz w:val="28"/>
          <w:szCs w:val="28"/>
        </w:rPr>
        <w:t>в сфере производ</w:t>
      </w:r>
      <w:r w:rsidR="005066E3" w:rsidRPr="008E2328">
        <w:rPr>
          <w:rFonts w:ascii="Times New Roman" w:hAnsi="Times New Roman"/>
          <w:sz w:val="28"/>
          <w:szCs w:val="28"/>
        </w:rPr>
        <w:t>ства товаров (работ, услуг), за </w:t>
      </w:r>
      <w:r w:rsidRPr="008E2328">
        <w:rPr>
          <w:rFonts w:ascii="Times New Roman" w:hAnsi="Times New Roman"/>
          <w:sz w:val="28"/>
          <w:szCs w:val="28"/>
        </w:rPr>
        <w:t>исключением видов деятельности, включен</w:t>
      </w:r>
      <w:r w:rsidR="005066E3" w:rsidRPr="008E2328">
        <w:rPr>
          <w:rFonts w:ascii="Times New Roman" w:hAnsi="Times New Roman"/>
          <w:sz w:val="28"/>
          <w:szCs w:val="28"/>
        </w:rPr>
        <w:t>ных в разделы В, G, K, L, M (за </w:t>
      </w:r>
      <w:r w:rsidRPr="008E2328">
        <w:rPr>
          <w:rFonts w:ascii="Times New Roman" w:hAnsi="Times New Roman"/>
          <w:sz w:val="28"/>
          <w:szCs w:val="28"/>
        </w:rPr>
        <w:t>исключением кода 75), N (за искл</w:t>
      </w:r>
      <w:r w:rsidR="005066E3" w:rsidRPr="008E2328">
        <w:rPr>
          <w:rFonts w:ascii="Times New Roman" w:hAnsi="Times New Roman"/>
          <w:sz w:val="28"/>
          <w:szCs w:val="28"/>
        </w:rPr>
        <w:t>ючением кодов 78, 79, 81, 82) в </w:t>
      </w:r>
      <w:r w:rsidRPr="008E2328">
        <w:rPr>
          <w:rFonts w:ascii="Times New Roman" w:hAnsi="Times New Roman"/>
          <w:sz w:val="28"/>
          <w:szCs w:val="28"/>
        </w:rPr>
        <w:t xml:space="preserve">соответствии с </w:t>
      </w:r>
      <w:r w:rsidRPr="008E2328">
        <w:rPr>
          <w:rFonts w:ascii="Times New Roman" w:eastAsia="Times New Roman" w:hAnsi="Times New Roman"/>
          <w:sz w:val="28"/>
          <w:szCs w:val="28"/>
          <w:lang w:eastAsia="ru-RU"/>
        </w:rPr>
        <w:t>«ОК 029-2014 (КДЕС Ред. 2). Общероссийский классификатор видов экономической деятельности», утвержденный приказом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г. Зеленогорска (далее – городское Положение), при заключении догово</w:t>
      </w:r>
      <w:r w:rsidR="005066E3" w:rsidRPr="008E2328">
        <w:rPr>
          <w:rFonts w:ascii="Times New Roman" w:eastAsia="Times New Roman" w:hAnsi="Times New Roman"/>
          <w:sz w:val="28"/>
          <w:szCs w:val="28"/>
          <w:lang w:eastAsia="ru-RU"/>
        </w:rPr>
        <w:t>ров аренды земельных участков с </w:t>
      </w:r>
      <w:r w:rsidRPr="008E2328">
        <w:rPr>
          <w:rFonts w:ascii="Times New Roman" w:eastAsia="Times New Roman" w:hAnsi="Times New Roman"/>
          <w:sz w:val="28"/>
          <w:szCs w:val="28"/>
          <w:lang w:eastAsia="ru-RU"/>
        </w:rPr>
        <w:t>субъектами МСП, осуществляющими виды деятельности, н</w:t>
      </w:r>
      <w:r w:rsidR="005066E3" w:rsidRPr="008E2328">
        <w:rPr>
          <w:rFonts w:ascii="Times New Roman" w:eastAsia="Times New Roman" w:hAnsi="Times New Roman"/>
          <w:sz w:val="28"/>
          <w:szCs w:val="28"/>
          <w:lang w:eastAsia="ru-RU"/>
        </w:rPr>
        <w:t>е указанные в </w:t>
      </w:r>
      <w:r w:rsidRPr="008E2328">
        <w:rPr>
          <w:rFonts w:ascii="Times New Roman" w:eastAsia="Times New Roman" w:hAnsi="Times New Roman"/>
          <w:sz w:val="28"/>
          <w:szCs w:val="28"/>
          <w:lang w:eastAsia="ru-RU"/>
        </w:rPr>
        <w:t xml:space="preserve">подпункте «а» настоящего пункта. </w:t>
      </w:r>
    </w:p>
    <w:p w:rsidR="00F50E17" w:rsidRPr="008E2328" w:rsidRDefault="00F50E17" w:rsidP="00F50E17">
      <w:pPr>
        <w:autoSpaceDN w:val="0"/>
        <w:adjustRightInd w:val="0"/>
        <w:spacing w:after="0" w:line="240" w:lineRule="auto"/>
        <w:ind w:firstLine="540"/>
        <w:jc w:val="both"/>
        <w:rPr>
          <w:rFonts w:ascii="Times New Roman" w:hAnsi="Times New Roman"/>
          <w:sz w:val="28"/>
          <w:szCs w:val="28"/>
        </w:rPr>
      </w:pPr>
      <w:r w:rsidRPr="008E2328">
        <w:rPr>
          <w:rFonts w:ascii="Times New Roman" w:hAnsi="Times New Roman"/>
          <w:sz w:val="28"/>
          <w:szCs w:val="28"/>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F50E17" w:rsidRPr="008E2328" w:rsidRDefault="00F50E17" w:rsidP="00F50E17">
      <w:pPr>
        <w:autoSpaceDN w:val="0"/>
        <w:adjustRightInd w:val="0"/>
        <w:spacing w:after="0" w:line="240" w:lineRule="auto"/>
        <w:ind w:firstLine="540"/>
        <w:jc w:val="both"/>
        <w:rPr>
          <w:rFonts w:ascii="Times New Roman" w:hAnsi="Times New Roman"/>
          <w:sz w:val="28"/>
          <w:szCs w:val="28"/>
        </w:rPr>
      </w:pPr>
      <w:r w:rsidRPr="008E2328">
        <w:rPr>
          <w:rFonts w:ascii="Times New Roman" w:hAnsi="Times New Roman"/>
          <w:sz w:val="28"/>
          <w:szCs w:val="28"/>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9" w:history="1">
        <w:r w:rsidRPr="008E2328">
          <w:rPr>
            <w:rFonts w:ascii="Times New Roman" w:hAnsi="Times New Roman"/>
            <w:sz w:val="28"/>
            <w:szCs w:val="28"/>
          </w:rPr>
          <w:t>законом</w:t>
        </w:r>
      </w:hyperlink>
      <w:r w:rsidRPr="008E2328">
        <w:rPr>
          <w:rFonts w:ascii="Times New Roman" w:hAnsi="Times New Roman"/>
          <w:sz w:val="28"/>
          <w:szCs w:val="28"/>
        </w:rPr>
        <w:t xml:space="preserve"> от 29.07.1998 № 135-ФЗ «Об оценочной деятельности в Российской Федерации».</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8E2328">
        <w:rPr>
          <w:rFonts w:ascii="Times New Roman" w:eastAsia="Times New Roman" w:hAnsi="Times New Roman"/>
          <w:sz w:val="28"/>
          <w:szCs w:val="28"/>
          <w:lang w:eastAsia="ru-RU"/>
        </w:rPr>
        <w:t xml:space="preserve">1.4. Предоставление муниципальных преференций в целях поддержки субъектов МСП в виде </w:t>
      </w:r>
      <w:r w:rsidRPr="008E2328">
        <w:rPr>
          <w:rFonts w:ascii="Times New Roman" w:eastAsia="Times New Roman" w:hAnsi="Times New Roman"/>
          <w:color w:val="000000"/>
          <w:sz w:val="28"/>
          <w:szCs w:val="28"/>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color w:val="000000"/>
          <w:sz w:val="28"/>
          <w:szCs w:val="28"/>
          <w:lang w:eastAsia="ru-RU"/>
        </w:rPr>
        <w:t xml:space="preserve">- предусмотренного </w:t>
      </w:r>
      <w:r w:rsidRPr="008E2328">
        <w:rPr>
          <w:rFonts w:ascii="Times New Roman" w:eastAsia="Times New Roman" w:hAnsi="Times New Roman"/>
          <w:sz w:val="28"/>
          <w:szCs w:val="28"/>
          <w:lang w:eastAsia="ru-RU"/>
        </w:rPr>
        <w:t>Положением о предоставлении в аренду имущества субъектам МСП при заключении догово</w:t>
      </w:r>
      <w:r w:rsidR="005066E3" w:rsidRPr="008E2328">
        <w:rPr>
          <w:rFonts w:ascii="Times New Roman" w:eastAsia="Times New Roman" w:hAnsi="Times New Roman"/>
          <w:sz w:val="28"/>
          <w:szCs w:val="28"/>
          <w:lang w:eastAsia="ru-RU"/>
        </w:rPr>
        <w:t>ров аренды земельных участков с </w:t>
      </w:r>
      <w:r w:rsidRPr="008E2328">
        <w:rPr>
          <w:rFonts w:ascii="Times New Roman" w:eastAsia="Times New Roman" w:hAnsi="Times New Roman"/>
          <w:sz w:val="28"/>
          <w:szCs w:val="28"/>
          <w:lang w:eastAsia="ru-RU"/>
        </w:rPr>
        <w:t>субъектами МСП, осуществляющими</w:t>
      </w:r>
      <w:r w:rsidR="005066E3" w:rsidRPr="008E2328">
        <w:rPr>
          <w:rFonts w:ascii="Times New Roman" w:eastAsia="Times New Roman" w:hAnsi="Times New Roman"/>
          <w:sz w:val="28"/>
          <w:szCs w:val="28"/>
          <w:lang w:eastAsia="ru-RU"/>
        </w:rPr>
        <w:t xml:space="preserve"> виды деятельности, указанные в </w:t>
      </w:r>
      <w:r w:rsidRPr="008E2328">
        <w:rPr>
          <w:rFonts w:ascii="Times New Roman" w:eastAsia="Times New Roman" w:hAnsi="Times New Roman"/>
          <w:sz w:val="28"/>
          <w:szCs w:val="28"/>
          <w:lang w:eastAsia="ru-RU"/>
        </w:rPr>
        <w:t>подпункте «а» пункта 1.3 настоящих условий и порядка;</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w:t>
      </w:r>
      <w:r w:rsidR="005066E3" w:rsidRPr="008E2328">
        <w:rPr>
          <w:rFonts w:ascii="Times New Roman" w:eastAsia="Times New Roman" w:hAnsi="Times New Roman"/>
          <w:sz w:val="28"/>
          <w:szCs w:val="28"/>
          <w:lang w:eastAsia="ru-RU"/>
        </w:rPr>
        <w:t xml:space="preserve"> пункта 1.3 настоящих условий и </w:t>
      </w:r>
      <w:r w:rsidRPr="008E2328">
        <w:rPr>
          <w:rFonts w:ascii="Times New Roman" w:eastAsia="Times New Roman" w:hAnsi="Times New Roman"/>
          <w:sz w:val="28"/>
          <w:szCs w:val="28"/>
          <w:lang w:eastAsia="ru-RU"/>
        </w:rPr>
        <w:t xml:space="preserve">порядка. </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Размер ежегодной арендной платы определяется в соответствии с ЗК РФ.</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8E2328">
        <w:rPr>
          <w:rFonts w:ascii="Times New Roman" w:eastAsia="Times New Roman" w:hAnsi="Times New Roman"/>
          <w:bCs/>
          <w:sz w:val="28"/>
          <w:szCs w:val="28"/>
          <w:lang w:eastAsia="ru-RU"/>
        </w:rPr>
        <w:t>1.5. Предоставление муниципальных преференций в целях поддержки субъектов МСП в виде заключения</w:t>
      </w:r>
      <w:r w:rsidRPr="008E2328">
        <w:rPr>
          <w:rFonts w:ascii="Times New Roman" w:eastAsia="Times New Roman" w:hAnsi="Times New Roman"/>
          <w:bCs/>
          <w:color w:val="FF0000"/>
          <w:sz w:val="28"/>
          <w:szCs w:val="28"/>
          <w:lang w:eastAsia="ru-RU"/>
        </w:rPr>
        <w:t xml:space="preserve"> </w:t>
      </w:r>
      <w:r w:rsidRPr="008E2328">
        <w:rPr>
          <w:rFonts w:ascii="Times New Roman" w:eastAsia="Times New Roman" w:hAnsi="Times New Roman"/>
          <w:bCs/>
          <w:color w:val="000000"/>
          <w:sz w:val="28"/>
          <w:szCs w:val="28"/>
          <w:lang w:eastAsia="ru-RU"/>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w:t>
      </w:r>
      <w:r w:rsidR="005066E3" w:rsidRPr="008E2328">
        <w:rPr>
          <w:rFonts w:ascii="Times New Roman" w:eastAsia="Times New Roman" w:hAnsi="Times New Roman"/>
          <w:bCs/>
          <w:color w:val="000000"/>
          <w:sz w:val="28"/>
          <w:szCs w:val="28"/>
          <w:lang w:eastAsia="ru-RU"/>
        </w:rPr>
        <w:t> </w:t>
      </w:r>
      <w:r w:rsidRPr="008E2328">
        <w:rPr>
          <w:rFonts w:ascii="Times New Roman" w:eastAsia="Times New Roman" w:hAnsi="Times New Roman"/>
          <w:bCs/>
          <w:color w:val="000000"/>
          <w:sz w:val="28"/>
          <w:szCs w:val="28"/>
          <w:lang w:eastAsia="ru-RU"/>
        </w:rPr>
        <w:t>среднего предпринимательства) и предназначенного для предоставления субъектам среднего и малого предпринимат</w:t>
      </w:r>
      <w:r w:rsidR="005066E3" w:rsidRPr="008E2328">
        <w:rPr>
          <w:rFonts w:ascii="Times New Roman" w:eastAsia="Times New Roman" w:hAnsi="Times New Roman"/>
          <w:bCs/>
          <w:color w:val="000000"/>
          <w:sz w:val="28"/>
          <w:szCs w:val="28"/>
          <w:lang w:eastAsia="ru-RU"/>
        </w:rPr>
        <w:t>ельства (далее – перечень), без </w:t>
      </w:r>
      <w:r w:rsidRPr="008E2328">
        <w:rPr>
          <w:rFonts w:ascii="Times New Roman" w:eastAsia="Times New Roman" w:hAnsi="Times New Roman"/>
          <w:bCs/>
          <w:color w:val="000000"/>
          <w:sz w:val="28"/>
          <w:szCs w:val="28"/>
          <w:lang w:eastAsia="ru-RU"/>
        </w:rPr>
        <w:t>проведения торгов с субъектами МСП,</w:t>
      </w:r>
      <w:r w:rsidRPr="008E2328">
        <w:rPr>
          <w:rFonts w:ascii="Times New Roman" w:eastAsia="Times New Roman" w:hAnsi="Times New Roman"/>
          <w:bCs/>
          <w:color w:val="FF0000"/>
          <w:sz w:val="28"/>
          <w:szCs w:val="28"/>
          <w:lang w:eastAsia="ru-RU"/>
        </w:rPr>
        <w:t xml:space="preserve"> </w:t>
      </w:r>
      <w:r w:rsidRPr="008E2328">
        <w:rPr>
          <w:rFonts w:ascii="Times New Roman" w:hAnsi="Times New Roman"/>
          <w:bCs/>
          <w:sz w:val="28"/>
          <w:szCs w:val="28"/>
        </w:rPr>
        <w:t>осуществляющими виды деятельности указанные в подпункте «а»</w:t>
      </w:r>
      <w:r w:rsidR="005066E3" w:rsidRPr="008E2328">
        <w:rPr>
          <w:rFonts w:ascii="Times New Roman" w:hAnsi="Times New Roman"/>
          <w:bCs/>
          <w:sz w:val="28"/>
          <w:szCs w:val="28"/>
        </w:rPr>
        <w:t xml:space="preserve"> пункта 1.3 настоящих условий и </w:t>
      </w:r>
      <w:r w:rsidRPr="008E2328">
        <w:rPr>
          <w:rFonts w:ascii="Times New Roman" w:hAnsi="Times New Roman"/>
          <w:bCs/>
          <w:sz w:val="28"/>
          <w:szCs w:val="28"/>
        </w:rPr>
        <w:t>порядка</w:t>
      </w:r>
      <w:r w:rsidRPr="008E2328">
        <w:rPr>
          <w:rFonts w:ascii="Times New Roman" w:eastAsia="Times New Roman" w:hAnsi="Times New Roman"/>
          <w:bCs/>
          <w:sz w:val="28"/>
          <w:szCs w:val="28"/>
          <w:lang w:eastAsia="ru-RU"/>
        </w:rPr>
        <w:t xml:space="preserve">, </w:t>
      </w:r>
      <w:r w:rsidRPr="008E2328">
        <w:rPr>
          <w:rFonts w:ascii="Times New Roman" w:eastAsia="Times New Roman" w:hAnsi="Times New Roman"/>
          <w:bCs/>
          <w:color w:val="000000"/>
          <w:sz w:val="28"/>
          <w:szCs w:val="28"/>
          <w:lang w:eastAsia="ru-RU"/>
        </w:rPr>
        <w:t>с применением льготного порядка исчисления арендной платы</w:t>
      </w:r>
      <w:r w:rsidRPr="008E2328">
        <w:rPr>
          <w:rFonts w:ascii="Times New Roman" w:eastAsia="Times New Roman" w:hAnsi="Times New Roman"/>
          <w:bCs/>
          <w:sz w:val="28"/>
          <w:szCs w:val="28"/>
          <w:lang w:eastAsia="ru-RU"/>
        </w:rPr>
        <w:t xml:space="preserve">, предусмотренного Положением о предоставлении в аренду имущества субъектам МСП. </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1.6. Предоставление муниципальных преференций в целях поддержки субъектов МСП в виде заключения </w:t>
      </w:r>
      <w:r w:rsidRPr="008E2328">
        <w:rPr>
          <w:rFonts w:ascii="Times New Roman" w:eastAsia="Times New Roman" w:hAnsi="Times New Roman"/>
          <w:color w:val="000000"/>
          <w:sz w:val="28"/>
          <w:szCs w:val="28"/>
          <w:lang w:eastAsia="ru-RU"/>
        </w:rPr>
        <w:t xml:space="preserve">договоров аренды муниципального имущества, включенного в перечень, без проведения торгов с </w:t>
      </w:r>
      <w:r w:rsidRPr="008E2328">
        <w:rPr>
          <w:rFonts w:ascii="Times New Roman" w:eastAsia="Times New Roman" w:hAnsi="Times New Roman"/>
          <w:sz w:val="28"/>
          <w:szCs w:val="28"/>
          <w:lang w:eastAsia="ru-RU"/>
        </w:rPr>
        <w:t xml:space="preserve">субъектами МСП, осуществляющими виды деятельности, не указанные в подпункте «а» пункта 1.3 настоящих условий и порядка, </w:t>
      </w:r>
      <w:r w:rsidRPr="008E2328">
        <w:rPr>
          <w:rFonts w:ascii="Times New Roman" w:eastAsia="Times New Roman" w:hAnsi="Times New Roman"/>
          <w:color w:val="000000"/>
          <w:sz w:val="28"/>
          <w:szCs w:val="28"/>
          <w:lang w:eastAsia="ru-RU"/>
        </w:rPr>
        <w:t>с применением льготного порядка исчисления арендной платы</w:t>
      </w:r>
      <w:r w:rsidRPr="008E2328">
        <w:rPr>
          <w:rFonts w:ascii="Times New Roman" w:eastAsia="Times New Roman" w:hAnsi="Times New Roman"/>
          <w:sz w:val="28"/>
          <w:szCs w:val="28"/>
          <w:lang w:eastAsia="ru-RU"/>
        </w:rPr>
        <w:t xml:space="preserve">, предусмотренного городским Положением. </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1.7. Предоставление муниципальных преференций в целях поддержки субъектов МСП в виде </w:t>
      </w:r>
      <w:r w:rsidRPr="008E2328">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w:t>
      </w:r>
      <w:r w:rsidRPr="008E2328">
        <w:rPr>
          <w:rFonts w:ascii="Times New Roman" w:eastAsia="Times New Roman" w:hAnsi="Times New Roman"/>
          <w:sz w:val="28"/>
          <w:szCs w:val="28"/>
          <w:lang w:eastAsia="ru-RU"/>
        </w:rPr>
        <w:t>Положением о предоставлении в аренду имущества субъектам МСП,</w:t>
      </w:r>
      <w:r w:rsidRPr="008E2328">
        <w:rPr>
          <w:rFonts w:ascii="Times New Roman" w:eastAsia="Times New Roman" w:hAnsi="Times New Roman"/>
          <w:color w:val="000000"/>
          <w:sz w:val="28"/>
          <w:szCs w:val="28"/>
          <w:lang w:eastAsia="ru-RU"/>
        </w:rPr>
        <w:t xml:space="preserve"> при заключении договоров аренды муниципального имущества, включенного в перечень, </w:t>
      </w:r>
      <w:r w:rsidRPr="008E2328">
        <w:rPr>
          <w:rFonts w:ascii="Times New Roman" w:eastAsia="Times New Roman" w:hAnsi="Times New Roman"/>
          <w:sz w:val="28"/>
          <w:szCs w:val="28"/>
          <w:lang w:eastAsia="ru-RU"/>
        </w:rPr>
        <w:t>без пр</w:t>
      </w:r>
      <w:r w:rsidR="005066E3" w:rsidRPr="008E2328">
        <w:rPr>
          <w:rFonts w:ascii="Times New Roman" w:eastAsia="Times New Roman" w:hAnsi="Times New Roman"/>
          <w:sz w:val="28"/>
          <w:szCs w:val="28"/>
          <w:lang w:eastAsia="ru-RU"/>
        </w:rPr>
        <w:t>оведения торгов на новый срок в </w:t>
      </w:r>
      <w:r w:rsidRPr="008E2328">
        <w:rPr>
          <w:rFonts w:ascii="Times New Roman" w:eastAsia="Times New Roman" w:hAnsi="Times New Roman"/>
          <w:sz w:val="28"/>
          <w:szCs w:val="28"/>
          <w:lang w:eastAsia="ru-RU"/>
        </w:rPr>
        <w:t xml:space="preserve">соответствии с Федеральным </w:t>
      </w:r>
      <w:hyperlink r:id="rId10" w:history="1">
        <w:r w:rsidRPr="008E2328">
          <w:rPr>
            <w:rFonts w:ascii="Times New Roman" w:eastAsia="Times New Roman" w:hAnsi="Times New Roman"/>
            <w:sz w:val="28"/>
            <w:szCs w:val="28"/>
            <w:lang w:eastAsia="ru-RU"/>
          </w:rPr>
          <w:t>законом</w:t>
        </w:r>
      </w:hyperlink>
      <w:r w:rsidRPr="008E2328">
        <w:rPr>
          <w:rFonts w:ascii="Times New Roman" w:eastAsia="Times New Roman" w:hAnsi="Times New Roman"/>
          <w:sz w:val="28"/>
          <w:szCs w:val="28"/>
          <w:lang w:eastAsia="ru-RU"/>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rsidR="00FE610F" w:rsidRPr="008E2328" w:rsidRDefault="00F50E17" w:rsidP="00FE610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1.8. Предоставление муниципальных преференций в целях поддержки субъектов МСП в виде </w:t>
      </w:r>
      <w:r w:rsidRPr="008E2328">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8E2328">
        <w:rPr>
          <w:rFonts w:ascii="Times New Roman" w:eastAsia="Times New Roman" w:hAnsi="Times New Roman"/>
          <w:sz w:val="28"/>
          <w:szCs w:val="28"/>
          <w:lang w:eastAsia="ru-RU"/>
        </w:rPr>
        <w:t>без проведения торгов на новый срок в соответствии с Законом о защите конкуренции,</w:t>
      </w:r>
      <w:r w:rsidRPr="008E2328">
        <w:rPr>
          <w:rFonts w:ascii="Times New Roman" w:eastAsia="Times New Roman" w:hAnsi="Times New Roman"/>
          <w:color w:val="FF0000"/>
          <w:sz w:val="28"/>
          <w:szCs w:val="28"/>
          <w:lang w:eastAsia="ru-RU"/>
        </w:rPr>
        <w:t xml:space="preserve"> </w:t>
      </w:r>
      <w:r w:rsidR="005066E3" w:rsidRPr="008E2328">
        <w:rPr>
          <w:rFonts w:ascii="Times New Roman" w:eastAsia="Times New Roman" w:hAnsi="Times New Roman"/>
          <w:sz w:val="28"/>
          <w:szCs w:val="28"/>
          <w:lang w:eastAsia="ru-RU"/>
        </w:rPr>
        <w:t>с </w:t>
      </w:r>
      <w:r w:rsidRPr="008E2328">
        <w:rPr>
          <w:rFonts w:ascii="Times New Roman" w:eastAsia="Times New Roman" w:hAnsi="Times New Roman"/>
          <w:sz w:val="28"/>
          <w:szCs w:val="28"/>
          <w:lang w:eastAsia="ru-RU"/>
        </w:rPr>
        <w:t>субъектами МСП, осуществляющими ви</w:t>
      </w:r>
      <w:r w:rsidR="005066E3" w:rsidRPr="008E2328">
        <w:rPr>
          <w:rFonts w:ascii="Times New Roman" w:eastAsia="Times New Roman" w:hAnsi="Times New Roman"/>
          <w:sz w:val="28"/>
          <w:szCs w:val="28"/>
          <w:lang w:eastAsia="ru-RU"/>
        </w:rPr>
        <w:t>ды деятельности, не указанные в </w:t>
      </w:r>
      <w:r w:rsidRPr="008E2328">
        <w:rPr>
          <w:rFonts w:ascii="Times New Roman" w:eastAsia="Times New Roman" w:hAnsi="Times New Roman"/>
          <w:sz w:val="28"/>
          <w:szCs w:val="28"/>
          <w:lang w:eastAsia="ru-RU"/>
        </w:rPr>
        <w:t>подпункте «а» пункта 1.3 настоящих условий и порядка.</w:t>
      </w:r>
    </w:p>
    <w:p w:rsidR="00F50E17" w:rsidRPr="008E2328" w:rsidRDefault="00F50E17" w:rsidP="00FE610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1.9. Предоставление муниципальных преференций в целях поддержки субъектов МСП в виде </w:t>
      </w:r>
      <w:r w:rsidRPr="008E2328">
        <w:rPr>
          <w:rFonts w:ascii="Times New Roman" w:eastAsia="Times New Roman" w:hAnsi="Times New Roman"/>
          <w:color w:val="000000"/>
          <w:sz w:val="28"/>
          <w:szCs w:val="28"/>
          <w:lang w:eastAsia="ru-RU"/>
        </w:rPr>
        <w:t xml:space="preserve">применения </w:t>
      </w:r>
      <w:r w:rsidRPr="008E2328">
        <w:rPr>
          <w:rFonts w:ascii="Times New Roman" w:eastAsia="Times New Roman" w:hAnsi="Times New Roman"/>
          <w:sz w:val="28"/>
          <w:szCs w:val="28"/>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Зеленогорска (далее – предприятия) или оперативном управлении муниципальных учреждений г. Зеленогорска (далее - учреждения), в том</w:t>
      </w:r>
      <w:r w:rsidR="005066E3" w:rsidRPr="008E2328">
        <w:rPr>
          <w:rFonts w:ascii="Times New Roman" w:eastAsia="Times New Roman" w:hAnsi="Times New Roman"/>
          <w:sz w:val="28"/>
          <w:szCs w:val="28"/>
          <w:lang w:eastAsia="ru-RU"/>
        </w:rPr>
        <w:t xml:space="preserve"> числе без проведения торгов на </w:t>
      </w:r>
      <w:r w:rsidRPr="008E2328">
        <w:rPr>
          <w:rFonts w:ascii="Times New Roman" w:eastAsia="Times New Roman" w:hAnsi="Times New Roman"/>
          <w:sz w:val="28"/>
          <w:szCs w:val="28"/>
          <w:lang w:eastAsia="ru-RU"/>
        </w:rPr>
        <w:t>новый срок в случаях, предусмотренных Законом о защите конкуренции,</w:t>
      </w:r>
      <w:r w:rsidRPr="008E2328">
        <w:rPr>
          <w:rFonts w:ascii="Times New Roman" w:eastAsia="Times New Roman" w:hAnsi="Times New Roman"/>
          <w:color w:val="000000"/>
          <w:sz w:val="28"/>
          <w:szCs w:val="28"/>
          <w:lang w:eastAsia="ru-RU"/>
        </w:rPr>
        <w:t xml:space="preserve"> льготного порядка исчисления арендной платы</w:t>
      </w:r>
      <w:r w:rsidRPr="008E2328">
        <w:rPr>
          <w:rFonts w:ascii="Times New Roman" w:eastAsia="Times New Roman" w:hAnsi="Times New Roman"/>
          <w:sz w:val="28"/>
          <w:szCs w:val="28"/>
          <w:lang w:eastAsia="ru-RU"/>
        </w:rPr>
        <w:t xml:space="preserve">: </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предусмотренного городским Положением при заключении договоров аренды с субъектами МСП, осущес</w:t>
      </w:r>
      <w:r w:rsidR="005066E3" w:rsidRPr="008E2328">
        <w:rPr>
          <w:rFonts w:ascii="Times New Roman" w:eastAsia="Times New Roman" w:hAnsi="Times New Roman"/>
          <w:sz w:val="28"/>
          <w:szCs w:val="28"/>
          <w:lang w:eastAsia="ru-RU"/>
        </w:rPr>
        <w:t>твляющими виды деятельности, не </w:t>
      </w:r>
      <w:r w:rsidRPr="008E2328">
        <w:rPr>
          <w:rFonts w:ascii="Times New Roman" w:eastAsia="Times New Roman" w:hAnsi="Times New Roman"/>
          <w:sz w:val="28"/>
          <w:szCs w:val="28"/>
          <w:lang w:eastAsia="ru-RU"/>
        </w:rPr>
        <w:t>указанные в подпункте «а» пункта 1.3 настоящих условий и порядка.</w:t>
      </w:r>
    </w:p>
    <w:p w:rsidR="00F50E17" w:rsidRPr="008E2328" w:rsidRDefault="00F50E17" w:rsidP="00F50E17">
      <w:pPr>
        <w:widowControl w:val="0"/>
        <w:autoSpaceDE w:val="0"/>
        <w:autoSpaceDN w:val="0"/>
        <w:spacing w:after="0" w:line="240" w:lineRule="auto"/>
        <w:ind w:firstLine="539"/>
        <w:jc w:val="both"/>
        <w:rPr>
          <w:rFonts w:ascii="Times New Roman" w:hAnsi="Times New Roman"/>
          <w:sz w:val="28"/>
          <w:szCs w:val="28"/>
        </w:rPr>
      </w:pPr>
      <w:r w:rsidRPr="008E2328">
        <w:rPr>
          <w:rFonts w:ascii="Times New Roman" w:eastAsia="Times New Roman" w:hAnsi="Times New Roman"/>
          <w:sz w:val="28"/>
          <w:szCs w:val="28"/>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Зеленогорска, предварительное согласие антимонопольного органа на их предоставление не требуется.</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 </w:t>
      </w:r>
    </w:p>
    <w:p w:rsidR="00F50E17" w:rsidRPr="008E2328" w:rsidRDefault="00F50E17" w:rsidP="00F50E17">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2. Условия оказания имущественной поддержки субъектам МСП</w:t>
      </w:r>
    </w:p>
    <w:p w:rsidR="00F50E17" w:rsidRPr="008E2328" w:rsidRDefault="00F50E17" w:rsidP="00F50E17">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1" w:name="P7500"/>
      <w:bookmarkEnd w:id="1"/>
      <w:r w:rsidRPr="008E2328">
        <w:rPr>
          <w:rFonts w:ascii="Times New Roman" w:eastAsia="Times New Roman" w:hAnsi="Times New Roman"/>
          <w:sz w:val="28"/>
          <w:szCs w:val="28"/>
          <w:lang w:eastAsia="ru-RU"/>
        </w:rPr>
        <w:t>Право на получение имущественной поддержки имеют субъекты МСП соответствующие следующим условиям:</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сведения о субъекте МСП внесены в е</w:t>
      </w:r>
      <w:r w:rsidR="005066E3" w:rsidRPr="008E2328">
        <w:rPr>
          <w:rFonts w:ascii="Times New Roman" w:eastAsia="Times New Roman" w:hAnsi="Times New Roman"/>
          <w:sz w:val="28"/>
          <w:szCs w:val="28"/>
          <w:lang w:eastAsia="ru-RU"/>
        </w:rPr>
        <w:t>диный реестр субъектов малого и </w:t>
      </w:r>
      <w:r w:rsidRPr="008E2328">
        <w:rPr>
          <w:rFonts w:ascii="Times New Roman" w:eastAsia="Times New Roman" w:hAnsi="Times New Roman"/>
          <w:sz w:val="28"/>
          <w:szCs w:val="28"/>
          <w:lang w:eastAsia="ru-RU"/>
        </w:rPr>
        <w:t xml:space="preserve">среднего предпринимательства в соответствии со </w:t>
      </w:r>
      <w:hyperlink r:id="rId11" w:history="1">
        <w:r w:rsidRPr="008E2328">
          <w:rPr>
            <w:rFonts w:ascii="Times New Roman" w:eastAsia="Times New Roman" w:hAnsi="Times New Roman"/>
            <w:sz w:val="28"/>
            <w:szCs w:val="28"/>
            <w:lang w:eastAsia="ru-RU"/>
          </w:rPr>
          <w:t>статьей 4.1</w:t>
        </w:r>
      </w:hyperlink>
      <w:r w:rsidRPr="008E2328">
        <w:rPr>
          <w:rFonts w:ascii="Times New Roman" w:eastAsia="Times New Roman" w:hAnsi="Times New Roman"/>
          <w:sz w:val="28"/>
          <w:szCs w:val="28"/>
          <w:lang w:eastAsia="ru-RU"/>
        </w:rPr>
        <w:t xml:space="preserve"> Феде</w:t>
      </w:r>
      <w:r w:rsidR="002C55B1" w:rsidRPr="008E2328">
        <w:rPr>
          <w:rFonts w:ascii="Times New Roman" w:eastAsia="Times New Roman" w:hAnsi="Times New Roman"/>
          <w:sz w:val="28"/>
          <w:szCs w:val="28"/>
          <w:lang w:eastAsia="ru-RU"/>
        </w:rPr>
        <w:t>рального закона от 24.07.2007 № </w:t>
      </w:r>
      <w:r w:rsidRPr="008E2328">
        <w:rPr>
          <w:rFonts w:ascii="Times New Roman" w:eastAsia="Times New Roman" w:hAnsi="Times New Roman"/>
          <w:sz w:val="28"/>
          <w:szCs w:val="28"/>
          <w:lang w:eastAsia="ru-RU"/>
        </w:rPr>
        <w:t>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rsidR="00F50E17" w:rsidRPr="008E2328" w:rsidRDefault="00833C40"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w:t>
      </w:r>
      <w:r w:rsidR="00F50E17" w:rsidRPr="008E2328">
        <w:rPr>
          <w:rFonts w:ascii="Times New Roman" w:eastAsia="Times New Roman" w:hAnsi="Times New Roman"/>
          <w:sz w:val="28"/>
          <w:szCs w:val="28"/>
          <w:lang w:eastAsia="ru-RU"/>
        </w:rPr>
        <w:t>субъект МСП осуществляет деятельность на территории г. Зеленогорска;</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в отношении субъекта МСП не принято решение о начале процедуры ликвидации или прекращения деятельности;</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2" w:history="1">
        <w:r w:rsidRPr="008E2328">
          <w:rPr>
            <w:rFonts w:ascii="Times New Roman" w:eastAsia="Times New Roman" w:hAnsi="Times New Roman"/>
            <w:sz w:val="28"/>
            <w:szCs w:val="28"/>
            <w:lang w:eastAsia="ru-RU"/>
          </w:rPr>
          <w:t>законом</w:t>
        </w:r>
      </w:hyperlink>
      <w:r w:rsidRPr="008E2328">
        <w:rPr>
          <w:rFonts w:ascii="Times New Roman" w:eastAsia="Times New Roman" w:hAnsi="Times New Roman"/>
          <w:sz w:val="28"/>
          <w:szCs w:val="28"/>
          <w:lang w:eastAsia="ru-RU"/>
        </w:rPr>
        <w:t xml:space="preserve"> от 26.10.2002 № 127-ФЗ «О несостоятельности (банкротстве)»;</w:t>
      </w:r>
    </w:p>
    <w:p w:rsidR="00F50E17" w:rsidRPr="008E2328" w:rsidRDefault="00833C40"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w:t>
      </w:r>
      <w:r w:rsidR="00F50E17" w:rsidRPr="008E2328">
        <w:rPr>
          <w:rFonts w:ascii="Times New Roman" w:eastAsia="Times New Roman" w:hAnsi="Times New Roman"/>
          <w:sz w:val="28"/>
          <w:szCs w:val="28"/>
          <w:lang w:eastAsia="ru-RU"/>
        </w:rPr>
        <w:t xml:space="preserve">деятельность субъекта МСП не приостановлена в порядке, предусмотренном </w:t>
      </w:r>
      <w:hyperlink r:id="rId13" w:history="1">
        <w:r w:rsidR="00F50E17" w:rsidRPr="008E2328">
          <w:rPr>
            <w:rFonts w:ascii="Times New Roman" w:eastAsia="Times New Roman" w:hAnsi="Times New Roman"/>
            <w:sz w:val="28"/>
            <w:szCs w:val="28"/>
            <w:lang w:eastAsia="ru-RU"/>
          </w:rPr>
          <w:t>Кодексом</w:t>
        </w:r>
      </w:hyperlink>
      <w:r w:rsidR="00F50E17" w:rsidRPr="008E2328">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r w:rsidR="00F90525">
        <w:rPr>
          <w:rFonts w:ascii="Times New Roman" w:eastAsia="Times New Roman" w:hAnsi="Times New Roman"/>
          <w:sz w:val="28"/>
          <w:szCs w:val="28"/>
          <w:lang w:eastAsia="ru-RU"/>
        </w:rPr>
        <w:t>.</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50E17" w:rsidRPr="008E2328" w:rsidRDefault="00975CC8" w:rsidP="00975CC8">
      <w:pPr>
        <w:widowControl w:val="0"/>
        <w:autoSpaceDE w:val="0"/>
        <w:autoSpaceDN w:val="0"/>
        <w:spacing w:after="0" w:line="240" w:lineRule="auto"/>
        <w:ind w:left="709"/>
        <w:contextualSpacing/>
        <w:jc w:val="center"/>
        <w:rPr>
          <w:rFonts w:ascii="Times New Roman" w:eastAsia="Times New Roman" w:hAnsi="Times New Roman"/>
          <w:sz w:val="28"/>
          <w:szCs w:val="28"/>
        </w:rPr>
      </w:pPr>
      <w:r w:rsidRPr="008E2328">
        <w:rPr>
          <w:rFonts w:ascii="Times New Roman" w:eastAsia="Times New Roman" w:hAnsi="Times New Roman"/>
          <w:sz w:val="28"/>
          <w:szCs w:val="28"/>
        </w:rPr>
        <w:t xml:space="preserve">3. </w:t>
      </w:r>
      <w:r w:rsidR="00F50E17" w:rsidRPr="008E2328">
        <w:rPr>
          <w:rFonts w:ascii="Times New Roman" w:eastAsia="Times New Roman" w:hAnsi="Times New Roman"/>
          <w:sz w:val="28"/>
          <w:szCs w:val="28"/>
        </w:rPr>
        <w:t>Порядок принятия решений о предоставлении муниципальных преференций субъектам МСП</w:t>
      </w:r>
    </w:p>
    <w:p w:rsidR="00F50E17" w:rsidRPr="008E2328" w:rsidRDefault="00F50E17" w:rsidP="00F50E17">
      <w:pPr>
        <w:widowControl w:val="0"/>
        <w:autoSpaceDE w:val="0"/>
        <w:autoSpaceDN w:val="0"/>
        <w:spacing w:after="0" w:line="240" w:lineRule="auto"/>
        <w:contextualSpacing/>
        <w:jc w:val="both"/>
        <w:rPr>
          <w:rFonts w:ascii="Times New Roman" w:eastAsia="Times New Roman" w:hAnsi="Times New Roman"/>
          <w:sz w:val="28"/>
          <w:szCs w:val="28"/>
        </w:rPr>
      </w:pPr>
    </w:p>
    <w:p w:rsidR="00F50E17" w:rsidRPr="008E2328"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8E2328">
        <w:rPr>
          <w:rFonts w:ascii="Times New Roman" w:eastAsia="Times New Roman" w:hAnsi="Times New Roman"/>
          <w:sz w:val="28"/>
          <w:szCs w:val="28"/>
        </w:rPr>
        <w:t>3.1. Решения о предоставлении м</w:t>
      </w:r>
      <w:r w:rsidR="005066E3" w:rsidRPr="008E2328">
        <w:rPr>
          <w:rFonts w:ascii="Times New Roman" w:eastAsia="Times New Roman" w:hAnsi="Times New Roman"/>
          <w:sz w:val="28"/>
          <w:szCs w:val="28"/>
        </w:rPr>
        <w:t>униципальных преференций или </w:t>
      </w:r>
      <w:r w:rsidR="00833C40" w:rsidRPr="008E2328">
        <w:rPr>
          <w:rFonts w:ascii="Times New Roman" w:eastAsia="Times New Roman" w:hAnsi="Times New Roman"/>
          <w:sz w:val="28"/>
          <w:szCs w:val="28"/>
        </w:rPr>
        <w:t>об </w:t>
      </w:r>
      <w:r w:rsidRPr="008E2328">
        <w:rPr>
          <w:rFonts w:ascii="Times New Roman" w:eastAsia="Times New Roman" w:hAnsi="Times New Roman"/>
          <w:sz w:val="28"/>
          <w:szCs w:val="28"/>
        </w:rPr>
        <w:t>отказе в предоставлении муницип</w:t>
      </w:r>
      <w:r w:rsidR="00833C40" w:rsidRPr="008E2328">
        <w:rPr>
          <w:rFonts w:ascii="Times New Roman" w:eastAsia="Times New Roman" w:hAnsi="Times New Roman"/>
          <w:sz w:val="28"/>
          <w:szCs w:val="28"/>
        </w:rPr>
        <w:t>альных преференций, указанных в </w:t>
      </w:r>
      <w:r w:rsidRPr="008E2328">
        <w:rPr>
          <w:rFonts w:ascii="Times New Roman" w:eastAsia="Times New Roman" w:hAnsi="Times New Roman"/>
          <w:sz w:val="28"/>
          <w:szCs w:val="28"/>
        </w:rPr>
        <w:t xml:space="preserve">пунктах 1.3 – 1.9 настоящих условий и порядка, </w:t>
      </w:r>
      <w:r w:rsidR="005066E3" w:rsidRPr="008E2328">
        <w:rPr>
          <w:rFonts w:ascii="Times New Roman" w:eastAsia="Times New Roman" w:hAnsi="Times New Roman"/>
          <w:sz w:val="28"/>
          <w:szCs w:val="28"/>
        </w:rPr>
        <w:t>принимаются комиссией по </w:t>
      </w:r>
      <w:r w:rsidRPr="008E2328">
        <w:rPr>
          <w:rFonts w:ascii="Times New Roman" w:eastAsia="Times New Roman" w:hAnsi="Times New Roman"/>
          <w:sz w:val="28"/>
          <w:szCs w:val="28"/>
        </w:rPr>
        <w:t>предоставлению муниципальных преференций (далее – комиссия).</w:t>
      </w:r>
    </w:p>
    <w:p w:rsidR="00F50E17" w:rsidRPr="008E2328"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8E2328">
        <w:rPr>
          <w:rFonts w:ascii="Times New Roman" w:eastAsia="Times New Roman" w:hAnsi="Times New Roman"/>
          <w:sz w:val="28"/>
          <w:szCs w:val="28"/>
        </w:rPr>
        <w:t>Положение о составе и порядке работы комиссии утверждается распоряжением КУМИ.</w:t>
      </w:r>
    </w:p>
    <w:p w:rsidR="00F50E17" w:rsidRPr="008E2328"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8E2328">
        <w:rPr>
          <w:rFonts w:ascii="Times New Roman" w:eastAsia="Times New Roman" w:hAnsi="Times New Roman"/>
          <w:sz w:val="28"/>
          <w:szCs w:val="28"/>
        </w:rPr>
        <w:t>3.2. В состав комиссии в обязательном порядке включается представитель Координационного совета в области развития малого и</w:t>
      </w:r>
      <w:r w:rsidR="00833C40" w:rsidRPr="008E2328">
        <w:rPr>
          <w:rFonts w:ascii="Times New Roman" w:eastAsia="Times New Roman" w:hAnsi="Times New Roman"/>
          <w:sz w:val="28"/>
          <w:szCs w:val="28"/>
        </w:rPr>
        <w:t> </w:t>
      </w:r>
      <w:r w:rsidRPr="008E2328">
        <w:rPr>
          <w:rFonts w:ascii="Times New Roman" w:eastAsia="Times New Roman" w:hAnsi="Times New Roman"/>
          <w:sz w:val="28"/>
          <w:szCs w:val="28"/>
        </w:rPr>
        <w:t xml:space="preserve">среднего </w:t>
      </w:r>
      <w:r w:rsidRPr="008E2328">
        <w:rPr>
          <w:rFonts w:ascii="Times New Roman" w:eastAsia="Times New Roman" w:hAnsi="Times New Roman"/>
          <w:color w:val="000000"/>
          <w:sz w:val="28"/>
          <w:szCs w:val="28"/>
        </w:rPr>
        <w:t>предпринимательства, созданного постановлением Администрации ЗАТО г. Зеленогорска</w:t>
      </w:r>
      <w:r w:rsidRPr="008E2328">
        <w:rPr>
          <w:rFonts w:ascii="Times New Roman" w:eastAsia="Times New Roman" w:hAnsi="Times New Roman"/>
          <w:sz w:val="28"/>
          <w:szCs w:val="28"/>
        </w:rPr>
        <w:t>.</w:t>
      </w:r>
    </w:p>
    <w:p w:rsidR="00F50E17" w:rsidRPr="008E2328"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8E2328">
        <w:rPr>
          <w:rFonts w:ascii="Times New Roman" w:eastAsia="Times New Roman" w:hAnsi="Times New Roman"/>
          <w:sz w:val="28"/>
          <w:szCs w:val="28"/>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w:t>
      </w:r>
      <w:r w:rsidR="00833C40" w:rsidRPr="008E2328">
        <w:rPr>
          <w:rFonts w:ascii="Times New Roman" w:eastAsia="Times New Roman" w:hAnsi="Times New Roman"/>
          <w:sz w:val="28"/>
          <w:szCs w:val="28"/>
        </w:rPr>
        <w:t>альных преференций, указанных в </w:t>
      </w:r>
      <w:r w:rsidRPr="008E2328">
        <w:rPr>
          <w:rFonts w:ascii="Times New Roman" w:eastAsia="Times New Roman" w:hAnsi="Times New Roman"/>
          <w:sz w:val="28"/>
          <w:szCs w:val="28"/>
        </w:rPr>
        <w:t>пунктах 1.3 – 1.9 настоящих условий и порядка.</w:t>
      </w:r>
    </w:p>
    <w:p w:rsidR="00F50E17" w:rsidRPr="008E2328" w:rsidRDefault="00F50E17" w:rsidP="00F50E1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50E17" w:rsidRPr="008E2328" w:rsidRDefault="00975CC8" w:rsidP="00975CC8">
      <w:pPr>
        <w:widowControl w:val="0"/>
        <w:autoSpaceDE w:val="0"/>
        <w:autoSpaceDN w:val="0"/>
        <w:spacing w:after="0" w:line="240" w:lineRule="auto"/>
        <w:jc w:val="center"/>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4. </w:t>
      </w:r>
      <w:r w:rsidR="00F50E17" w:rsidRPr="008E2328">
        <w:rPr>
          <w:rFonts w:ascii="Times New Roman" w:eastAsia="Times New Roman" w:hAnsi="Times New Roman"/>
          <w:sz w:val="28"/>
          <w:szCs w:val="28"/>
          <w:lang w:eastAsia="ru-RU"/>
        </w:rPr>
        <w:t>Порядок оказания имущественной поддержки</w:t>
      </w:r>
    </w:p>
    <w:p w:rsidR="00F50E17" w:rsidRPr="008E2328" w:rsidRDefault="00F50E17" w:rsidP="00F50E17">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w:t>
      </w:r>
      <w:r w:rsidR="00833C40" w:rsidRPr="008E2328">
        <w:rPr>
          <w:rFonts w:ascii="Times New Roman" w:eastAsia="Times New Roman" w:hAnsi="Times New Roman"/>
          <w:sz w:val="28"/>
          <w:szCs w:val="28"/>
          <w:lang w:eastAsia="ru-RU"/>
        </w:rPr>
        <w:t>ожением о </w:t>
      </w:r>
      <w:r w:rsidRPr="008E2328">
        <w:rPr>
          <w:rFonts w:ascii="Times New Roman" w:eastAsia="Times New Roman" w:hAnsi="Times New Roman"/>
          <w:sz w:val="28"/>
          <w:szCs w:val="28"/>
          <w:lang w:eastAsia="ru-RU"/>
        </w:rPr>
        <w:t>предоставлении в аренду имущества субъектам МСП.</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E2328">
        <w:rPr>
          <w:rFonts w:ascii="Times New Roman" w:eastAsia="Times New Roman" w:hAnsi="Times New Roman"/>
          <w:sz w:val="28"/>
          <w:szCs w:val="28"/>
          <w:lang w:eastAsia="ar-SA"/>
        </w:rPr>
        <w:t xml:space="preserve">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w:t>
      </w:r>
      <w:r w:rsidR="00833C40" w:rsidRPr="008E2328">
        <w:rPr>
          <w:rFonts w:ascii="Times New Roman" w:eastAsia="Times New Roman" w:hAnsi="Times New Roman"/>
          <w:sz w:val="28"/>
          <w:szCs w:val="28"/>
          <w:lang w:eastAsia="ar-SA"/>
        </w:rPr>
        <w:t>посредством электронной почты в </w:t>
      </w:r>
      <w:r w:rsidRPr="008E2328">
        <w:rPr>
          <w:rFonts w:ascii="Times New Roman" w:eastAsia="Times New Roman" w:hAnsi="Times New Roman"/>
          <w:sz w:val="28"/>
          <w:szCs w:val="28"/>
          <w:lang w:eastAsia="ar-SA"/>
        </w:rPr>
        <w:t>Комитет по управлению имуществом Администрации ЗАТО г. Зеленогорска (далее – КУМИ) следующие документы:</w:t>
      </w:r>
    </w:p>
    <w:p w:rsidR="00F50E17" w:rsidRPr="008E2328" w:rsidRDefault="00F50E17" w:rsidP="00F50E17">
      <w:pPr>
        <w:suppressAutoHyphens/>
        <w:spacing w:after="0" w:line="240" w:lineRule="auto"/>
        <w:ind w:firstLine="567"/>
        <w:jc w:val="both"/>
        <w:rPr>
          <w:rFonts w:ascii="Times New Roman" w:hAnsi="Times New Roman"/>
          <w:sz w:val="28"/>
          <w:szCs w:val="28"/>
          <w:lang w:eastAsia="ar-SA"/>
        </w:rPr>
      </w:pPr>
      <w:r w:rsidRPr="008E2328">
        <w:rPr>
          <w:rFonts w:ascii="Times New Roman" w:hAnsi="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F50E17" w:rsidRPr="008E2328" w:rsidRDefault="00F50E17" w:rsidP="00F50E17">
      <w:pPr>
        <w:suppressAutoHyphens/>
        <w:spacing w:after="0" w:line="240" w:lineRule="auto"/>
        <w:ind w:firstLine="567"/>
        <w:jc w:val="both"/>
        <w:rPr>
          <w:rFonts w:ascii="Times New Roman" w:hAnsi="Times New Roman"/>
          <w:sz w:val="28"/>
          <w:szCs w:val="28"/>
          <w:lang w:eastAsia="hi-IN" w:bidi="hi-IN"/>
        </w:rPr>
      </w:pPr>
      <w:r w:rsidRPr="008E2328">
        <w:rPr>
          <w:rFonts w:ascii="Times New Roman" w:hAnsi="Times New Roman"/>
          <w:sz w:val="28"/>
          <w:szCs w:val="28"/>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8E2328">
        <w:rPr>
          <w:rFonts w:ascii="Times New Roman" w:hAnsi="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w:t>
      </w:r>
      <w:r w:rsidR="005066E3" w:rsidRPr="008E2328">
        <w:rPr>
          <w:rFonts w:ascii="Times New Roman" w:hAnsi="Times New Roman"/>
          <w:sz w:val="28"/>
          <w:szCs w:val="28"/>
          <w:lang w:eastAsia="hi-IN" w:bidi="hi-IN"/>
        </w:rPr>
        <w:t>ый номер налогоплательщика (для </w:t>
      </w:r>
      <w:r w:rsidRPr="008E2328">
        <w:rPr>
          <w:rFonts w:ascii="Times New Roman" w:hAnsi="Times New Roman"/>
          <w:sz w:val="28"/>
          <w:szCs w:val="28"/>
          <w:lang w:eastAsia="hi-IN" w:bidi="hi-IN"/>
        </w:rPr>
        <w:t>индивидуального предпринимателя);</w:t>
      </w:r>
    </w:p>
    <w:p w:rsidR="00F50E17" w:rsidRPr="008E2328" w:rsidRDefault="00833C40" w:rsidP="00F50E17">
      <w:pPr>
        <w:suppressAutoHyphens/>
        <w:spacing w:after="0" w:line="240" w:lineRule="auto"/>
        <w:ind w:firstLine="567"/>
        <w:jc w:val="both"/>
        <w:rPr>
          <w:rFonts w:ascii="Times New Roman" w:hAnsi="Times New Roman"/>
          <w:sz w:val="28"/>
          <w:szCs w:val="28"/>
          <w:lang w:eastAsia="hi-IN" w:bidi="hi-IN"/>
        </w:rPr>
      </w:pPr>
      <w:r w:rsidRPr="008E2328">
        <w:rPr>
          <w:rFonts w:ascii="Times New Roman" w:hAnsi="Times New Roman"/>
          <w:sz w:val="28"/>
          <w:szCs w:val="28"/>
          <w:lang w:eastAsia="hi-IN" w:bidi="hi-IN"/>
        </w:rPr>
        <w:t>- </w:t>
      </w:r>
      <w:r w:rsidR="00F50E17" w:rsidRPr="008E2328">
        <w:rPr>
          <w:rFonts w:ascii="Times New Roman" w:hAnsi="Times New Roman"/>
          <w:sz w:val="28"/>
          <w:szCs w:val="28"/>
          <w:lang w:eastAsia="hi-IN" w:bidi="hi-IN"/>
        </w:rPr>
        <w:t>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w:t>
      </w:r>
      <w:r w:rsidR="005066E3" w:rsidRPr="008E2328">
        <w:rPr>
          <w:rFonts w:ascii="Times New Roman" w:hAnsi="Times New Roman"/>
          <w:sz w:val="28"/>
          <w:szCs w:val="28"/>
          <w:lang w:eastAsia="hi-IN" w:bidi="hi-IN"/>
        </w:rPr>
        <w:t>), за исключением случаев, если </w:t>
      </w:r>
      <w:r w:rsidR="00F50E17" w:rsidRPr="008E2328">
        <w:rPr>
          <w:rFonts w:ascii="Times New Roman" w:hAnsi="Times New Roman"/>
          <w:sz w:val="28"/>
          <w:szCs w:val="28"/>
          <w:lang w:eastAsia="hi-IN" w:bidi="hi-IN"/>
        </w:rPr>
        <w:t>заявителем является иностранное юридическое лицо;</w:t>
      </w:r>
    </w:p>
    <w:p w:rsidR="00F50E17" w:rsidRPr="008E2328" w:rsidRDefault="00F50E17" w:rsidP="00F50E17">
      <w:pPr>
        <w:suppressAutoHyphens/>
        <w:spacing w:after="0" w:line="240" w:lineRule="auto"/>
        <w:ind w:firstLine="567"/>
        <w:jc w:val="both"/>
        <w:rPr>
          <w:rFonts w:ascii="Times New Roman" w:hAnsi="Times New Roman"/>
          <w:sz w:val="28"/>
          <w:szCs w:val="28"/>
          <w:lang w:eastAsia="hi-IN" w:bidi="hi-IN"/>
        </w:rPr>
      </w:pPr>
      <w:r w:rsidRPr="008E2328">
        <w:rPr>
          <w:rFonts w:ascii="Times New Roman" w:hAnsi="Times New Roman"/>
          <w:sz w:val="28"/>
          <w:szCs w:val="28"/>
          <w:lang w:eastAsia="hi-IN" w:bidi="hi-IN"/>
        </w:rPr>
        <w:t>- наименование муниципальной преференции;</w:t>
      </w:r>
    </w:p>
    <w:p w:rsidR="00F50E17" w:rsidRPr="008E2328" w:rsidRDefault="00833C40" w:rsidP="00F50E17">
      <w:pPr>
        <w:suppressAutoHyphens/>
        <w:spacing w:after="0" w:line="240" w:lineRule="auto"/>
        <w:ind w:firstLine="567"/>
        <w:jc w:val="both"/>
        <w:rPr>
          <w:rFonts w:ascii="Times New Roman" w:hAnsi="Times New Roman"/>
          <w:sz w:val="28"/>
          <w:szCs w:val="28"/>
          <w:lang w:eastAsia="hi-IN" w:bidi="hi-IN"/>
        </w:rPr>
      </w:pPr>
      <w:r w:rsidRPr="008E2328">
        <w:rPr>
          <w:rFonts w:ascii="Times New Roman" w:hAnsi="Times New Roman"/>
          <w:sz w:val="28"/>
          <w:szCs w:val="28"/>
          <w:lang w:eastAsia="hi-IN" w:bidi="hi-IN"/>
        </w:rPr>
        <w:t>- </w:t>
      </w:r>
      <w:r w:rsidR="00F50E17" w:rsidRPr="008E2328">
        <w:rPr>
          <w:rFonts w:ascii="Times New Roman" w:hAnsi="Times New Roman"/>
          <w:sz w:val="28"/>
          <w:szCs w:val="28"/>
          <w:lang w:eastAsia="hi-IN" w:bidi="hi-IN"/>
        </w:rPr>
        <w:t>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F50E17" w:rsidRPr="008E2328" w:rsidRDefault="00F50E17" w:rsidP="00F50E17">
      <w:pPr>
        <w:suppressAutoHyphens/>
        <w:spacing w:after="0" w:line="240" w:lineRule="auto"/>
        <w:ind w:firstLine="567"/>
        <w:jc w:val="both"/>
        <w:rPr>
          <w:rFonts w:ascii="Times New Roman" w:hAnsi="Times New Roman"/>
          <w:sz w:val="28"/>
          <w:szCs w:val="28"/>
          <w:lang w:eastAsia="hi-IN" w:bidi="hi-IN"/>
        </w:rPr>
      </w:pPr>
      <w:r w:rsidRPr="008E2328">
        <w:rPr>
          <w:rFonts w:ascii="Times New Roman" w:hAnsi="Times New Roman"/>
          <w:sz w:val="28"/>
          <w:szCs w:val="28"/>
          <w:lang w:eastAsia="hi-IN" w:bidi="hi-IN"/>
        </w:rPr>
        <w:t>- кадастровый номер земельного участка;</w:t>
      </w:r>
    </w:p>
    <w:p w:rsidR="00F50E17" w:rsidRPr="008E2328" w:rsidRDefault="00833C40" w:rsidP="00F50E17">
      <w:pPr>
        <w:suppressAutoHyphens/>
        <w:spacing w:after="0" w:line="240" w:lineRule="auto"/>
        <w:ind w:firstLine="567"/>
        <w:jc w:val="both"/>
        <w:rPr>
          <w:rFonts w:ascii="Times New Roman" w:eastAsia="Arial" w:hAnsi="Times New Roman"/>
          <w:sz w:val="28"/>
          <w:szCs w:val="28"/>
          <w:lang w:eastAsia="hi-IN" w:bidi="hi-IN"/>
        </w:rPr>
      </w:pPr>
      <w:r w:rsidRPr="008E2328">
        <w:rPr>
          <w:rFonts w:ascii="Times New Roman" w:hAnsi="Times New Roman"/>
          <w:sz w:val="28"/>
          <w:szCs w:val="28"/>
          <w:lang w:eastAsia="hi-IN" w:bidi="hi-IN"/>
        </w:rPr>
        <w:t>- </w:t>
      </w:r>
      <w:r w:rsidR="00F50E17" w:rsidRPr="008E2328">
        <w:rPr>
          <w:rFonts w:ascii="Times New Roman" w:eastAsia="Arial" w:hAnsi="Times New Roman"/>
          <w:sz w:val="28"/>
          <w:szCs w:val="28"/>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F50E17" w:rsidRPr="008E2328" w:rsidRDefault="00F50E17" w:rsidP="00F50E17">
      <w:pPr>
        <w:suppressAutoHyphens/>
        <w:spacing w:after="0" w:line="240" w:lineRule="auto"/>
        <w:ind w:firstLine="567"/>
        <w:jc w:val="both"/>
        <w:rPr>
          <w:rFonts w:ascii="Times New Roman" w:eastAsia="Arial" w:hAnsi="Times New Roman"/>
          <w:sz w:val="28"/>
          <w:szCs w:val="28"/>
          <w:lang w:eastAsia="hi-IN" w:bidi="hi-IN"/>
        </w:rPr>
      </w:pPr>
      <w:r w:rsidRPr="008E2328">
        <w:rPr>
          <w:rFonts w:ascii="Times New Roman" w:eastAsia="Arial" w:hAnsi="Times New Roman"/>
          <w:sz w:val="28"/>
          <w:szCs w:val="28"/>
          <w:lang w:eastAsia="hi-IN" w:bidi="hi-IN"/>
        </w:rPr>
        <w:t>- срок аренды;</w:t>
      </w:r>
    </w:p>
    <w:p w:rsidR="00F50E17" w:rsidRPr="008E2328" w:rsidRDefault="00F50E17" w:rsidP="00F50E17">
      <w:pPr>
        <w:suppressAutoHyphens/>
        <w:spacing w:after="0" w:line="240" w:lineRule="auto"/>
        <w:ind w:firstLine="567"/>
        <w:jc w:val="both"/>
        <w:rPr>
          <w:rFonts w:ascii="Times New Roman" w:hAnsi="Times New Roman"/>
          <w:sz w:val="28"/>
          <w:szCs w:val="28"/>
          <w:lang w:eastAsia="ar-SA"/>
        </w:rPr>
      </w:pPr>
      <w:r w:rsidRPr="008E2328">
        <w:rPr>
          <w:rFonts w:ascii="Times New Roman" w:eastAsia="Arial" w:hAnsi="Times New Roman"/>
          <w:sz w:val="28"/>
          <w:szCs w:val="28"/>
          <w:lang w:eastAsia="hi-IN" w:bidi="hi-IN"/>
        </w:rPr>
        <w:t>- личную подпись заявителя и дату подписания заявления;</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б) копию документа, под</w:t>
      </w:r>
      <w:r w:rsidR="005066E3" w:rsidRPr="008E2328">
        <w:rPr>
          <w:rFonts w:ascii="Times New Roman" w:eastAsia="Times New Roman" w:hAnsi="Times New Roman"/>
          <w:sz w:val="28"/>
          <w:szCs w:val="28"/>
          <w:lang w:eastAsia="ru-RU"/>
        </w:rPr>
        <w:t>тверждающего полномочия лица на </w:t>
      </w:r>
      <w:r w:rsidRPr="008E2328">
        <w:rPr>
          <w:rFonts w:ascii="Times New Roman" w:eastAsia="Times New Roman" w:hAnsi="Times New Roman"/>
          <w:sz w:val="28"/>
          <w:szCs w:val="28"/>
          <w:lang w:eastAsia="ru-RU"/>
        </w:rPr>
        <w:t>осуществление действий от имени заявителя, при обращении представителя заявителя;</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09"/>
      <w:bookmarkEnd w:id="2"/>
      <w:r w:rsidRPr="008E2328">
        <w:rPr>
          <w:rFonts w:ascii="Times New Roman" w:eastAsia="Times New Roman" w:hAnsi="Times New Roman"/>
          <w:sz w:val="28"/>
          <w:szCs w:val="28"/>
          <w:lang w:eastAsia="ru-RU"/>
        </w:rPr>
        <w:t>в) копии учредительных документов юридического лица со всеми изменениями на дату подачи заявления;</w:t>
      </w:r>
    </w:p>
    <w:p w:rsidR="00DD659E" w:rsidRPr="008E2328" w:rsidRDefault="00DD659E" w:rsidP="00DD659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г) справку о постановке на учет (снятии с учета) физического лица </w:t>
      </w:r>
      <w:r w:rsidR="006D39DA" w:rsidRPr="008E2328">
        <w:rPr>
          <w:rFonts w:ascii="Times New Roman" w:eastAsia="Times New Roman" w:hAnsi="Times New Roman"/>
          <w:sz w:val="28"/>
          <w:szCs w:val="28"/>
          <w:lang w:eastAsia="ru-RU"/>
        </w:rPr>
        <w:t>в </w:t>
      </w:r>
      <w:r w:rsidRPr="008E2328">
        <w:rPr>
          <w:rFonts w:ascii="Times New Roman" w:eastAsia="Times New Roman" w:hAnsi="Times New Roman"/>
          <w:sz w:val="28"/>
          <w:szCs w:val="28"/>
          <w:lang w:eastAsia="ru-RU"/>
        </w:rPr>
        <w:t>качестве налогоплательщика налога на профессиональный доход (</w:t>
      </w:r>
      <w:r w:rsidR="006D39DA" w:rsidRPr="008E2328">
        <w:rPr>
          <w:rFonts w:ascii="Times New Roman" w:eastAsia="Times New Roman" w:hAnsi="Times New Roman"/>
          <w:sz w:val="28"/>
          <w:szCs w:val="28"/>
          <w:lang w:eastAsia="ru-RU"/>
        </w:rPr>
        <w:t>Ф</w:t>
      </w:r>
      <w:r w:rsidR="001C411C" w:rsidRPr="008E2328">
        <w:rPr>
          <w:rFonts w:ascii="Times New Roman" w:eastAsia="Times New Roman" w:hAnsi="Times New Roman"/>
          <w:sz w:val="28"/>
          <w:szCs w:val="28"/>
          <w:lang w:eastAsia="ru-RU"/>
        </w:rPr>
        <w:t>орма</w:t>
      </w:r>
      <w:r w:rsidR="006D39DA" w:rsidRPr="008E2328">
        <w:rPr>
          <w:rFonts w:ascii="Times New Roman" w:eastAsia="Times New Roman" w:hAnsi="Times New Roman"/>
          <w:sz w:val="28"/>
          <w:szCs w:val="28"/>
          <w:lang w:eastAsia="ru-RU"/>
        </w:rPr>
        <w:t xml:space="preserve"> по </w:t>
      </w:r>
      <w:r w:rsidRPr="008E2328">
        <w:rPr>
          <w:rFonts w:ascii="Times New Roman" w:eastAsia="Times New Roman" w:hAnsi="Times New Roman"/>
          <w:sz w:val="28"/>
          <w:szCs w:val="28"/>
          <w:lang w:eastAsia="ru-RU"/>
        </w:rPr>
        <w:t>КНД</w:t>
      </w:r>
      <w:r w:rsidR="001C411C" w:rsidRPr="008E2328">
        <w:rPr>
          <w:rFonts w:ascii="Times New Roman" w:eastAsia="Times New Roman" w:hAnsi="Times New Roman"/>
          <w:sz w:val="28"/>
          <w:szCs w:val="28"/>
          <w:lang w:eastAsia="ru-RU"/>
        </w:rPr>
        <w:t> </w:t>
      </w:r>
      <w:r w:rsidRPr="008E2328">
        <w:rPr>
          <w:rFonts w:ascii="Times New Roman" w:eastAsia="Times New Roman" w:hAnsi="Times New Roman"/>
          <w:sz w:val="28"/>
          <w:szCs w:val="28"/>
          <w:lang w:eastAsia="ru-RU"/>
        </w:rPr>
        <w:t>1122035)</w:t>
      </w:r>
      <w:r w:rsidR="00833C40" w:rsidRPr="008E2328">
        <w:rPr>
          <w:rFonts w:ascii="Times New Roman" w:eastAsia="Times New Roman" w:hAnsi="Times New Roman"/>
          <w:sz w:val="28"/>
          <w:szCs w:val="28"/>
          <w:lang w:eastAsia="ru-RU"/>
        </w:rPr>
        <w:t xml:space="preserve"> для физических лиц, не являющихся индивидуальными предпринимателями и применяющих специальный налоговый режим «Налог на профессиональный доход»</w:t>
      </w:r>
      <w:r w:rsidRPr="008E2328">
        <w:rPr>
          <w:rFonts w:ascii="Times New Roman" w:eastAsia="Times New Roman" w:hAnsi="Times New Roman"/>
          <w:sz w:val="28"/>
          <w:szCs w:val="28"/>
          <w:lang w:eastAsia="ru-RU"/>
        </w:rPr>
        <w:t xml:space="preserve">; </w:t>
      </w:r>
    </w:p>
    <w:p w:rsidR="00DD659E" w:rsidRPr="008E2328" w:rsidRDefault="00DD659E" w:rsidP="00DD659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д</w:t>
      </w:r>
      <w:r w:rsidR="00F50E17" w:rsidRPr="008E2328">
        <w:rPr>
          <w:rFonts w:ascii="Times New Roman" w:eastAsia="Times New Roman" w:hAnsi="Times New Roman"/>
          <w:sz w:val="28"/>
          <w:szCs w:val="28"/>
          <w:lang w:eastAsia="ru-RU"/>
        </w:rPr>
        <w:t>) согласие на обработку персо</w:t>
      </w:r>
      <w:r w:rsidR="005066E3" w:rsidRPr="008E2328">
        <w:rPr>
          <w:rFonts w:ascii="Times New Roman" w:eastAsia="Times New Roman" w:hAnsi="Times New Roman"/>
          <w:sz w:val="28"/>
          <w:szCs w:val="28"/>
          <w:lang w:eastAsia="ru-RU"/>
        </w:rPr>
        <w:t>нальных данных в соответствии с </w:t>
      </w:r>
      <w:r w:rsidR="00F50E17" w:rsidRPr="008E2328">
        <w:rPr>
          <w:rFonts w:ascii="Times New Roman" w:eastAsia="Times New Roman" w:hAnsi="Times New Roman"/>
          <w:sz w:val="28"/>
          <w:szCs w:val="28"/>
          <w:lang w:eastAsia="ru-RU"/>
        </w:rPr>
        <w:t>Федеральным законом от 27.07.2006 №</w:t>
      </w:r>
      <w:r w:rsidRPr="008E2328">
        <w:rPr>
          <w:rFonts w:ascii="Times New Roman" w:eastAsia="Times New Roman" w:hAnsi="Times New Roman"/>
          <w:sz w:val="28"/>
          <w:szCs w:val="28"/>
          <w:lang w:eastAsia="ru-RU"/>
        </w:rPr>
        <w:t xml:space="preserve"> 152-ФЗ «О персональных данных».</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E2328">
        <w:rPr>
          <w:rFonts w:ascii="Times New Roman" w:eastAsia="Times New Roman" w:hAnsi="Times New Roman"/>
          <w:sz w:val="28"/>
          <w:szCs w:val="28"/>
          <w:lang w:eastAsia="ru-RU"/>
        </w:rPr>
        <w:t xml:space="preserve">4.4. </w:t>
      </w:r>
      <w:r w:rsidRPr="008E2328">
        <w:rPr>
          <w:rFonts w:ascii="Times New Roman" w:eastAsia="Times New Roman" w:hAnsi="Times New Roman"/>
          <w:sz w:val="28"/>
          <w:szCs w:val="28"/>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Batang" w:hAnsi="Times New Roman"/>
          <w:sz w:val="28"/>
          <w:szCs w:val="28"/>
          <w:lang w:eastAsia="ar-SA"/>
        </w:rPr>
      </w:pPr>
      <w:r w:rsidRPr="008E2328">
        <w:rPr>
          <w:rFonts w:ascii="Times New Roman" w:eastAsia="Batang" w:hAnsi="Times New Roman"/>
          <w:sz w:val="28"/>
          <w:szCs w:val="28"/>
          <w:lang w:eastAsia="ru-RU"/>
        </w:rPr>
        <w:t>4.5.</w:t>
      </w:r>
      <w:r w:rsidRPr="008E2328">
        <w:rPr>
          <w:rFonts w:ascii="Times New Roman" w:eastAsia="Batang" w:hAnsi="Times New Roman"/>
          <w:sz w:val="28"/>
          <w:szCs w:val="28"/>
          <w:lang w:eastAsia="ar-SA"/>
        </w:rPr>
        <w:t xml:space="preserve"> Заявитель или его представитель при представлении документов предъявляют </w:t>
      </w:r>
      <w:r w:rsidR="000615F5" w:rsidRPr="008E2328">
        <w:rPr>
          <w:rFonts w:ascii="Times New Roman" w:eastAsia="Batang" w:hAnsi="Times New Roman"/>
          <w:sz w:val="28"/>
          <w:szCs w:val="28"/>
          <w:lang w:eastAsia="ar-SA"/>
        </w:rPr>
        <w:t>паспорт гражданина Российской Федерации или документ, заменяющий паспорт гражданина Российской Федерации</w:t>
      </w:r>
      <w:r w:rsidRPr="008E2328">
        <w:rPr>
          <w:rFonts w:ascii="Times New Roman" w:eastAsia="Batang" w:hAnsi="Times New Roman"/>
          <w:sz w:val="28"/>
          <w:szCs w:val="28"/>
          <w:lang w:eastAsia="ar-SA"/>
        </w:rPr>
        <w:t xml:space="preserve">.  </w:t>
      </w:r>
    </w:p>
    <w:p w:rsidR="00F50E17" w:rsidRPr="008E2328" w:rsidRDefault="00F50E17" w:rsidP="00247D77">
      <w:pPr>
        <w:suppressAutoHyphens/>
        <w:spacing w:after="0" w:line="240" w:lineRule="auto"/>
        <w:ind w:firstLine="708"/>
        <w:jc w:val="both"/>
        <w:rPr>
          <w:rFonts w:ascii="Times New Roman" w:hAnsi="Times New Roman"/>
          <w:sz w:val="28"/>
          <w:szCs w:val="28"/>
          <w:lang w:eastAsia="ar-SA"/>
        </w:rPr>
      </w:pPr>
      <w:r w:rsidRPr="008E2328">
        <w:rPr>
          <w:rFonts w:ascii="Times New Roman" w:eastAsia="Batang" w:hAnsi="Times New Roman"/>
          <w:sz w:val="28"/>
          <w:szCs w:val="28"/>
          <w:lang w:eastAsia="ar-SA"/>
        </w:rPr>
        <w:t>4.6.</w:t>
      </w:r>
      <w:r w:rsidRPr="008E2328">
        <w:rPr>
          <w:rFonts w:ascii="Times New Roman" w:hAnsi="Times New Roman"/>
          <w:sz w:val="28"/>
          <w:szCs w:val="28"/>
          <w:lang w:eastAsia="ar-SA"/>
        </w:rPr>
        <w:t xml:space="preserve"> Копии документов, представляемые в соответствии с пунктом 4.3 настоящих условий и порядка, должны быть заверены в </w:t>
      </w:r>
      <w:r w:rsidR="00247D77" w:rsidRPr="008E2328">
        <w:rPr>
          <w:rFonts w:ascii="Times New Roman" w:hAnsi="Times New Roman"/>
          <w:sz w:val="28"/>
          <w:szCs w:val="28"/>
          <w:lang w:eastAsia="ar-SA"/>
        </w:rPr>
        <w:t xml:space="preserve">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8E2328">
        <w:rPr>
          <w:rFonts w:ascii="Times New Roman" w:eastAsia="Courier New" w:hAnsi="Times New Roman"/>
          <w:sz w:val="28"/>
          <w:szCs w:val="28"/>
          <w:lang w:eastAsia="ar-SA"/>
        </w:rPr>
        <w:t>или нотариально.</w:t>
      </w:r>
    </w:p>
    <w:p w:rsidR="00F50E17" w:rsidRPr="008E2328" w:rsidRDefault="00F50E17" w:rsidP="00F50E17">
      <w:pPr>
        <w:suppressAutoHyphens/>
        <w:spacing w:after="0" w:line="240" w:lineRule="auto"/>
        <w:ind w:firstLine="708"/>
        <w:jc w:val="both"/>
        <w:rPr>
          <w:rFonts w:ascii="Times New Roman" w:eastAsia="Courier New" w:hAnsi="Times New Roman"/>
          <w:sz w:val="28"/>
          <w:szCs w:val="28"/>
          <w:lang w:eastAsia="ar-SA"/>
        </w:rPr>
      </w:pPr>
      <w:r w:rsidRPr="008E2328">
        <w:rPr>
          <w:rFonts w:ascii="Times New Roman" w:hAnsi="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8E2328">
        <w:rPr>
          <w:rFonts w:ascii="Times New Roman" w:eastAsia="Courier New" w:hAnsi="Times New Roman"/>
          <w:sz w:val="28"/>
          <w:szCs w:val="28"/>
          <w:lang w:eastAsia="ar-SA"/>
        </w:rPr>
        <w:t>с предъявлением оригиналов документов.</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Batang" w:hAnsi="Times New Roman"/>
          <w:sz w:val="28"/>
          <w:szCs w:val="28"/>
          <w:lang w:eastAsia="ar-SA"/>
        </w:rPr>
        <w:t>4.7. К</w:t>
      </w:r>
      <w:r w:rsidRPr="008E2328">
        <w:rPr>
          <w:rFonts w:ascii="Times New Roman" w:eastAsia="Times New Roman" w:hAnsi="Times New Roman"/>
          <w:sz w:val="28"/>
          <w:szCs w:val="28"/>
          <w:lang w:eastAsia="ru-RU"/>
        </w:rPr>
        <w:t>УМИ запрашивает посредством межведомственных запросов следующие документы (их копии или свед</w:t>
      </w:r>
      <w:r w:rsidR="005066E3" w:rsidRPr="008E2328">
        <w:rPr>
          <w:rFonts w:ascii="Times New Roman" w:eastAsia="Times New Roman" w:hAnsi="Times New Roman"/>
          <w:sz w:val="28"/>
          <w:szCs w:val="28"/>
          <w:lang w:eastAsia="ru-RU"/>
        </w:rPr>
        <w:t>ения, содержащиеся в них), если </w:t>
      </w:r>
      <w:r w:rsidRPr="008E2328">
        <w:rPr>
          <w:rFonts w:ascii="Times New Roman" w:eastAsia="Times New Roman" w:hAnsi="Times New Roman"/>
          <w:sz w:val="28"/>
          <w:szCs w:val="28"/>
          <w:lang w:eastAsia="ru-RU"/>
        </w:rPr>
        <w:t>указанные документы не были представлены заявителем по собственной инициативе:</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а) выписку из ЕГРИП (для индивидуального предпринимателя); </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б) выписку из ЕГРЮЛ (для юридического лица);</w:t>
      </w:r>
    </w:p>
    <w:p w:rsidR="00F50E17" w:rsidRPr="008E2328" w:rsidRDefault="00F50E17" w:rsidP="00F50E17">
      <w:pPr>
        <w:widowControl w:val="0"/>
        <w:autoSpaceDE w:val="0"/>
        <w:autoSpaceDN w:val="0"/>
        <w:spacing w:after="0" w:line="240" w:lineRule="auto"/>
        <w:ind w:firstLine="567"/>
        <w:jc w:val="both"/>
        <w:rPr>
          <w:rFonts w:ascii="Times New Roman" w:hAnsi="Times New Roman"/>
          <w:color w:val="000000"/>
          <w:sz w:val="28"/>
          <w:szCs w:val="28"/>
        </w:rPr>
      </w:pPr>
      <w:r w:rsidRPr="008E2328">
        <w:rPr>
          <w:rFonts w:ascii="Times New Roman" w:hAnsi="Times New Roman"/>
          <w:color w:val="000000"/>
          <w:sz w:val="28"/>
          <w:szCs w:val="28"/>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w:t>
      </w:r>
      <w:r w:rsidR="005066E3" w:rsidRPr="008E2328">
        <w:rPr>
          <w:rFonts w:ascii="Times New Roman" w:hAnsi="Times New Roman"/>
          <w:color w:val="000000"/>
          <w:sz w:val="28"/>
          <w:szCs w:val="28"/>
        </w:rPr>
        <w:t> </w:t>
      </w:r>
      <w:r w:rsidRPr="008E2328">
        <w:rPr>
          <w:rFonts w:ascii="Times New Roman" w:hAnsi="Times New Roman"/>
          <w:color w:val="000000"/>
          <w:sz w:val="28"/>
          <w:szCs w:val="28"/>
        </w:rPr>
        <w:t>оперативном управлении учреждения;</w:t>
      </w:r>
    </w:p>
    <w:p w:rsidR="00F50E17" w:rsidRPr="008E2328" w:rsidRDefault="00F50E17" w:rsidP="00F50E17">
      <w:pPr>
        <w:widowControl w:val="0"/>
        <w:autoSpaceDE w:val="0"/>
        <w:autoSpaceDN w:val="0"/>
        <w:spacing w:after="0" w:line="240" w:lineRule="auto"/>
        <w:ind w:firstLine="567"/>
        <w:jc w:val="both"/>
        <w:rPr>
          <w:rFonts w:ascii="Times New Roman" w:hAnsi="Times New Roman"/>
          <w:color w:val="000000"/>
          <w:sz w:val="28"/>
          <w:szCs w:val="28"/>
        </w:rPr>
      </w:pPr>
      <w:r w:rsidRPr="008E2328">
        <w:rPr>
          <w:rFonts w:ascii="Times New Roman" w:hAnsi="Times New Roman"/>
          <w:color w:val="000000"/>
          <w:sz w:val="28"/>
          <w:szCs w:val="28"/>
        </w:rPr>
        <w:t xml:space="preserve">г) копию договора аренды, а также информацию о наличии (отсутствии) </w:t>
      </w:r>
      <w:r w:rsidR="005066E3" w:rsidRPr="008E2328">
        <w:rPr>
          <w:rFonts w:ascii="Times New Roman" w:eastAsia="Times New Roman" w:hAnsi="Times New Roman"/>
          <w:color w:val="000000"/>
          <w:sz w:val="28"/>
          <w:szCs w:val="28"/>
        </w:rPr>
        <w:t>у </w:t>
      </w:r>
      <w:r w:rsidRPr="008E2328">
        <w:rPr>
          <w:rFonts w:ascii="Times New Roman" w:eastAsia="Times New Roman" w:hAnsi="Times New Roman"/>
          <w:color w:val="000000"/>
          <w:sz w:val="28"/>
          <w:szCs w:val="28"/>
        </w:rPr>
        <w:t xml:space="preserve">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8E2328">
        <w:rPr>
          <w:rFonts w:ascii="Times New Roman" w:hAnsi="Times New Roman"/>
          <w:color w:val="000000"/>
          <w:sz w:val="28"/>
          <w:szCs w:val="28"/>
        </w:rPr>
        <w:t xml:space="preserve">муниципального имущества, находящегося в хозяйственном ведении предприятия или оперативном управлении учреждения, </w:t>
      </w:r>
      <w:r w:rsidRPr="008E2328">
        <w:rPr>
          <w:rFonts w:ascii="Times New Roman" w:eastAsia="Times New Roman" w:hAnsi="Times New Roman"/>
          <w:color w:val="000000"/>
          <w:sz w:val="28"/>
          <w:szCs w:val="28"/>
        </w:rPr>
        <w:t>в случае заключения договора аренды на новый срок.</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Batang" w:hAnsi="Times New Roman"/>
          <w:sz w:val="28"/>
          <w:szCs w:val="28"/>
          <w:lang w:eastAsia="ar-SA"/>
        </w:rPr>
      </w:pPr>
      <w:r w:rsidRPr="008E2328">
        <w:rPr>
          <w:rFonts w:ascii="Times New Roman" w:eastAsia="Batang" w:hAnsi="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975CC8" w:rsidRPr="008E2328" w:rsidRDefault="00F50E17" w:rsidP="00975CC8">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8E2328">
        <w:rPr>
          <w:rFonts w:ascii="Times New Roman" w:eastAsia="Times New Roman" w:hAnsi="Times New Roman"/>
          <w:sz w:val="28"/>
          <w:szCs w:val="28"/>
          <w:lang w:eastAsia="ru-RU"/>
        </w:rPr>
        <w:t xml:space="preserve">4.8. КУМИ </w:t>
      </w:r>
      <w:r w:rsidRPr="008E2328">
        <w:rPr>
          <w:rFonts w:ascii="Times New Roman" w:eastAsia="Times New Roman" w:hAnsi="Times New Roman"/>
          <w:sz w:val="28"/>
          <w:szCs w:val="28"/>
          <w:lang w:eastAsia="ar-SA"/>
        </w:rPr>
        <w:t xml:space="preserve">в течение 15 календарных дней со дня, следующего за днем регистрации заявления в КУМИ, возвращает документы </w:t>
      </w:r>
      <w:r w:rsidR="005066E3" w:rsidRPr="008E2328">
        <w:rPr>
          <w:rFonts w:ascii="Times New Roman" w:eastAsia="Times New Roman" w:hAnsi="Times New Roman"/>
          <w:sz w:val="28"/>
          <w:szCs w:val="28"/>
          <w:lang w:eastAsia="ar-SA"/>
        </w:rPr>
        <w:t>заявителю в </w:t>
      </w:r>
      <w:r w:rsidR="00975CC8" w:rsidRPr="008E2328">
        <w:rPr>
          <w:rFonts w:ascii="Times New Roman" w:eastAsia="Times New Roman" w:hAnsi="Times New Roman"/>
          <w:sz w:val="28"/>
          <w:szCs w:val="28"/>
          <w:lang w:eastAsia="ar-SA"/>
        </w:rPr>
        <w:t xml:space="preserve">следующих случаях: </w:t>
      </w:r>
    </w:p>
    <w:p w:rsidR="00975CC8" w:rsidRPr="008E2328" w:rsidRDefault="00F50E17" w:rsidP="00975CC8">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8E2328">
        <w:rPr>
          <w:rFonts w:ascii="Times New Roman" w:hAnsi="Times New Roman"/>
          <w:sz w:val="28"/>
          <w:szCs w:val="28"/>
          <w:lang w:eastAsia="ar-SA"/>
        </w:rPr>
        <w:t>- заявление не содержит сведений, предусмотренных подпунктом «а» пункта 4.3 настоящих условий и порядка;</w:t>
      </w:r>
    </w:p>
    <w:p w:rsidR="00975CC8" w:rsidRPr="008E2328" w:rsidRDefault="00F50E17" w:rsidP="00975CC8">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8E2328">
        <w:rPr>
          <w:rFonts w:ascii="Times New Roman" w:hAnsi="Times New Roman"/>
          <w:sz w:val="28"/>
          <w:szCs w:val="28"/>
          <w:lang w:eastAsia="ar-SA"/>
        </w:rPr>
        <w:t>- указанное в заявлении муницип</w:t>
      </w:r>
      <w:r w:rsidR="005066E3" w:rsidRPr="008E2328">
        <w:rPr>
          <w:rFonts w:ascii="Times New Roman" w:hAnsi="Times New Roman"/>
          <w:sz w:val="28"/>
          <w:szCs w:val="28"/>
          <w:lang w:eastAsia="ar-SA"/>
        </w:rPr>
        <w:t>альное имущество не находятся в </w:t>
      </w:r>
      <w:r w:rsidRPr="008E2328">
        <w:rPr>
          <w:rFonts w:ascii="Times New Roman" w:hAnsi="Times New Roman"/>
          <w:sz w:val="28"/>
          <w:szCs w:val="28"/>
          <w:lang w:eastAsia="ar-SA"/>
        </w:rPr>
        <w:t>собственности муниципального образования город Зеленогорск Красноярского края;</w:t>
      </w:r>
    </w:p>
    <w:p w:rsidR="00975CC8" w:rsidRPr="008E2328" w:rsidRDefault="00F50E17" w:rsidP="00975CC8">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8E2328">
        <w:rPr>
          <w:rFonts w:ascii="Times New Roman" w:hAnsi="Times New Roman"/>
          <w:sz w:val="28"/>
          <w:szCs w:val="28"/>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F50E17" w:rsidRPr="008E2328" w:rsidRDefault="00F50E17" w:rsidP="00975CC8">
      <w:pPr>
        <w:widowControl w:val="0"/>
        <w:tabs>
          <w:tab w:val="left" w:pos="1080"/>
        </w:tabs>
        <w:autoSpaceDE w:val="0"/>
        <w:autoSpaceDN w:val="0"/>
        <w:adjustRightInd w:val="0"/>
        <w:spacing w:after="0" w:line="240" w:lineRule="auto"/>
        <w:ind w:firstLine="720"/>
        <w:jc w:val="both"/>
        <w:rPr>
          <w:rFonts w:ascii="Times New Roman" w:hAnsi="Times New Roman"/>
          <w:sz w:val="28"/>
          <w:szCs w:val="28"/>
        </w:rPr>
      </w:pPr>
      <w:r w:rsidRPr="008E2328">
        <w:rPr>
          <w:rFonts w:ascii="Times New Roman" w:hAnsi="Times New Roman"/>
          <w:sz w:val="28"/>
          <w:szCs w:val="28"/>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F50E17" w:rsidRPr="008E2328" w:rsidRDefault="00F50E17" w:rsidP="00F50E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4.10. Решение об отказе в предоставлении муниципальной преференции принимается в следующих случаях:</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ar-SA"/>
        </w:rPr>
        <w:t>- заявителем не представлены документы, предусмотренные пунктами 4.3 - 4.5 настоящих условий и порядка,</w:t>
      </w:r>
      <w:r w:rsidRPr="008E2328">
        <w:rPr>
          <w:rFonts w:ascii="Times New Roman" w:eastAsia="Times New Roman" w:hAnsi="Times New Roman"/>
          <w:sz w:val="28"/>
          <w:szCs w:val="28"/>
          <w:lang w:eastAsia="ru-RU"/>
        </w:rPr>
        <w:t xml:space="preserve"> </w:t>
      </w:r>
      <w:r w:rsidRPr="008E2328">
        <w:rPr>
          <w:rFonts w:ascii="Times New Roman" w:eastAsia="Times New Roman" w:hAnsi="Times New Roman"/>
          <w:sz w:val="28"/>
          <w:szCs w:val="28"/>
          <w:lang w:eastAsia="ar-SA"/>
        </w:rPr>
        <w:t>за исключением документов, которые запрашиваются КУМИ в порядке межведомственного взаимодействия;</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заявитель не соответствует условиям, установленным разделом 2 настоящих условий и порядка;</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8E2328">
        <w:rPr>
          <w:rFonts w:ascii="Times New Roman" w:eastAsia="Times New Roman" w:hAnsi="Times New Roman"/>
          <w:color w:val="000000"/>
          <w:sz w:val="28"/>
          <w:szCs w:val="28"/>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F50E17" w:rsidRPr="008E2328" w:rsidRDefault="00F50E17" w:rsidP="00F50E17">
      <w:pPr>
        <w:widowControl w:val="0"/>
        <w:autoSpaceDE w:val="0"/>
        <w:autoSpaceDN w:val="0"/>
        <w:spacing w:after="0" w:line="240" w:lineRule="auto"/>
        <w:ind w:firstLine="708"/>
        <w:jc w:val="both"/>
        <w:rPr>
          <w:rFonts w:ascii="Times New Roman" w:hAnsi="Times New Roman"/>
          <w:sz w:val="28"/>
          <w:szCs w:val="28"/>
        </w:rPr>
      </w:pPr>
      <w:r w:rsidRPr="008E2328">
        <w:rPr>
          <w:rFonts w:ascii="Times New Roman" w:hAnsi="Times New Roman"/>
          <w:sz w:val="28"/>
          <w:szCs w:val="28"/>
        </w:rPr>
        <w:t xml:space="preserve">- </w:t>
      </w:r>
      <w:r w:rsidRPr="008E2328">
        <w:rPr>
          <w:rFonts w:ascii="Times New Roman" w:eastAsia="Times New Roman" w:hAnsi="Times New Roman"/>
          <w:sz w:val="28"/>
          <w:szCs w:val="28"/>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w:t>
      </w:r>
      <w:r w:rsidR="005066E3" w:rsidRPr="008E2328">
        <w:rPr>
          <w:rFonts w:ascii="Times New Roman" w:eastAsia="Times New Roman" w:hAnsi="Times New Roman"/>
          <w:sz w:val="28"/>
          <w:szCs w:val="28"/>
          <w:lang w:eastAsia="ru-RU"/>
        </w:rPr>
        <w:t>за днем регистрации заявления в </w:t>
      </w:r>
      <w:r w:rsidRPr="008E2328">
        <w:rPr>
          <w:rFonts w:ascii="Times New Roman" w:eastAsia="Times New Roman" w:hAnsi="Times New Roman"/>
          <w:sz w:val="28"/>
          <w:szCs w:val="28"/>
          <w:lang w:eastAsia="ru-RU"/>
        </w:rPr>
        <w:t>КУМИ.</w:t>
      </w:r>
    </w:p>
    <w:p w:rsidR="00F50E17" w:rsidRPr="008E2328"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rsidR="00F50E17" w:rsidRPr="008E2328"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8E2328">
        <w:rPr>
          <w:rFonts w:ascii="Times New Roman" w:hAnsi="Times New Roman"/>
          <w:sz w:val="28"/>
          <w:szCs w:val="28"/>
        </w:rPr>
        <w:t>4.14. В случае принятия решения о предоставлении муниципальных преференций, предусмотренных пункта</w:t>
      </w:r>
      <w:r w:rsidR="005066E3" w:rsidRPr="008E2328">
        <w:rPr>
          <w:rFonts w:ascii="Times New Roman" w:hAnsi="Times New Roman"/>
          <w:sz w:val="28"/>
          <w:szCs w:val="28"/>
        </w:rPr>
        <w:t>ми 1.7, 1.8 настоящих условий и </w:t>
      </w:r>
      <w:r w:rsidRPr="008E2328">
        <w:rPr>
          <w:rFonts w:ascii="Times New Roman" w:hAnsi="Times New Roman"/>
          <w:sz w:val="28"/>
          <w:szCs w:val="28"/>
        </w:rPr>
        <w:t xml:space="preserve">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8E2328">
        <w:rPr>
          <w:rFonts w:ascii="Times New Roman" w:eastAsia="Times New Roman" w:hAnsi="Times New Roman"/>
          <w:sz w:val="28"/>
          <w:szCs w:val="28"/>
        </w:rPr>
        <w:t xml:space="preserve">вручаются </w:t>
      </w:r>
      <w:r w:rsidRPr="008E2328">
        <w:rPr>
          <w:rFonts w:ascii="Times New Roman" w:hAnsi="Times New Roman"/>
          <w:sz w:val="28"/>
          <w:szCs w:val="28"/>
        </w:rPr>
        <w:t xml:space="preserve">заявителю </w:t>
      </w:r>
      <w:r w:rsidRPr="008E2328">
        <w:rPr>
          <w:rFonts w:ascii="Times New Roman" w:eastAsia="Times New Roman" w:hAnsi="Times New Roman"/>
          <w:sz w:val="28"/>
          <w:szCs w:val="28"/>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w:t>
      </w:r>
      <w:r w:rsidR="005066E3" w:rsidRPr="008E2328">
        <w:rPr>
          <w:rFonts w:ascii="Times New Roman" w:eastAsia="Times New Roman" w:hAnsi="Times New Roman"/>
          <w:sz w:val="28"/>
          <w:szCs w:val="28"/>
        </w:rPr>
        <w:t>елем КУМИ или уполномоченным им </w:t>
      </w:r>
      <w:r w:rsidRPr="008E2328">
        <w:rPr>
          <w:rFonts w:ascii="Times New Roman" w:eastAsia="Times New Roman" w:hAnsi="Times New Roman"/>
          <w:sz w:val="28"/>
          <w:szCs w:val="28"/>
        </w:rPr>
        <w:t>лицом, скрепленные печатью КУМИ, для их подписания заявителем.</w:t>
      </w:r>
    </w:p>
    <w:p w:rsidR="00F50E17" w:rsidRPr="008E2328"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8E2328">
        <w:rPr>
          <w:rFonts w:ascii="Times New Roman" w:eastAsia="Times New Roman" w:hAnsi="Times New Roman"/>
          <w:sz w:val="28"/>
          <w:szCs w:val="28"/>
        </w:rPr>
        <w:t>В случае непредставления з</w:t>
      </w:r>
      <w:r w:rsidR="005066E3" w:rsidRPr="008E2328">
        <w:rPr>
          <w:rFonts w:ascii="Times New Roman" w:eastAsia="Times New Roman" w:hAnsi="Times New Roman"/>
          <w:sz w:val="28"/>
          <w:szCs w:val="28"/>
        </w:rPr>
        <w:t>аявителем в КУМИ подписанных им </w:t>
      </w:r>
      <w:r w:rsidRPr="008E2328">
        <w:rPr>
          <w:rFonts w:ascii="Times New Roman" w:eastAsia="Times New Roman" w:hAnsi="Times New Roman"/>
          <w:sz w:val="28"/>
          <w:szCs w:val="28"/>
        </w:rPr>
        <w:t>экземпляров договора аренды и</w:t>
      </w:r>
      <w:r w:rsidR="005066E3" w:rsidRPr="008E2328">
        <w:rPr>
          <w:rFonts w:ascii="Times New Roman" w:eastAsia="Times New Roman" w:hAnsi="Times New Roman"/>
          <w:sz w:val="28"/>
          <w:szCs w:val="28"/>
        </w:rPr>
        <w:t>мущества казны на новый срок по </w:t>
      </w:r>
      <w:r w:rsidRPr="008E2328">
        <w:rPr>
          <w:rFonts w:ascii="Times New Roman" w:eastAsia="Times New Roman" w:hAnsi="Times New Roman"/>
          <w:sz w:val="28"/>
          <w:szCs w:val="28"/>
        </w:rPr>
        <w:t xml:space="preserve">истечении 20 календарных дней со дня, </w:t>
      </w:r>
      <w:r w:rsidR="005066E3" w:rsidRPr="008E2328">
        <w:rPr>
          <w:rFonts w:ascii="Times New Roman" w:eastAsia="Times New Roman" w:hAnsi="Times New Roman"/>
          <w:sz w:val="28"/>
          <w:szCs w:val="28"/>
        </w:rPr>
        <w:t>следующего за днем вручения или </w:t>
      </w:r>
      <w:r w:rsidRPr="008E2328">
        <w:rPr>
          <w:rFonts w:ascii="Times New Roman" w:eastAsia="Times New Roman" w:hAnsi="Times New Roman"/>
          <w:sz w:val="28"/>
          <w:szCs w:val="28"/>
        </w:rPr>
        <w:t>получения проекта договора аренды на новый срок, заявитель считается отказавшимся от заключения договора аренды имущества казны.</w:t>
      </w:r>
    </w:p>
    <w:p w:rsidR="00F50E17" w:rsidRPr="008E2328" w:rsidRDefault="00F50E17" w:rsidP="00F50E17">
      <w:pPr>
        <w:widowControl w:val="0"/>
        <w:autoSpaceDE w:val="0"/>
        <w:autoSpaceDN w:val="0"/>
        <w:spacing w:after="0" w:line="240" w:lineRule="auto"/>
        <w:ind w:firstLine="567"/>
        <w:jc w:val="both"/>
        <w:rPr>
          <w:rFonts w:ascii="Times New Roman" w:hAnsi="Times New Roman"/>
          <w:sz w:val="28"/>
          <w:szCs w:val="28"/>
        </w:rPr>
      </w:pPr>
      <w:r w:rsidRPr="008E2328">
        <w:rPr>
          <w:rFonts w:ascii="Times New Roman" w:hAnsi="Times New Roman"/>
          <w:sz w:val="28"/>
          <w:szCs w:val="28"/>
        </w:rPr>
        <w:t>4.15. В случае принятия решений о предоставлении муниципальных преференций, предусмотренных пункта</w:t>
      </w:r>
      <w:r w:rsidR="005066E3" w:rsidRPr="008E2328">
        <w:rPr>
          <w:rFonts w:ascii="Times New Roman" w:hAnsi="Times New Roman"/>
          <w:sz w:val="28"/>
          <w:szCs w:val="28"/>
        </w:rPr>
        <w:t>ми 1.7, 1.8 настоящих условий и </w:t>
      </w:r>
      <w:r w:rsidRPr="008E2328">
        <w:rPr>
          <w:rFonts w:ascii="Times New Roman" w:hAnsi="Times New Roman"/>
          <w:sz w:val="28"/>
          <w:szCs w:val="28"/>
        </w:rPr>
        <w:t>порядка, в отношении муниципа</w:t>
      </w:r>
      <w:r w:rsidR="005066E3" w:rsidRPr="008E2328">
        <w:rPr>
          <w:rFonts w:ascii="Times New Roman" w:hAnsi="Times New Roman"/>
          <w:sz w:val="28"/>
          <w:szCs w:val="28"/>
        </w:rPr>
        <w:t>льного имущества, переданного в </w:t>
      </w:r>
      <w:r w:rsidRPr="008E2328">
        <w:rPr>
          <w:rFonts w:ascii="Times New Roman" w:hAnsi="Times New Roman"/>
          <w:sz w:val="28"/>
          <w:szCs w:val="28"/>
        </w:rPr>
        <w:t xml:space="preserve">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w:t>
      </w:r>
      <w:r w:rsidR="005066E3" w:rsidRPr="008E2328">
        <w:rPr>
          <w:rFonts w:ascii="Times New Roman" w:hAnsi="Times New Roman"/>
          <w:sz w:val="28"/>
          <w:szCs w:val="28"/>
        </w:rPr>
        <w:t>к доверительному управляющему с </w:t>
      </w:r>
      <w:r w:rsidRPr="008E2328">
        <w:rPr>
          <w:rFonts w:ascii="Times New Roman" w:hAnsi="Times New Roman"/>
          <w:sz w:val="28"/>
          <w:szCs w:val="28"/>
        </w:rPr>
        <w:t>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rsidR="00F50E17" w:rsidRPr="008E2328"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8E2328">
        <w:rPr>
          <w:rFonts w:ascii="Times New Roman" w:hAnsi="Times New Roman"/>
          <w:sz w:val="28"/>
          <w:szCs w:val="28"/>
        </w:rPr>
        <w:t xml:space="preserve">Доверительным управляющим в течение 20 рабочих дней со дня, следующего за днем регистрации вышеуказанного заявления, </w:t>
      </w:r>
      <w:r w:rsidRPr="008E2328">
        <w:rPr>
          <w:rFonts w:ascii="Times New Roman" w:eastAsia="Times New Roman" w:hAnsi="Times New Roman"/>
          <w:sz w:val="28"/>
          <w:szCs w:val="28"/>
        </w:rPr>
        <w:t>вручаются</w:t>
      </w:r>
      <w:r w:rsidRPr="008E2328">
        <w:rPr>
          <w:rFonts w:ascii="Times New Roman" w:hAnsi="Times New Roman"/>
          <w:sz w:val="28"/>
          <w:szCs w:val="28"/>
        </w:rPr>
        <w:t xml:space="preserve"> заявителю</w:t>
      </w:r>
      <w:r w:rsidRPr="008E2328">
        <w:rPr>
          <w:rFonts w:ascii="Times New Roman" w:eastAsia="Times New Roman" w:hAnsi="Times New Roman"/>
          <w:sz w:val="28"/>
          <w:szCs w:val="28"/>
        </w:rPr>
        <w:t xml:space="preserve"> лично под роспись либо напр</w:t>
      </w:r>
      <w:r w:rsidR="005066E3" w:rsidRPr="008E2328">
        <w:rPr>
          <w:rFonts w:ascii="Times New Roman" w:eastAsia="Times New Roman" w:hAnsi="Times New Roman"/>
          <w:sz w:val="28"/>
          <w:szCs w:val="28"/>
        </w:rPr>
        <w:t>авляются ему заказным письмом с </w:t>
      </w:r>
      <w:r w:rsidRPr="008E2328">
        <w:rPr>
          <w:rFonts w:ascii="Times New Roman" w:eastAsia="Times New Roman" w:hAnsi="Times New Roman"/>
          <w:sz w:val="28"/>
          <w:szCs w:val="28"/>
        </w:rPr>
        <w:t>уведомлением о вручении 2 экземпляра проекта договора аренды муниципального имущества, переданного</w:t>
      </w:r>
      <w:r w:rsidR="005066E3" w:rsidRPr="008E2328">
        <w:rPr>
          <w:rFonts w:ascii="Times New Roman" w:eastAsia="Times New Roman" w:hAnsi="Times New Roman"/>
          <w:sz w:val="28"/>
          <w:szCs w:val="28"/>
        </w:rPr>
        <w:t xml:space="preserve"> в доверительное управление, на </w:t>
      </w:r>
      <w:r w:rsidRPr="008E2328">
        <w:rPr>
          <w:rFonts w:ascii="Times New Roman" w:eastAsia="Times New Roman" w:hAnsi="Times New Roman"/>
          <w:sz w:val="28"/>
          <w:szCs w:val="28"/>
        </w:rPr>
        <w:t>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w:t>
      </w:r>
      <w:r w:rsidR="005066E3" w:rsidRPr="008E2328">
        <w:rPr>
          <w:rFonts w:ascii="Times New Roman" w:eastAsia="Times New Roman" w:hAnsi="Times New Roman"/>
          <w:sz w:val="28"/>
          <w:szCs w:val="28"/>
        </w:rPr>
        <w:t>оверительного управляющего (при </w:t>
      </w:r>
      <w:r w:rsidRPr="008E2328">
        <w:rPr>
          <w:rFonts w:ascii="Times New Roman" w:eastAsia="Times New Roman" w:hAnsi="Times New Roman"/>
          <w:sz w:val="28"/>
          <w:szCs w:val="28"/>
        </w:rPr>
        <w:t>наличии),  для их подписания заявителем.</w:t>
      </w:r>
    </w:p>
    <w:p w:rsidR="00F50E17" w:rsidRPr="008E2328"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8E2328">
        <w:rPr>
          <w:rFonts w:ascii="Times New Roman" w:eastAsia="Times New Roman" w:hAnsi="Times New Roman"/>
          <w:sz w:val="28"/>
          <w:szCs w:val="28"/>
        </w:rPr>
        <w:t xml:space="preserve">В случае непредставления заявителем доверительному управляющему, подписанных им экземпляров договора </w:t>
      </w:r>
      <w:r w:rsidR="005066E3" w:rsidRPr="008E2328">
        <w:rPr>
          <w:rFonts w:ascii="Times New Roman" w:eastAsia="Times New Roman" w:hAnsi="Times New Roman"/>
          <w:sz w:val="28"/>
          <w:szCs w:val="28"/>
        </w:rPr>
        <w:t>аренды имущества, переданного в </w:t>
      </w:r>
      <w:r w:rsidRPr="008E2328">
        <w:rPr>
          <w:rFonts w:ascii="Times New Roman" w:eastAsia="Times New Roman" w:hAnsi="Times New Roman"/>
          <w:sz w:val="28"/>
          <w:szCs w:val="28"/>
        </w:rPr>
        <w:t>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F50E17" w:rsidRPr="008E2328" w:rsidRDefault="00F50E17" w:rsidP="00F50E17">
      <w:pPr>
        <w:widowControl w:val="0"/>
        <w:autoSpaceDE w:val="0"/>
        <w:autoSpaceDN w:val="0"/>
        <w:spacing w:after="0" w:line="240" w:lineRule="auto"/>
        <w:ind w:firstLine="567"/>
        <w:jc w:val="both"/>
        <w:rPr>
          <w:rFonts w:ascii="Times New Roman" w:hAnsi="Times New Roman"/>
          <w:sz w:val="28"/>
          <w:szCs w:val="28"/>
        </w:rPr>
      </w:pPr>
      <w:r w:rsidRPr="008E2328">
        <w:rPr>
          <w:rFonts w:ascii="Times New Roman" w:hAnsi="Times New Roman"/>
          <w:sz w:val="28"/>
          <w:szCs w:val="28"/>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w:t>
      </w:r>
      <w:r w:rsidR="005066E3" w:rsidRPr="008E2328">
        <w:rPr>
          <w:rFonts w:ascii="Times New Roman" w:hAnsi="Times New Roman"/>
          <w:sz w:val="28"/>
          <w:szCs w:val="28"/>
        </w:rPr>
        <w:t>ие, в учреждение с заявлением о </w:t>
      </w:r>
      <w:r w:rsidRPr="008E2328">
        <w:rPr>
          <w:rFonts w:ascii="Times New Roman" w:hAnsi="Times New Roman"/>
          <w:sz w:val="28"/>
          <w:szCs w:val="28"/>
        </w:rPr>
        <w:t>заключении договора аренды муниципал</w:t>
      </w:r>
      <w:r w:rsidR="005066E3" w:rsidRPr="008E2328">
        <w:rPr>
          <w:rFonts w:ascii="Times New Roman" w:hAnsi="Times New Roman"/>
          <w:sz w:val="28"/>
          <w:szCs w:val="28"/>
        </w:rPr>
        <w:t>ьного имущества, находящегося в </w:t>
      </w:r>
      <w:r w:rsidRPr="008E2328">
        <w:rPr>
          <w:rFonts w:ascii="Times New Roman" w:hAnsi="Times New Roman"/>
          <w:sz w:val="28"/>
          <w:szCs w:val="28"/>
        </w:rPr>
        <w:t>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975CC8" w:rsidRPr="008E2328" w:rsidRDefault="00F50E17" w:rsidP="00975CC8">
      <w:pPr>
        <w:widowControl w:val="0"/>
        <w:autoSpaceDE w:val="0"/>
        <w:autoSpaceDN w:val="0"/>
        <w:spacing w:after="0" w:line="240" w:lineRule="auto"/>
        <w:ind w:firstLine="567"/>
        <w:jc w:val="both"/>
        <w:rPr>
          <w:rFonts w:ascii="Times New Roman" w:eastAsia="Times New Roman" w:hAnsi="Times New Roman"/>
          <w:sz w:val="28"/>
          <w:szCs w:val="28"/>
        </w:rPr>
      </w:pPr>
      <w:r w:rsidRPr="008E2328">
        <w:rPr>
          <w:rFonts w:ascii="Times New Roman" w:hAnsi="Times New Roman"/>
          <w:sz w:val="28"/>
          <w:szCs w:val="28"/>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8E2328">
        <w:rPr>
          <w:rFonts w:ascii="Times New Roman" w:eastAsia="Times New Roman" w:hAnsi="Times New Roman"/>
          <w:sz w:val="28"/>
          <w:szCs w:val="28"/>
        </w:rPr>
        <w:t xml:space="preserve">вручаются лично под роспись либо направляются заказным письмом с уведомлением о вручении 2 экземпляра проекта договора аренды </w:t>
      </w:r>
      <w:r w:rsidRPr="008E2328">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8E2328">
        <w:rPr>
          <w:rFonts w:ascii="Times New Roman" w:eastAsia="Times New Roman" w:hAnsi="Times New Roman"/>
          <w:sz w:val="28"/>
          <w:szCs w:val="28"/>
        </w:rPr>
        <w:t xml:space="preserve"> (при заключении договора аренды сроком до 1 года) или 3 экземпляра проекта договора аренды </w:t>
      </w:r>
      <w:r w:rsidRPr="008E2328">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8E2328">
        <w:rPr>
          <w:rFonts w:ascii="Times New Roman" w:eastAsia="Times New Roman" w:hAnsi="Times New Roman"/>
          <w:sz w:val="28"/>
          <w:szCs w:val="28"/>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w:t>
      </w:r>
      <w:r w:rsidR="00975CC8" w:rsidRPr="008E2328">
        <w:rPr>
          <w:rFonts w:ascii="Times New Roman" w:eastAsia="Times New Roman" w:hAnsi="Times New Roman"/>
          <w:sz w:val="28"/>
          <w:szCs w:val="28"/>
        </w:rPr>
        <w:t>, для их подписания заявителем.</w:t>
      </w:r>
    </w:p>
    <w:p w:rsidR="00F50E17" w:rsidRPr="008E2328" w:rsidRDefault="00F50E17" w:rsidP="00975CC8">
      <w:pPr>
        <w:widowControl w:val="0"/>
        <w:autoSpaceDE w:val="0"/>
        <w:autoSpaceDN w:val="0"/>
        <w:spacing w:after="0" w:line="240" w:lineRule="auto"/>
        <w:ind w:firstLine="567"/>
        <w:jc w:val="both"/>
        <w:rPr>
          <w:rFonts w:ascii="Times New Roman" w:eastAsia="Times New Roman" w:hAnsi="Times New Roman"/>
          <w:sz w:val="28"/>
          <w:szCs w:val="28"/>
        </w:rPr>
      </w:pPr>
      <w:r w:rsidRPr="008E2328">
        <w:rPr>
          <w:rFonts w:ascii="Times New Roman" w:eastAsia="Times New Roman" w:hAnsi="Times New Roman"/>
          <w:sz w:val="28"/>
          <w:szCs w:val="28"/>
        </w:rPr>
        <w:t>В случае непредставления заявителем на предприятие, в учреждение, подписанных им экземпляров договора аренды имущества, находящегося</w:t>
      </w:r>
      <w:r w:rsidR="006542AD" w:rsidRPr="008E2328">
        <w:rPr>
          <w:rFonts w:ascii="Times New Roman" w:eastAsia="Times New Roman" w:hAnsi="Times New Roman"/>
          <w:sz w:val="28"/>
          <w:szCs w:val="28"/>
        </w:rPr>
        <w:t xml:space="preserve"> в </w:t>
      </w:r>
      <w:r w:rsidRPr="008E2328">
        <w:rPr>
          <w:rFonts w:ascii="Times New Roman" w:eastAsia="Times New Roman" w:hAnsi="Times New Roman"/>
          <w:sz w:val="28"/>
          <w:szCs w:val="28"/>
        </w:rPr>
        <w:t>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rsidR="00F50E17" w:rsidRPr="008E2328"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8E2328">
        <w:rPr>
          <w:rFonts w:ascii="Times New Roman" w:eastAsia="Times New Roman" w:hAnsi="Times New Roman"/>
          <w:sz w:val="28"/>
          <w:szCs w:val="28"/>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управляющему, на предприятие, в учреждение, распоряжения Администрации ЗАТО г. Зеленогорска о допуске заявителя к </w:t>
      </w:r>
      <w:r w:rsidR="00F90525">
        <w:rPr>
          <w:rFonts w:ascii="Times New Roman" w:eastAsia="Times New Roman" w:hAnsi="Times New Roman"/>
          <w:sz w:val="28"/>
          <w:szCs w:val="28"/>
        </w:rPr>
        <w:t xml:space="preserve">участию в совершении </w:t>
      </w:r>
      <w:r w:rsidRPr="008E2328">
        <w:rPr>
          <w:rFonts w:ascii="Times New Roman" w:eastAsia="Times New Roman" w:hAnsi="Times New Roman"/>
          <w:sz w:val="28"/>
          <w:szCs w:val="28"/>
        </w:rPr>
        <w:t>сделк</w:t>
      </w:r>
      <w:r w:rsidR="00F90525">
        <w:rPr>
          <w:rFonts w:ascii="Times New Roman" w:eastAsia="Times New Roman" w:hAnsi="Times New Roman"/>
          <w:sz w:val="28"/>
          <w:szCs w:val="28"/>
        </w:rPr>
        <w:t>и с муниципальным недвижимым имуществом, находящимся на территории ЗАТО Зеленогорск,</w:t>
      </w:r>
      <w:r w:rsidRPr="008E2328">
        <w:rPr>
          <w:rFonts w:ascii="Times New Roman" w:eastAsia="Times New Roman" w:hAnsi="Times New Roman"/>
          <w:sz w:val="28"/>
          <w:szCs w:val="28"/>
        </w:rPr>
        <w:t xml:space="preserve"> (далее – распоряж</w:t>
      </w:r>
      <w:r w:rsidR="00F90525">
        <w:rPr>
          <w:rFonts w:ascii="Times New Roman" w:eastAsia="Times New Roman" w:hAnsi="Times New Roman"/>
          <w:sz w:val="28"/>
          <w:szCs w:val="28"/>
        </w:rPr>
        <w:t>ение о допуске), оформленного в </w:t>
      </w:r>
      <w:r w:rsidRPr="008E2328">
        <w:rPr>
          <w:rFonts w:ascii="Times New Roman" w:eastAsia="Times New Roman" w:hAnsi="Times New Roman"/>
          <w:sz w:val="28"/>
          <w:szCs w:val="28"/>
        </w:rPr>
        <w:t>порядке, утвержденном постановлением Администрации ЗАТО г. Зеленогорска, и согласованного с</w:t>
      </w:r>
      <w:r w:rsidR="005066E3" w:rsidRPr="008E2328">
        <w:rPr>
          <w:rFonts w:ascii="Times New Roman" w:eastAsia="Times New Roman" w:hAnsi="Times New Roman"/>
          <w:sz w:val="28"/>
          <w:szCs w:val="28"/>
        </w:rPr>
        <w:t xml:space="preserve"> Государственной корпорацией по </w:t>
      </w:r>
      <w:r w:rsidRPr="008E2328">
        <w:rPr>
          <w:rFonts w:ascii="Times New Roman" w:eastAsia="Times New Roman" w:hAnsi="Times New Roman"/>
          <w:sz w:val="28"/>
          <w:szCs w:val="28"/>
        </w:rPr>
        <w:t>атомной энергии «Росатом» совместно с Федеральной службой безопасности Российской Федерации.</w:t>
      </w:r>
    </w:p>
    <w:p w:rsidR="00F50E17" w:rsidRPr="008E2328"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8E2328">
        <w:rPr>
          <w:rFonts w:ascii="Times New Roman" w:eastAsia="Times New Roman" w:hAnsi="Times New Roman"/>
          <w:sz w:val="28"/>
          <w:szCs w:val="28"/>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F50E17" w:rsidRPr="008E2328"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8E2328">
        <w:rPr>
          <w:rFonts w:ascii="Times New Roman" w:eastAsia="Times New Roman" w:hAnsi="Times New Roman"/>
          <w:sz w:val="28"/>
          <w:szCs w:val="28"/>
        </w:rPr>
        <w:t>4.19. В случае непредставления заявителем доверительному управляющему, на предприятие, в учре</w:t>
      </w:r>
      <w:r w:rsidR="005066E3" w:rsidRPr="008E2328">
        <w:rPr>
          <w:rFonts w:ascii="Times New Roman" w:eastAsia="Times New Roman" w:hAnsi="Times New Roman"/>
          <w:sz w:val="28"/>
          <w:szCs w:val="28"/>
        </w:rPr>
        <w:t>ждение распоряжения о допуске и </w:t>
      </w:r>
      <w:r w:rsidRPr="008E2328">
        <w:rPr>
          <w:rFonts w:ascii="Times New Roman" w:eastAsia="Times New Roman" w:hAnsi="Times New Roman"/>
          <w:sz w:val="28"/>
          <w:szCs w:val="28"/>
        </w:rPr>
        <w:t>подписанных им экземпляров договора аренды муниципального имущества по истечении 60 календарных дней со дня, следующего за днем вруч</w:t>
      </w:r>
      <w:r w:rsidR="005066E3" w:rsidRPr="008E2328">
        <w:rPr>
          <w:rFonts w:ascii="Times New Roman" w:eastAsia="Times New Roman" w:hAnsi="Times New Roman"/>
          <w:sz w:val="28"/>
          <w:szCs w:val="28"/>
        </w:rPr>
        <w:t>ения или </w:t>
      </w:r>
      <w:r w:rsidRPr="008E2328">
        <w:rPr>
          <w:rFonts w:ascii="Times New Roman" w:eastAsia="Times New Roman" w:hAnsi="Times New Roman"/>
          <w:sz w:val="28"/>
          <w:szCs w:val="28"/>
        </w:rPr>
        <w:t>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F50E17" w:rsidRPr="008E2328"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8E2328">
        <w:rPr>
          <w:rFonts w:ascii="Times New Roman" w:eastAsia="Times New Roman" w:hAnsi="Times New Roman"/>
          <w:sz w:val="28"/>
          <w:szCs w:val="28"/>
          <w:lang w:eastAsia="ru-RU"/>
        </w:rPr>
        <w:t xml:space="preserve">4.20. </w:t>
      </w:r>
      <w:r w:rsidRPr="008E2328">
        <w:rPr>
          <w:rFonts w:ascii="Times New Roman" w:eastAsia="Times New Roman" w:hAnsi="Times New Roman"/>
          <w:color w:val="000000"/>
          <w:sz w:val="28"/>
          <w:szCs w:val="28"/>
          <w:lang w:eastAsia="ru-RU"/>
        </w:rPr>
        <w:t>МКУ «Центр закупок, предпринимательства и обеспечения деятельности ОМС»:</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color w:val="000000"/>
          <w:sz w:val="28"/>
          <w:szCs w:val="28"/>
          <w:lang w:eastAsia="ru-RU"/>
        </w:rPr>
        <w:t xml:space="preserve">- </w:t>
      </w:r>
      <w:r w:rsidRPr="008E2328">
        <w:rPr>
          <w:rFonts w:ascii="Times New Roman" w:eastAsia="Times New Roman" w:hAnsi="Times New Roman"/>
          <w:sz w:val="28"/>
          <w:szCs w:val="28"/>
          <w:lang w:eastAsia="ru-RU"/>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xml:space="preserve">- обеспечивает внесение записей в реестр субъектов малого и среднего предпринимательства - получателей имущественной поддержки информации, предусмотренной Законом о субъектах МСП. </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4.20. КУМИ:</w:t>
      </w:r>
    </w:p>
    <w:p w:rsidR="00F50E17" w:rsidRPr="008E2328"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sidR="00C71E67" w:rsidRPr="008E2328">
        <w:rPr>
          <w:rFonts w:ascii="Times New Roman" w:eastAsia="Times New Roman" w:hAnsi="Times New Roman"/>
          <w:sz w:val="28"/>
          <w:szCs w:val="28"/>
          <w:lang w:eastAsia="ru-RU"/>
        </w:rPr>
        <w:t xml:space="preserve"> </w:t>
      </w:r>
      <w:r w:rsidRPr="008E2328">
        <w:rPr>
          <w:rFonts w:ascii="Times New Roman" w:eastAsia="Times New Roman" w:hAnsi="Times New Roman"/>
          <w:sz w:val="28"/>
          <w:szCs w:val="28"/>
          <w:lang w:eastAsia="ru-RU"/>
        </w:rPr>
        <w:t>использования предоставленного в аренду субъектам МСП муниципального имущества;</w:t>
      </w:r>
    </w:p>
    <w:p w:rsidR="00F50E17" w:rsidRPr="008E2328" w:rsidRDefault="00F50E17" w:rsidP="00AE159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E2328">
        <w:rPr>
          <w:rFonts w:ascii="Times New Roman" w:eastAsia="Times New Roman" w:hAnsi="Times New Roman"/>
          <w:sz w:val="28"/>
          <w:szCs w:val="28"/>
          <w:lang w:eastAsia="ru-RU"/>
        </w:rPr>
        <w:t>- в течение 25 календарных дней со д</w:t>
      </w:r>
      <w:r w:rsidR="006542AD" w:rsidRPr="008E2328">
        <w:rPr>
          <w:rFonts w:ascii="Times New Roman" w:eastAsia="Times New Roman" w:hAnsi="Times New Roman"/>
          <w:sz w:val="28"/>
          <w:szCs w:val="28"/>
          <w:lang w:eastAsia="ru-RU"/>
        </w:rPr>
        <w:t>ня принятия распоряжения КУМИ о </w:t>
      </w:r>
      <w:r w:rsidRPr="008E2328">
        <w:rPr>
          <w:rFonts w:ascii="Times New Roman" w:eastAsia="Times New Roman" w:hAnsi="Times New Roman"/>
          <w:sz w:val="28"/>
          <w:szCs w:val="28"/>
          <w:lang w:eastAsia="ru-RU"/>
        </w:rPr>
        <w:t xml:space="preserve">предоставлении муниципальной преференции направляет его в МКУ «Центр закупок, предпринимательства </w:t>
      </w:r>
      <w:r w:rsidR="006542AD" w:rsidRPr="008E2328">
        <w:rPr>
          <w:rFonts w:ascii="Times New Roman" w:eastAsia="Times New Roman" w:hAnsi="Times New Roman"/>
          <w:sz w:val="28"/>
          <w:szCs w:val="28"/>
          <w:lang w:eastAsia="ru-RU"/>
        </w:rPr>
        <w:t>и обеспечения деятельности ОМС»;</w:t>
      </w:r>
    </w:p>
    <w:p w:rsidR="006542AD" w:rsidRPr="008E2328" w:rsidRDefault="00057C09" w:rsidP="00AE159B">
      <w:pPr>
        <w:widowControl w:val="0"/>
        <w:autoSpaceDE w:val="0"/>
        <w:autoSpaceDN w:val="0"/>
        <w:adjustRightInd w:val="0"/>
        <w:spacing w:after="0" w:line="240" w:lineRule="auto"/>
        <w:ind w:firstLine="540"/>
        <w:jc w:val="both"/>
        <w:rPr>
          <w:rFonts w:ascii="Times New Roman" w:hAnsi="Times New Roman"/>
          <w:sz w:val="28"/>
          <w:szCs w:val="28"/>
        </w:rPr>
      </w:pPr>
      <w:r w:rsidRPr="008E2328">
        <w:rPr>
          <w:rFonts w:ascii="Times New Roman" w:eastAsia="Times New Roman" w:hAnsi="Times New Roman"/>
          <w:sz w:val="28"/>
          <w:szCs w:val="28"/>
          <w:lang w:eastAsia="ru-RU"/>
        </w:rPr>
        <w:t>- </w:t>
      </w:r>
      <w:r w:rsidR="006542AD" w:rsidRPr="008E2328">
        <w:rPr>
          <w:rFonts w:ascii="Times New Roman" w:eastAsia="Times New Roman" w:hAnsi="Times New Roman"/>
          <w:sz w:val="28"/>
          <w:szCs w:val="28"/>
          <w:lang w:eastAsia="ru-RU"/>
        </w:rPr>
        <w:t xml:space="preserve">в течение 25 календарных дней со дня расторжения договора с субъектом МСП о предоставлении муниципальной преференции </w:t>
      </w:r>
      <w:r w:rsidR="00185FFD" w:rsidRPr="008E2328">
        <w:rPr>
          <w:rFonts w:ascii="Times New Roman" w:eastAsia="Times New Roman" w:hAnsi="Times New Roman"/>
          <w:sz w:val="28"/>
          <w:szCs w:val="28"/>
          <w:lang w:eastAsia="ru-RU"/>
        </w:rPr>
        <w:t xml:space="preserve">КУМИ </w:t>
      </w:r>
      <w:r w:rsidR="006542AD" w:rsidRPr="008E2328">
        <w:rPr>
          <w:rFonts w:ascii="Times New Roman" w:eastAsia="Times New Roman" w:hAnsi="Times New Roman"/>
          <w:sz w:val="28"/>
          <w:szCs w:val="28"/>
          <w:lang w:eastAsia="ru-RU"/>
        </w:rPr>
        <w:t>направляет информацию</w:t>
      </w:r>
      <w:r w:rsidR="00185FFD" w:rsidRPr="008E2328">
        <w:rPr>
          <w:rFonts w:ascii="Times New Roman" w:eastAsia="Times New Roman" w:hAnsi="Times New Roman"/>
          <w:sz w:val="28"/>
          <w:szCs w:val="28"/>
          <w:lang w:eastAsia="ru-RU"/>
        </w:rPr>
        <w:t xml:space="preserve"> о расторжении </w:t>
      </w:r>
      <w:r w:rsidR="006542AD" w:rsidRPr="008E2328">
        <w:rPr>
          <w:rFonts w:ascii="Times New Roman" w:eastAsia="Times New Roman" w:hAnsi="Times New Roman"/>
          <w:sz w:val="28"/>
          <w:szCs w:val="28"/>
          <w:lang w:eastAsia="ru-RU"/>
        </w:rPr>
        <w:t>в МКУ «Центр закупок, предпринимательства и обеспечения деятельности ОМС».</w:t>
      </w:r>
    </w:p>
    <w:sectPr w:rsidR="006542AD" w:rsidRPr="008E2328" w:rsidSect="002F661F">
      <w:pgSz w:w="11906" w:h="16838"/>
      <w:pgMar w:top="1134" w:right="79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3D" w:rsidRDefault="000E173D" w:rsidP="00736A12">
      <w:pPr>
        <w:spacing w:after="0" w:line="240" w:lineRule="auto"/>
      </w:pPr>
      <w:r>
        <w:separator/>
      </w:r>
    </w:p>
  </w:endnote>
  <w:endnote w:type="continuationSeparator" w:id="0">
    <w:p w:rsidR="000E173D" w:rsidRDefault="000E173D"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3D" w:rsidRDefault="000E173D" w:rsidP="00736A12">
      <w:pPr>
        <w:spacing w:after="0" w:line="240" w:lineRule="auto"/>
      </w:pPr>
      <w:r>
        <w:separator/>
      </w:r>
    </w:p>
  </w:footnote>
  <w:footnote w:type="continuationSeparator" w:id="0">
    <w:p w:rsidR="000E173D" w:rsidRDefault="000E173D" w:rsidP="0073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14EE9"/>
    <w:rsid w:val="00023BD4"/>
    <w:rsid w:val="000324F7"/>
    <w:rsid w:val="00057C09"/>
    <w:rsid w:val="000615F5"/>
    <w:rsid w:val="0007470B"/>
    <w:rsid w:val="000957D7"/>
    <w:rsid w:val="00096CAA"/>
    <w:rsid w:val="000A2468"/>
    <w:rsid w:val="000D1772"/>
    <w:rsid w:val="000E173D"/>
    <w:rsid w:val="001207B3"/>
    <w:rsid w:val="00124F66"/>
    <w:rsid w:val="001264B4"/>
    <w:rsid w:val="001426C4"/>
    <w:rsid w:val="00145F8E"/>
    <w:rsid w:val="00156496"/>
    <w:rsid w:val="00185FFD"/>
    <w:rsid w:val="001B2D30"/>
    <w:rsid w:val="001B7CAE"/>
    <w:rsid w:val="001C1E5B"/>
    <w:rsid w:val="001C411C"/>
    <w:rsid w:val="001D5F38"/>
    <w:rsid w:val="001F0725"/>
    <w:rsid w:val="001F2107"/>
    <w:rsid w:val="001F27C5"/>
    <w:rsid w:val="001F2C38"/>
    <w:rsid w:val="00211648"/>
    <w:rsid w:val="00215F3A"/>
    <w:rsid w:val="002179E5"/>
    <w:rsid w:val="002261B2"/>
    <w:rsid w:val="002262D1"/>
    <w:rsid w:val="00240429"/>
    <w:rsid w:val="00247D77"/>
    <w:rsid w:val="00254101"/>
    <w:rsid w:val="00263B1F"/>
    <w:rsid w:val="002659C5"/>
    <w:rsid w:val="002663E5"/>
    <w:rsid w:val="002942CC"/>
    <w:rsid w:val="002978D5"/>
    <w:rsid w:val="002A30C2"/>
    <w:rsid w:val="002C55B1"/>
    <w:rsid w:val="002D5D28"/>
    <w:rsid w:val="002E7A63"/>
    <w:rsid w:val="002F1E3F"/>
    <w:rsid w:val="002F24F1"/>
    <w:rsid w:val="002F3E02"/>
    <w:rsid w:val="002F661F"/>
    <w:rsid w:val="00315386"/>
    <w:rsid w:val="00327C61"/>
    <w:rsid w:val="00344C1A"/>
    <w:rsid w:val="00397163"/>
    <w:rsid w:val="003A16D9"/>
    <w:rsid w:val="003A26B0"/>
    <w:rsid w:val="003C525B"/>
    <w:rsid w:val="003E6F76"/>
    <w:rsid w:val="003F1908"/>
    <w:rsid w:val="003F7A8B"/>
    <w:rsid w:val="004145B7"/>
    <w:rsid w:val="0042337C"/>
    <w:rsid w:val="00424568"/>
    <w:rsid w:val="00437F3F"/>
    <w:rsid w:val="00442967"/>
    <w:rsid w:val="00446CAC"/>
    <w:rsid w:val="004522B1"/>
    <w:rsid w:val="00452D79"/>
    <w:rsid w:val="004652BB"/>
    <w:rsid w:val="00470514"/>
    <w:rsid w:val="00485A4C"/>
    <w:rsid w:val="004A4F7A"/>
    <w:rsid w:val="004A4FD5"/>
    <w:rsid w:val="004A701F"/>
    <w:rsid w:val="004B02E3"/>
    <w:rsid w:val="004D3B27"/>
    <w:rsid w:val="004E4BBD"/>
    <w:rsid w:val="00503BB4"/>
    <w:rsid w:val="005066E3"/>
    <w:rsid w:val="005077C8"/>
    <w:rsid w:val="005134B0"/>
    <w:rsid w:val="0052421F"/>
    <w:rsid w:val="0052745C"/>
    <w:rsid w:val="00561CC4"/>
    <w:rsid w:val="0056428A"/>
    <w:rsid w:val="00567D76"/>
    <w:rsid w:val="005960BC"/>
    <w:rsid w:val="005B6AC7"/>
    <w:rsid w:val="005C29A1"/>
    <w:rsid w:val="005C32EB"/>
    <w:rsid w:val="005D59F4"/>
    <w:rsid w:val="006255BB"/>
    <w:rsid w:val="006377C5"/>
    <w:rsid w:val="006542AD"/>
    <w:rsid w:val="00660D26"/>
    <w:rsid w:val="0066152E"/>
    <w:rsid w:val="006628A3"/>
    <w:rsid w:val="00664501"/>
    <w:rsid w:val="006769E0"/>
    <w:rsid w:val="006862F8"/>
    <w:rsid w:val="00694903"/>
    <w:rsid w:val="006A3990"/>
    <w:rsid w:val="006B03C3"/>
    <w:rsid w:val="006D39DA"/>
    <w:rsid w:val="006E070D"/>
    <w:rsid w:val="006E33DA"/>
    <w:rsid w:val="006F78CA"/>
    <w:rsid w:val="00703472"/>
    <w:rsid w:val="007075EB"/>
    <w:rsid w:val="007137A4"/>
    <w:rsid w:val="00714B76"/>
    <w:rsid w:val="0072251E"/>
    <w:rsid w:val="0072731C"/>
    <w:rsid w:val="00727F43"/>
    <w:rsid w:val="007314CF"/>
    <w:rsid w:val="00732F99"/>
    <w:rsid w:val="00734F94"/>
    <w:rsid w:val="00735CE8"/>
    <w:rsid w:val="00736A12"/>
    <w:rsid w:val="00743BC4"/>
    <w:rsid w:val="00746D10"/>
    <w:rsid w:val="00762920"/>
    <w:rsid w:val="00763BD8"/>
    <w:rsid w:val="0076796D"/>
    <w:rsid w:val="007725EB"/>
    <w:rsid w:val="00772EBE"/>
    <w:rsid w:val="00793FD9"/>
    <w:rsid w:val="007B5D23"/>
    <w:rsid w:val="007B74FC"/>
    <w:rsid w:val="007D105F"/>
    <w:rsid w:val="007F65AF"/>
    <w:rsid w:val="00812B03"/>
    <w:rsid w:val="00820F00"/>
    <w:rsid w:val="00833C40"/>
    <w:rsid w:val="0083587A"/>
    <w:rsid w:val="008505F7"/>
    <w:rsid w:val="008542B6"/>
    <w:rsid w:val="008741B4"/>
    <w:rsid w:val="00891325"/>
    <w:rsid w:val="008916B1"/>
    <w:rsid w:val="008A0F42"/>
    <w:rsid w:val="008C47F9"/>
    <w:rsid w:val="008E2328"/>
    <w:rsid w:val="008F29C4"/>
    <w:rsid w:val="008F6F94"/>
    <w:rsid w:val="00904F85"/>
    <w:rsid w:val="00924490"/>
    <w:rsid w:val="00934985"/>
    <w:rsid w:val="00934F2D"/>
    <w:rsid w:val="00944858"/>
    <w:rsid w:val="00963C46"/>
    <w:rsid w:val="009714BD"/>
    <w:rsid w:val="00973C78"/>
    <w:rsid w:val="0097538E"/>
    <w:rsid w:val="00975CC8"/>
    <w:rsid w:val="00991C87"/>
    <w:rsid w:val="009C0332"/>
    <w:rsid w:val="009C5C51"/>
    <w:rsid w:val="009D4CB6"/>
    <w:rsid w:val="009E7586"/>
    <w:rsid w:val="00A35FF1"/>
    <w:rsid w:val="00A364AC"/>
    <w:rsid w:val="00A54E48"/>
    <w:rsid w:val="00A64518"/>
    <w:rsid w:val="00A77BC3"/>
    <w:rsid w:val="00A919DB"/>
    <w:rsid w:val="00A93E1E"/>
    <w:rsid w:val="00AA3403"/>
    <w:rsid w:val="00AC7C59"/>
    <w:rsid w:val="00AD4300"/>
    <w:rsid w:val="00AD4615"/>
    <w:rsid w:val="00AE159B"/>
    <w:rsid w:val="00AE7601"/>
    <w:rsid w:val="00AF4B4E"/>
    <w:rsid w:val="00AF5EA3"/>
    <w:rsid w:val="00B050AA"/>
    <w:rsid w:val="00B35C39"/>
    <w:rsid w:val="00B367A7"/>
    <w:rsid w:val="00B404A2"/>
    <w:rsid w:val="00B41FE3"/>
    <w:rsid w:val="00B5191B"/>
    <w:rsid w:val="00B64851"/>
    <w:rsid w:val="00B8539C"/>
    <w:rsid w:val="00B91012"/>
    <w:rsid w:val="00BA4FEC"/>
    <w:rsid w:val="00BA59D6"/>
    <w:rsid w:val="00BB00E1"/>
    <w:rsid w:val="00BF7FEF"/>
    <w:rsid w:val="00C175F3"/>
    <w:rsid w:val="00C20FC4"/>
    <w:rsid w:val="00C2648E"/>
    <w:rsid w:val="00C462E0"/>
    <w:rsid w:val="00C46D93"/>
    <w:rsid w:val="00C5543A"/>
    <w:rsid w:val="00C677B1"/>
    <w:rsid w:val="00C70628"/>
    <w:rsid w:val="00C707AC"/>
    <w:rsid w:val="00C71E67"/>
    <w:rsid w:val="00C856E6"/>
    <w:rsid w:val="00C901F0"/>
    <w:rsid w:val="00CB791D"/>
    <w:rsid w:val="00CC1360"/>
    <w:rsid w:val="00CD00D7"/>
    <w:rsid w:val="00CF4652"/>
    <w:rsid w:val="00CF55B9"/>
    <w:rsid w:val="00CF6D56"/>
    <w:rsid w:val="00D22AEE"/>
    <w:rsid w:val="00D34221"/>
    <w:rsid w:val="00D36723"/>
    <w:rsid w:val="00D43BF2"/>
    <w:rsid w:val="00DA4065"/>
    <w:rsid w:val="00DC580E"/>
    <w:rsid w:val="00DD659E"/>
    <w:rsid w:val="00E05983"/>
    <w:rsid w:val="00E1382B"/>
    <w:rsid w:val="00E14B0A"/>
    <w:rsid w:val="00E42553"/>
    <w:rsid w:val="00E63504"/>
    <w:rsid w:val="00E71E74"/>
    <w:rsid w:val="00EA2BF8"/>
    <w:rsid w:val="00EA45B9"/>
    <w:rsid w:val="00EE2348"/>
    <w:rsid w:val="00EF0E90"/>
    <w:rsid w:val="00F23BC5"/>
    <w:rsid w:val="00F370ED"/>
    <w:rsid w:val="00F43E36"/>
    <w:rsid w:val="00F50E17"/>
    <w:rsid w:val="00F52EE8"/>
    <w:rsid w:val="00F745BA"/>
    <w:rsid w:val="00F90525"/>
    <w:rsid w:val="00F97B66"/>
    <w:rsid w:val="00FC5FCF"/>
    <w:rsid w:val="00FE4C83"/>
    <w:rsid w:val="00FE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823">
      <w:bodyDiv w:val="1"/>
      <w:marLeft w:val="0"/>
      <w:marRight w:val="0"/>
      <w:marTop w:val="0"/>
      <w:marBottom w:val="0"/>
      <w:divBdr>
        <w:top w:val="none" w:sz="0" w:space="0" w:color="auto"/>
        <w:left w:val="none" w:sz="0" w:space="0" w:color="auto"/>
        <w:bottom w:val="none" w:sz="0" w:space="0" w:color="auto"/>
        <w:right w:val="none" w:sz="0" w:space="0" w:color="auto"/>
      </w:divBdr>
    </w:div>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273828382">
      <w:bodyDiv w:val="1"/>
      <w:marLeft w:val="0"/>
      <w:marRight w:val="0"/>
      <w:marTop w:val="0"/>
      <w:marBottom w:val="0"/>
      <w:divBdr>
        <w:top w:val="none" w:sz="0" w:space="0" w:color="auto"/>
        <w:left w:val="none" w:sz="0" w:space="0" w:color="auto"/>
        <w:bottom w:val="none" w:sz="0" w:space="0" w:color="auto"/>
        <w:right w:val="none" w:sz="0" w:space="0" w:color="auto"/>
      </w:divBdr>
    </w:div>
    <w:div w:id="335302589">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15788023">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1591344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723405125">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899248114">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970090149">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603610066">
      <w:bodyDiv w:val="1"/>
      <w:marLeft w:val="0"/>
      <w:marRight w:val="0"/>
      <w:marTop w:val="0"/>
      <w:marBottom w:val="0"/>
      <w:divBdr>
        <w:top w:val="none" w:sz="0" w:space="0" w:color="auto"/>
        <w:left w:val="none" w:sz="0" w:space="0" w:color="auto"/>
        <w:bottom w:val="none" w:sz="0" w:space="0" w:color="auto"/>
        <w:right w:val="none" w:sz="0" w:space="0" w:color="auto"/>
      </w:divBdr>
    </w:div>
    <w:div w:id="1733038815">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1951158742">
      <w:bodyDiv w:val="1"/>
      <w:marLeft w:val="0"/>
      <w:marRight w:val="0"/>
      <w:marTop w:val="0"/>
      <w:marBottom w:val="0"/>
      <w:divBdr>
        <w:top w:val="none" w:sz="0" w:space="0" w:color="auto"/>
        <w:left w:val="none" w:sz="0" w:space="0" w:color="auto"/>
        <w:bottom w:val="none" w:sz="0" w:space="0" w:color="auto"/>
        <w:right w:val="none" w:sz="0" w:space="0" w:color="auto"/>
      </w:divBdr>
    </w:div>
    <w:div w:id="2031881170">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 w:id="20718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995E13748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D3821A7B04A605211A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A95E5334E3821A7B04A60521842A7A3C051AB1FA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47B633A2A442A3DA5897528FD2AC55D80B95EB304C3821A7B04A605211A8M" TargetMode="External"/><Relationship Id="rId4" Type="http://schemas.openxmlformats.org/officeDocument/2006/relationships/settings" Target="settings.xml"/><Relationship Id="rId9" Type="http://schemas.openxmlformats.org/officeDocument/2006/relationships/hyperlink" Target="consultantplus://offline/ref=7B809F790F252D4C7E4EF712F27FDE87E1E4CC96E3BBF886B99157EF24p4D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9EDD-FB7A-4BC2-809A-EA00B4FB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6445</Words>
  <Characters>36739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2020-09-18T02:48:00Z</cp:lastPrinted>
  <dcterms:created xsi:type="dcterms:W3CDTF">2020-12-03T03:03:00Z</dcterms:created>
  <dcterms:modified xsi:type="dcterms:W3CDTF">2020-12-03T03:03:00Z</dcterms:modified>
</cp:coreProperties>
</file>