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64A32" w:rsidRPr="008D4ACA" w:rsidRDefault="00864A32" w:rsidP="00F92B8A">
      <w:pPr>
        <w:tabs>
          <w:tab w:val="left" w:pos="4962"/>
        </w:tabs>
        <w:suppressAutoHyphens/>
        <w:jc w:val="right"/>
        <w:rPr>
          <w:b/>
          <w:sz w:val="28"/>
          <w:szCs w:val="28"/>
        </w:rPr>
      </w:pPr>
      <w:bookmarkStart w:id="0" w:name="_GoBack"/>
      <w:bookmarkEnd w:id="0"/>
      <w:r w:rsidRPr="008D4ACA">
        <w:rPr>
          <w:b/>
          <w:sz w:val="28"/>
          <w:szCs w:val="28"/>
        </w:rPr>
        <w:t>ПРОЕКТ</w:t>
      </w:r>
    </w:p>
    <w:p w:rsidR="00864A32" w:rsidRDefault="00864A32"/>
    <w:tbl>
      <w:tblPr>
        <w:tblW w:w="9588" w:type="dxa"/>
        <w:jc w:val="center"/>
        <w:tblLayout w:type="fixed"/>
        <w:tblLook w:val="01E0" w:firstRow="1" w:lastRow="1" w:firstColumn="1" w:lastColumn="1" w:noHBand="0" w:noVBand="0"/>
      </w:tblPr>
      <w:tblGrid>
        <w:gridCol w:w="3100"/>
        <w:gridCol w:w="445"/>
        <w:gridCol w:w="2771"/>
        <w:gridCol w:w="3272"/>
      </w:tblGrid>
      <w:tr w:rsidR="009975D0" w:rsidTr="00864A32">
        <w:trPr>
          <w:trHeight w:val="2865"/>
          <w:jc w:val="center"/>
        </w:trPr>
        <w:tc>
          <w:tcPr>
            <w:tcW w:w="9588" w:type="dxa"/>
            <w:gridSpan w:val="4"/>
          </w:tcPr>
          <w:p w:rsidR="009975D0" w:rsidRDefault="009975D0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>
                  <wp:extent cx="754380" cy="952500"/>
                  <wp:effectExtent l="0" t="0" r="762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4380" cy="952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975D0" w:rsidRDefault="009975D0">
            <w:pPr>
              <w:ind w:left="1824" w:right="1680"/>
              <w:jc w:val="center"/>
              <w:rPr>
                <w:sz w:val="24"/>
                <w:szCs w:val="24"/>
              </w:rPr>
            </w:pPr>
          </w:p>
          <w:p w:rsidR="009975D0" w:rsidRDefault="009975D0">
            <w:pPr>
              <w:shd w:val="clear" w:color="auto" w:fill="FFFFFF"/>
              <w:jc w:val="center"/>
              <w:rPr>
                <w:b/>
                <w:color w:val="000000"/>
                <w:spacing w:val="-13"/>
                <w:w w:val="104"/>
                <w:sz w:val="32"/>
                <w:szCs w:val="32"/>
              </w:rPr>
            </w:pPr>
            <w:r>
              <w:rPr>
                <w:b/>
                <w:color w:val="000000"/>
                <w:spacing w:val="-13"/>
                <w:w w:val="104"/>
                <w:sz w:val="28"/>
                <w:szCs w:val="28"/>
              </w:rPr>
              <w:t xml:space="preserve"> </w:t>
            </w:r>
            <w:r>
              <w:rPr>
                <w:b/>
                <w:color w:val="000000"/>
                <w:spacing w:val="-13"/>
                <w:w w:val="104"/>
                <w:sz w:val="32"/>
                <w:szCs w:val="32"/>
              </w:rPr>
              <w:t>СОВЕТ ДЕПУТАТОВ</w:t>
            </w:r>
          </w:p>
          <w:p w:rsidR="009975D0" w:rsidRDefault="009975D0">
            <w:pPr>
              <w:shd w:val="clear" w:color="auto" w:fill="FFFFFF"/>
              <w:jc w:val="center"/>
              <w:rPr>
                <w:b/>
                <w:color w:val="000000"/>
                <w:spacing w:val="-13"/>
                <w:w w:val="104"/>
                <w:sz w:val="24"/>
                <w:szCs w:val="24"/>
              </w:rPr>
            </w:pPr>
            <w:r>
              <w:rPr>
                <w:b/>
                <w:color w:val="000000"/>
                <w:spacing w:val="-13"/>
                <w:w w:val="104"/>
                <w:sz w:val="24"/>
                <w:szCs w:val="24"/>
              </w:rPr>
              <w:t>ЗАКРЫТОГО АДМИНИСТРАТИВНО-</w:t>
            </w:r>
          </w:p>
          <w:p w:rsidR="009975D0" w:rsidRDefault="009975D0">
            <w:pPr>
              <w:shd w:val="clear" w:color="auto" w:fill="FFFFFF"/>
              <w:jc w:val="center"/>
              <w:rPr>
                <w:b/>
                <w:color w:val="000000"/>
                <w:spacing w:val="-13"/>
                <w:w w:val="104"/>
                <w:sz w:val="28"/>
                <w:szCs w:val="28"/>
              </w:rPr>
            </w:pPr>
            <w:r>
              <w:rPr>
                <w:b/>
                <w:color w:val="000000"/>
                <w:spacing w:val="-13"/>
                <w:w w:val="104"/>
                <w:sz w:val="24"/>
                <w:szCs w:val="24"/>
              </w:rPr>
              <w:t>ТЕРРИТОРИАЛЬНОГО ОБРАЗОВАНИЯ</w:t>
            </w:r>
            <w:r>
              <w:rPr>
                <w:b/>
                <w:color w:val="000000"/>
                <w:spacing w:val="-13"/>
                <w:w w:val="104"/>
                <w:sz w:val="28"/>
                <w:szCs w:val="28"/>
              </w:rPr>
              <w:t xml:space="preserve"> </w:t>
            </w:r>
          </w:p>
          <w:p w:rsidR="009975D0" w:rsidRDefault="009975D0">
            <w:pPr>
              <w:shd w:val="clear" w:color="auto" w:fill="FFFFFF"/>
              <w:jc w:val="center"/>
              <w:rPr>
                <w:b/>
                <w:color w:val="000000"/>
                <w:spacing w:val="-7"/>
                <w:w w:val="104"/>
                <w:sz w:val="24"/>
                <w:szCs w:val="28"/>
              </w:rPr>
            </w:pPr>
            <w:r>
              <w:rPr>
                <w:b/>
                <w:color w:val="000000"/>
                <w:spacing w:val="-7"/>
                <w:w w:val="104"/>
                <w:sz w:val="24"/>
                <w:szCs w:val="28"/>
              </w:rPr>
              <w:t>ГОРОДА ЗЕЛЕНОГОРСКА</w:t>
            </w:r>
          </w:p>
          <w:p w:rsidR="009975D0" w:rsidRDefault="009975D0">
            <w:pPr>
              <w:shd w:val="clear" w:color="auto" w:fill="FFFFFF"/>
              <w:jc w:val="center"/>
              <w:rPr>
                <w:b/>
                <w:color w:val="000000"/>
                <w:spacing w:val="-6"/>
                <w:w w:val="104"/>
                <w:sz w:val="24"/>
                <w:szCs w:val="28"/>
              </w:rPr>
            </w:pPr>
            <w:r>
              <w:rPr>
                <w:b/>
                <w:color w:val="000000"/>
                <w:spacing w:val="-6"/>
                <w:w w:val="104"/>
                <w:sz w:val="24"/>
                <w:szCs w:val="28"/>
              </w:rPr>
              <w:t>КРАСНОЯРСКОГО КРАЯ</w:t>
            </w:r>
          </w:p>
          <w:p w:rsidR="009975D0" w:rsidRDefault="009975D0">
            <w:pPr>
              <w:shd w:val="clear" w:color="auto" w:fill="FFFFFF"/>
              <w:jc w:val="center"/>
              <w:rPr>
                <w:b/>
                <w:color w:val="000000"/>
                <w:spacing w:val="-6"/>
                <w:w w:val="104"/>
                <w:sz w:val="24"/>
                <w:szCs w:val="28"/>
              </w:rPr>
            </w:pPr>
          </w:p>
          <w:p w:rsidR="009975D0" w:rsidRDefault="009975D0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</w:p>
          <w:p w:rsidR="009975D0" w:rsidRDefault="009975D0">
            <w:pPr>
              <w:widowControl/>
              <w:autoSpaceDE/>
              <w:adjustRightInd/>
              <w:jc w:val="center"/>
            </w:pPr>
            <w:r>
              <w:rPr>
                <w:b/>
                <w:color w:val="000000"/>
                <w:spacing w:val="64"/>
                <w:w w:val="104"/>
                <w:sz w:val="28"/>
                <w:szCs w:val="28"/>
              </w:rPr>
              <w:t>РЕШЕНИЕ</w:t>
            </w:r>
          </w:p>
        </w:tc>
      </w:tr>
      <w:tr w:rsidR="009975D0" w:rsidTr="00864A32">
        <w:trPr>
          <w:trHeight w:val="661"/>
          <w:jc w:val="center"/>
        </w:trPr>
        <w:tc>
          <w:tcPr>
            <w:tcW w:w="3100" w:type="dxa"/>
            <w:vAlign w:val="bottom"/>
            <w:hideMark/>
          </w:tcPr>
          <w:p w:rsidR="009975D0" w:rsidRDefault="009975D0">
            <w:pPr>
              <w:shd w:val="clear" w:color="auto" w:fill="FFFFFF"/>
              <w:rPr>
                <w:noProof/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t>_____________</w:t>
            </w:r>
          </w:p>
        </w:tc>
        <w:tc>
          <w:tcPr>
            <w:tcW w:w="3216" w:type="dxa"/>
            <w:gridSpan w:val="2"/>
            <w:vAlign w:val="bottom"/>
            <w:hideMark/>
          </w:tcPr>
          <w:p w:rsidR="009975D0" w:rsidRDefault="009975D0">
            <w:pPr>
              <w:shd w:val="clear" w:color="auto" w:fill="FFFFFF"/>
              <w:jc w:val="center"/>
              <w:rPr>
                <w:noProof/>
                <w:sz w:val="28"/>
                <w:szCs w:val="28"/>
              </w:rPr>
            </w:pPr>
            <w:r>
              <w:rPr>
                <w:sz w:val="28"/>
                <w:szCs w:val="28"/>
              </w:rPr>
              <w:t>г. Зеленогорск</w:t>
            </w:r>
          </w:p>
        </w:tc>
        <w:tc>
          <w:tcPr>
            <w:tcW w:w="3272" w:type="dxa"/>
            <w:vAlign w:val="bottom"/>
            <w:hideMark/>
          </w:tcPr>
          <w:p w:rsidR="009975D0" w:rsidRDefault="009975D0" w:rsidP="009975D0">
            <w:pPr>
              <w:widowControl/>
              <w:autoSpaceDE/>
              <w:adjustRightInd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№ _____</w:t>
            </w:r>
          </w:p>
        </w:tc>
      </w:tr>
      <w:tr w:rsidR="009975D0" w:rsidTr="00864A32">
        <w:trPr>
          <w:gridAfter w:val="2"/>
          <w:wAfter w:w="6043" w:type="dxa"/>
          <w:trHeight w:val="141"/>
          <w:jc w:val="center"/>
        </w:trPr>
        <w:tc>
          <w:tcPr>
            <w:tcW w:w="3545" w:type="dxa"/>
            <w:gridSpan w:val="2"/>
          </w:tcPr>
          <w:p w:rsidR="009975D0" w:rsidRDefault="009975D0">
            <w:pPr>
              <w:jc w:val="both"/>
              <w:rPr>
                <w:sz w:val="28"/>
                <w:szCs w:val="28"/>
              </w:rPr>
            </w:pPr>
          </w:p>
        </w:tc>
      </w:tr>
    </w:tbl>
    <w:p w:rsidR="009975D0" w:rsidRPr="009975D0" w:rsidRDefault="00F57C55" w:rsidP="00F92B8A">
      <w:pPr>
        <w:ind w:right="4110"/>
        <w:outlineLvl w:val="0"/>
        <w:rPr>
          <w:sz w:val="28"/>
        </w:rPr>
      </w:pPr>
      <w:r>
        <w:rPr>
          <w:sz w:val="28"/>
        </w:rPr>
        <w:t xml:space="preserve">О внесении изменений в решение Совета </w:t>
      </w:r>
      <w:proofErr w:type="gramStart"/>
      <w:r>
        <w:rPr>
          <w:sz w:val="28"/>
        </w:rPr>
        <w:t>депутатов</w:t>
      </w:r>
      <w:proofErr w:type="gramEnd"/>
      <w:r>
        <w:rPr>
          <w:sz w:val="28"/>
        </w:rPr>
        <w:t xml:space="preserve"> ЗАТО г. Зеленогорска от 23.11.2017 № 45-252р «Об утверждении Положения о порядке выдачи муниципальным унитарным предприятиям согласий на совершение сделок»</w:t>
      </w:r>
    </w:p>
    <w:p w:rsidR="009975D0" w:rsidRPr="009975D0" w:rsidRDefault="009975D0" w:rsidP="009975D0">
      <w:pPr>
        <w:ind w:right="-1"/>
        <w:outlineLvl w:val="0"/>
        <w:rPr>
          <w:b/>
          <w:sz w:val="28"/>
          <w:szCs w:val="28"/>
        </w:rPr>
      </w:pPr>
    </w:p>
    <w:p w:rsidR="00F57C55" w:rsidRPr="00F57C55" w:rsidRDefault="00F57C55" w:rsidP="00F57C55">
      <w:pPr>
        <w:widowControl/>
        <w:suppressAutoHyphens/>
        <w:autoSpaceDE/>
        <w:autoSpaceDN/>
        <w:adjustRightInd/>
        <w:spacing w:line="100" w:lineRule="atLeast"/>
        <w:ind w:firstLine="708"/>
        <w:jc w:val="both"/>
        <w:rPr>
          <w:rFonts w:ascii="Courier New" w:hAnsi="Courier New"/>
          <w:sz w:val="28"/>
          <w:szCs w:val="28"/>
          <w:lang w:eastAsia="ar-SA"/>
        </w:rPr>
      </w:pPr>
      <w:r w:rsidRPr="00F57C55">
        <w:rPr>
          <w:sz w:val="28"/>
          <w:szCs w:val="28"/>
          <w:lang w:eastAsia="ar-SA"/>
        </w:rPr>
        <w:t>В целях уточнения порядка выдачи согласий муниципальным унитарным предприятиям г. Зеленогорска на совершение сделок с имуществом, являющимся собственностью муниципального образования город Зеленогорск Красноярского края и находящимся у них на праве хозяйственного ведения, а также на совершение иных сделок в случаях, предусмотренных законодательством Российской Федерации,</w:t>
      </w:r>
      <w:r w:rsidRPr="00F57C55">
        <w:rPr>
          <w:rFonts w:ascii="Courier New" w:hAnsi="Courier New"/>
          <w:lang w:eastAsia="ar-SA"/>
        </w:rPr>
        <w:t xml:space="preserve"> </w:t>
      </w:r>
      <w:r w:rsidRPr="00F57C55">
        <w:rPr>
          <w:sz w:val="28"/>
          <w:szCs w:val="28"/>
          <w:lang w:eastAsia="ar-SA"/>
        </w:rPr>
        <w:t xml:space="preserve">в соответствии с Гражданским кодексом    Российской   Федерации, Федеральным законом от 14.11.2002 </w:t>
      </w:r>
      <w:r>
        <w:rPr>
          <w:sz w:val="28"/>
          <w:szCs w:val="28"/>
          <w:lang w:eastAsia="ar-SA"/>
        </w:rPr>
        <w:t xml:space="preserve">           </w:t>
      </w:r>
      <w:r w:rsidRPr="00F57C55">
        <w:rPr>
          <w:sz w:val="28"/>
          <w:szCs w:val="28"/>
          <w:lang w:eastAsia="ar-SA"/>
        </w:rPr>
        <w:t>№ 161-ФЗ «О государственных или муниципальных унитарных предприятиях», Положением о порядке управления и распоряжения имуществом, находящимся в муниципальной собственности города Зеленогорска, утвержденным решением Совета депутатов ЗАТО г. Зеленогорска от 31.03.2008 № 39-417р, на  основании  Устава города Совет депутатов ЗАТО г. Зеленогорска</w:t>
      </w:r>
    </w:p>
    <w:p w:rsidR="00F57C55" w:rsidRPr="00F57C55" w:rsidRDefault="00F57C55" w:rsidP="00F57C55">
      <w:pPr>
        <w:suppressAutoHyphens/>
        <w:autoSpaceDE/>
        <w:autoSpaceDN/>
        <w:adjustRightInd/>
        <w:spacing w:line="100" w:lineRule="atLeast"/>
        <w:ind w:firstLine="708"/>
        <w:jc w:val="both"/>
        <w:rPr>
          <w:sz w:val="28"/>
          <w:szCs w:val="28"/>
          <w:lang w:eastAsia="ar-SA"/>
        </w:rPr>
      </w:pPr>
      <w:r w:rsidRPr="00F57C55">
        <w:rPr>
          <w:sz w:val="28"/>
          <w:szCs w:val="28"/>
          <w:lang w:eastAsia="ar-SA"/>
        </w:rPr>
        <w:t xml:space="preserve"> </w:t>
      </w:r>
    </w:p>
    <w:p w:rsidR="00F57C55" w:rsidRPr="00F57C55" w:rsidRDefault="00F57C55" w:rsidP="00F57C55">
      <w:pPr>
        <w:tabs>
          <w:tab w:val="left" w:pos="567"/>
        </w:tabs>
        <w:suppressAutoHyphens/>
        <w:autoSpaceDE/>
        <w:autoSpaceDN/>
        <w:adjustRightInd/>
        <w:spacing w:line="100" w:lineRule="atLeast"/>
        <w:jc w:val="both"/>
        <w:rPr>
          <w:sz w:val="28"/>
          <w:szCs w:val="28"/>
          <w:lang w:eastAsia="ar-SA"/>
        </w:rPr>
      </w:pPr>
      <w:r w:rsidRPr="00F57C55">
        <w:rPr>
          <w:sz w:val="28"/>
          <w:szCs w:val="28"/>
          <w:lang w:eastAsia="ar-SA"/>
        </w:rPr>
        <w:t>РЕШИЛ:</w:t>
      </w:r>
    </w:p>
    <w:p w:rsidR="00F57C55" w:rsidRPr="00F57C55" w:rsidRDefault="00F57C55" w:rsidP="00F57C55">
      <w:pPr>
        <w:suppressAutoHyphens/>
        <w:autoSpaceDE/>
        <w:autoSpaceDN/>
        <w:adjustRightInd/>
        <w:spacing w:line="100" w:lineRule="atLeast"/>
        <w:ind w:firstLine="540"/>
        <w:jc w:val="both"/>
        <w:rPr>
          <w:sz w:val="28"/>
          <w:szCs w:val="28"/>
          <w:lang w:eastAsia="ar-SA"/>
        </w:rPr>
      </w:pPr>
    </w:p>
    <w:p w:rsidR="00F57C55" w:rsidRPr="00F57C55" w:rsidRDefault="00F57C55" w:rsidP="00F57C55">
      <w:pPr>
        <w:suppressAutoHyphens/>
        <w:autoSpaceDE/>
        <w:autoSpaceDN/>
        <w:adjustRightInd/>
        <w:spacing w:line="100" w:lineRule="atLeast"/>
        <w:ind w:firstLine="708"/>
        <w:jc w:val="both"/>
        <w:rPr>
          <w:sz w:val="28"/>
          <w:szCs w:val="28"/>
          <w:lang w:eastAsia="ar-SA"/>
        </w:rPr>
      </w:pPr>
      <w:r w:rsidRPr="00F57C55">
        <w:rPr>
          <w:sz w:val="28"/>
          <w:szCs w:val="28"/>
          <w:lang w:eastAsia="ar-SA"/>
        </w:rPr>
        <w:t xml:space="preserve">1. Внести в решение </w:t>
      </w:r>
      <w:r w:rsidRPr="00F57C55">
        <w:rPr>
          <w:sz w:val="28"/>
          <w:lang w:eastAsia="ar-SA"/>
        </w:rPr>
        <w:t xml:space="preserve">Совета </w:t>
      </w:r>
      <w:proofErr w:type="gramStart"/>
      <w:r w:rsidRPr="00F57C55">
        <w:rPr>
          <w:sz w:val="28"/>
          <w:lang w:eastAsia="ar-SA"/>
        </w:rPr>
        <w:t>депутатов</w:t>
      </w:r>
      <w:proofErr w:type="gramEnd"/>
      <w:r w:rsidRPr="00F57C55">
        <w:rPr>
          <w:sz w:val="28"/>
          <w:lang w:eastAsia="ar-SA"/>
        </w:rPr>
        <w:t xml:space="preserve"> ЗАТО г. Зеленогорска от 23.11.2017 № 45-252р «Об утверждении </w:t>
      </w:r>
      <w:r w:rsidRPr="00F57C55">
        <w:rPr>
          <w:sz w:val="28"/>
          <w:szCs w:val="28"/>
          <w:lang w:eastAsia="ar-SA"/>
        </w:rPr>
        <w:t>Положения о порядке выдачи муниципальным унитарным предприятиям согласий на совершение сделок</w:t>
      </w:r>
      <w:r w:rsidRPr="00F57C55">
        <w:rPr>
          <w:sz w:val="28"/>
          <w:lang w:eastAsia="ar-SA"/>
        </w:rPr>
        <w:t xml:space="preserve">» </w:t>
      </w:r>
      <w:r w:rsidRPr="00F57C55">
        <w:rPr>
          <w:sz w:val="28"/>
          <w:szCs w:val="28"/>
          <w:lang w:eastAsia="ar-SA"/>
        </w:rPr>
        <w:t>следующие изменения:</w:t>
      </w:r>
    </w:p>
    <w:p w:rsidR="00F57C55" w:rsidRPr="00F57C55" w:rsidRDefault="00F57C55" w:rsidP="00F57C55">
      <w:pPr>
        <w:suppressAutoHyphens/>
        <w:autoSpaceDE/>
        <w:autoSpaceDN/>
        <w:adjustRightInd/>
        <w:spacing w:line="100" w:lineRule="atLeast"/>
        <w:ind w:firstLine="708"/>
        <w:jc w:val="both"/>
        <w:rPr>
          <w:sz w:val="28"/>
          <w:szCs w:val="28"/>
          <w:lang w:eastAsia="ar-SA"/>
        </w:rPr>
      </w:pPr>
      <w:r w:rsidRPr="00F57C55">
        <w:rPr>
          <w:sz w:val="28"/>
          <w:szCs w:val="28"/>
          <w:lang w:eastAsia="ar-SA"/>
        </w:rPr>
        <w:t>1.1. Пункт 4 изложить в следующей редакции:</w:t>
      </w:r>
    </w:p>
    <w:p w:rsidR="00F57C55" w:rsidRPr="00F57C55" w:rsidRDefault="00F57C55" w:rsidP="00F57C55">
      <w:pPr>
        <w:suppressAutoHyphens/>
        <w:autoSpaceDE/>
        <w:autoSpaceDN/>
        <w:adjustRightInd/>
        <w:spacing w:line="100" w:lineRule="atLeast"/>
        <w:ind w:firstLine="708"/>
        <w:jc w:val="both"/>
        <w:rPr>
          <w:sz w:val="28"/>
          <w:szCs w:val="28"/>
          <w:lang w:eastAsia="ar-SA"/>
        </w:rPr>
      </w:pPr>
      <w:r w:rsidRPr="00F57C55">
        <w:rPr>
          <w:sz w:val="28"/>
          <w:szCs w:val="28"/>
          <w:lang w:eastAsia="ar-SA"/>
        </w:rPr>
        <w:t xml:space="preserve">«4. Контроль за выполнением настоящего решения возложить на </w:t>
      </w:r>
      <w:r w:rsidRPr="00F57C55">
        <w:rPr>
          <w:sz w:val="28"/>
          <w:szCs w:val="28"/>
          <w:lang w:eastAsia="ar-SA"/>
        </w:rPr>
        <w:lastRenderedPageBreak/>
        <w:t>постоянную комиссию по бюджету, городскому хозяйству и перспективам развития города.».</w:t>
      </w:r>
    </w:p>
    <w:p w:rsidR="00F57C55" w:rsidRPr="00F57C55" w:rsidRDefault="00F57C55" w:rsidP="00F57C55">
      <w:pPr>
        <w:suppressAutoHyphens/>
        <w:autoSpaceDE/>
        <w:autoSpaceDN/>
        <w:adjustRightInd/>
        <w:spacing w:line="100" w:lineRule="atLeast"/>
        <w:ind w:firstLine="708"/>
        <w:jc w:val="both"/>
        <w:rPr>
          <w:sz w:val="28"/>
          <w:szCs w:val="28"/>
          <w:lang w:eastAsia="ar-SA"/>
        </w:rPr>
      </w:pPr>
      <w:r w:rsidRPr="00F57C55">
        <w:rPr>
          <w:sz w:val="28"/>
          <w:szCs w:val="28"/>
          <w:lang w:eastAsia="ar-SA"/>
        </w:rPr>
        <w:t>1.2. В приложении «Положение о порядке выдачи муниципальным унитарным предприятиям согласий на совершение сделок»:</w:t>
      </w:r>
    </w:p>
    <w:p w:rsidR="00F57C55" w:rsidRPr="00F57C55" w:rsidRDefault="00F57C55" w:rsidP="00F57C55">
      <w:pPr>
        <w:suppressAutoHyphens/>
        <w:autoSpaceDE/>
        <w:autoSpaceDN/>
        <w:adjustRightInd/>
        <w:spacing w:line="100" w:lineRule="atLeast"/>
        <w:ind w:firstLine="708"/>
        <w:jc w:val="both"/>
        <w:rPr>
          <w:sz w:val="28"/>
          <w:szCs w:val="28"/>
          <w:lang w:eastAsia="ar-SA"/>
        </w:rPr>
      </w:pPr>
      <w:r w:rsidRPr="00F57C55">
        <w:rPr>
          <w:sz w:val="28"/>
          <w:szCs w:val="28"/>
          <w:lang w:eastAsia="ar-SA"/>
        </w:rPr>
        <w:t>1.2.1. Абзац седьмой пункта 1.2 изложить в следующей редакции:</w:t>
      </w:r>
    </w:p>
    <w:p w:rsidR="00F57C55" w:rsidRPr="00F57C55" w:rsidRDefault="00F57C55" w:rsidP="00F57C55">
      <w:pPr>
        <w:suppressAutoHyphens/>
        <w:autoSpaceDE/>
        <w:autoSpaceDN/>
        <w:adjustRightInd/>
        <w:spacing w:line="100" w:lineRule="atLeast"/>
        <w:ind w:firstLine="708"/>
        <w:jc w:val="both"/>
        <w:rPr>
          <w:sz w:val="28"/>
          <w:lang w:eastAsia="ar-SA"/>
        </w:rPr>
      </w:pPr>
      <w:r w:rsidRPr="00F57C55">
        <w:rPr>
          <w:sz w:val="28"/>
          <w:szCs w:val="28"/>
          <w:lang w:eastAsia="ar-SA"/>
        </w:rPr>
        <w:t>«– иных сделок, отвечающих критериям крупных сделок, предусмотренным законодательством Российской Федерации.».</w:t>
      </w:r>
    </w:p>
    <w:p w:rsidR="00F57C55" w:rsidRPr="00F57C55" w:rsidRDefault="00F57C55" w:rsidP="00F57C55">
      <w:pPr>
        <w:suppressAutoHyphens/>
        <w:autoSpaceDE/>
        <w:autoSpaceDN/>
        <w:adjustRightInd/>
        <w:spacing w:line="100" w:lineRule="atLeast"/>
        <w:ind w:firstLine="708"/>
        <w:jc w:val="both"/>
        <w:rPr>
          <w:sz w:val="28"/>
          <w:szCs w:val="28"/>
          <w:lang w:eastAsia="ar-SA"/>
        </w:rPr>
      </w:pPr>
      <w:r w:rsidRPr="00F57C55">
        <w:rPr>
          <w:sz w:val="28"/>
          <w:lang w:eastAsia="ar-SA"/>
        </w:rPr>
        <w:t xml:space="preserve">1.2.2. Пункт 1.3 </w:t>
      </w:r>
      <w:r w:rsidRPr="00F57C55">
        <w:rPr>
          <w:sz w:val="28"/>
          <w:szCs w:val="28"/>
          <w:lang w:eastAsia="ar-SA"/>
        </w:rPr>
        <w:t>изложить в следующей редакции:</w:t>
      </w:r>
    </w:p>
    <w:p w:rsidR="00F57C55" w:rsidRPr="00F57C55" w:rsidRDefault="00F57C55" w:rsidP="00F57C55">
      <w:pPr>
        <w:suppressAutoHyphens/>
        <w:autoSpaceDE/>
        <w:autoSpaceDN/>
        <w:adjustRightInd/>
        <w:spacing w:line="100" w:lineRule="atLeast"/>
        <w:ind w:firstLine="708"/>
        <w:jc w:val="both"/>
        <w:rPr>
          <w:sz w:val="28"/>
          <w:szCs w:val="28"/>
          <w:lang w:eastAsia="ar-SA"/>
        </w:rPr>
      </w:pPr>
      <w:r w:rsidRPr="00F57C55">
        <w:rPr>
          <w:sz w:val="28"/>
          <w:szCs w:val="28"/>
          <w:lang w:eastAsia="ar-SA"/>
        </w:rPr>
        <w:t xml:space="preserve">«1.3. Получением согласия на совершение сделки, связанной с закупками товаров,  работ,  услуг  в  соответствии с Федеральным законом от 18.07.2011 № 223-ФЗ «О закупках товаров, работ, услуг отдельными видами юридических лиц», если такая сделка или несколько взаимосвязанных таких сделок отвечают критериям крупных сделок, предусмотренным законодательством Российской Федерации, считается утверждение первым заместителем Главы ЗАТО </w:t>
      </w:r>
      <w:r>
        <w:rPr>
          <w:sz w:val="28"/>
          <w:szCs w:val="28"/>
          <w:lang w:eastAsia="ar-SA"/>
        </w:rPr>
        <w:t xml:space="preserve">                         </w:t>
      </w:r>
      <w:r w:rsidRPr="00F57C55">
        <w:rPr>
          <w:sz w:val="28"/>
          <w:szCs w:val="28"/>
          <w:lang w:eastAsia="ar-SA"/>
        </w:rPr>
        <w:t>г. Зеленогорска по стратегическому планированию, экономическому развитию и финансам в порядке, установленном постановлением Администрации ЗАТО г. Зеленогорска, плана по основным показателям финансово-хозяйственной деятельности муниципального унитарного предприятия.».</w:t>
      </w:r>
    </w:p>
    <w:p w:rsidR="00F57C55" w:rsidRPr="00F57C55" w:rsidRDefault="00F57C55" w:rsidP="00F57C55">
      <w:pPr>
        <w:suppressAutoHyphens/>
        <w:autoSpaceDE/>
        <w:autoSpaceDN/>
        <w:adjustRightInd/>
        <w:spacing w:line="100" w:lineRule="atLeast"/>
        <w:ind w:firstLine="708"/>
        <w:jc w:val="both"/>
        <w:rPr>
          <w:sz w:val="28"/>
          <w:szCs w:val="28"/>
          <w:lang w:eastAsia="ar-SA"/>
        </w:rPr>
      </w:pPr>
      <w:r w:rsidRPr="00F57C55">
        <w:rPr>
          <w:sz w:val="28"/>
          <w:szCs w:val="28"/>
          <w:lang w:eastAsia="ar-SA"/>
        </w:rPr>
        <w:t>1.2.3. Пункт 2.10 признать утратившим силу.</w:t>
      </w:r>
    </w:p>
    <w:p w:rsidR="00317ADD" w:rsidRPr="00317ADD" w:rsidRDefault="00317ADD" w:rsidP="00317ADD">
      <w:pPr>
        <w:suppressAutoHyphens/>
        <w:autoSpaceDE/>
        <w:autoSpaceDN/>
        <w:adjustRightInd/>
        <w:spacing w:line="100" w:lineRule="atLeast"/>
        <w:ind w:firstLine="708"/>
        <w:jc w:val="both"/>
        <w:rPr>
          <w:sz w:val="28"/>
          <w:szCs w:val="28"/>
          <w:lang w:eastAsia="ar-SA"/>
        </w:rPr>
      </w:pPr>
      <w:r w:rsidRPr="00317ADD">
        <w:rPr>
          <w:sz w:val="28"/>
          <w:szCs w:val="28"/>
          <w:lang w:eastAsia="ar-SA"/>
        </w:rPr>
        <w:t>1.2.4. Пункт 2.13 изложить в следующей редакции:</w:t>
      </w:r>
    </w:p>
    <w:p w:rsidR="00317ADD" w:rsidRPr="00317ADD" w:rsidRDefault="00317ADD" w:rsidP="00317ADD">
      <w:pPr>
        <w:suppressAutoHyphens/>
        <w:autoSpaceDE/>
        <w:autoSpaceDN/>
        <w:adjustRightInd/>
        <w:spacing w:line="100" w:lineRule="atLeast"/>
        <w:ind w:firstLine="708"/>
        <w:jc w:val="both"/>
        <w:rPr>
          <w:rFonts w:cs="Arial"/>
          <w:sz w:val="28"/>
          <w:szCs w:val="28"/>
          <w:lang w:eastAsia="ar-SA"/>
        </w:rPr>
      </w:pPr>
      <w:r w:rsidRPr="00317ADD">
        <w:rPr>
          <w:sz w:val="28"/>
          <w:szCs w:val="28"/>
          <w:lang w:eastAsia="ar-SA"/>
        </w:rPr>
        <w:t>«2.13. КУМИ в течение 15 календарных дней со дня, следующего за днем</w:t>
      </w:r>
      <w:r>
        <w:rPr>
          <w:sz w:val="28"/>
          <w:szCs w:val="28"/>
          <w:lang w:eastAsia="ar-SA"/>
        </w:rPr>
        <w:t xml:space="preserve"> </w:t>
      </w:r>
      <w:r w:rsidRPr="00317ADD">
        <w:rPr>
          <w:sz w:val="28"/>
          <w:szCs w:val="28"/>
          <w:lang w:eastAsia="ar-SA"/>
        </w:rPr>
        <w:t>регистрации в КУМИ заявления о выдаче согласия на совершение сделки, заявления о выдаче согласия на предоставление муниципального недвижимого имущества в аренду, безвозмездное пользование (далее – заявления), возвращает документы предприятию в следующих случаях:</w:t>
      </w:r>
    </w:p>
    <w:p w:rsidR="00317ADD" w:rsidRPr="00317ADD" w:rsidRDefault="00317ADD" w:rsidP="00317ADD">
      <w:pPr>
        <w:tabs>
          <w:tab w:val="left" w:pos="1134"/>
        </w:tabs>
        <w:suppressAutoHyphens/>
        <w:autoSpaceDE/>
        <w:autoSpaceDN/>
        <w:adjustRightInd/>
        <w:spacing w:line="100" w:lineRule="atLeast"/>
        <w:ind w:firstLine="709"/>
        <w:jc w:val="both"/>
        <w:rPr>
          <w:rFonts w:cs="Arial"/>
          <w:sz w:val="28"/>
          <w:szCs w:val="28"/>
          <w:lang w:eastAsia="ar-SA"/>
        </w:rPr>
      </w:pPr>
      <w:r w:rsidRPr="00317ADD">
        <w:rPr>
          <w:rFonts w:cs="Arial"/>
          <w:sz w:val="28"/>
          <w:szCs w:val="28"/>
          <w:lang w:eastAsia="ar-SA"/>
        </w:rPr>
        <w:t>– несоответствие заявления по содержанию требованиям пунктов 2.1, 2.11 настоящего положения;</w:t>
      </w:r>
    </w:p>
    <w:p w:rsidR="00317ADD" w:rsidRPr="00317ADD" w:rsidRDefault="00317ADD" w:rsidP="00317ADD">
      <w:pPr>
        <w:tabs>
          <w:tab w:val="left" w:pos="1134"/>
        </w:tabs>
        <w:suppressAutoHyphens/>
        <w:autoSpaceDE/>
        <w:autoSpaceDN/>
        <w:adjustRightInd/>
        <w:spacing w:line="100" w:lineRule="atLeast"/>
        <w:ind w:firstLine="709"/>
        <w:jc w:val="both"/>
        <w:rPr>
          <w:rFonts w:cs="Arial"/>
          <w:sz w:val="28"/>
          <w:szCs w:val="28"/>
          <w:lang w:eastAsia="ar-SA"/>
        </w:rPr>
      </w:pPr>
      <w:r w:rsidRPr="00317ADD">
        <w:rPr>
          <w:rFonts w:cs="Arial"/>
          <w:sz w:val="28"/>
          <w:szCs w:val="28"/>
          <w:lang w:eastAsia="ar-SA"/>
        </w:rPr>
        <w:t>– непредставление документов, предусмотренных пунктами 2.1 – 2.11 настоящего положения;</w:t>
      </w:r>
    </w:p>
    <w:p w:rsidR="00317ADD" w:rsidRPr="00317ADD" w:rsidRDefault="00317ADD" w:rsidP="00317ADD">
      <w:pPr>
        <w:tabs>
          <w:tab w:val="left" w:pos="1134"/>
        </w:tabs>
        <w:suppressAutoHyphens/>
        <w:autoSpaceDE/>
        <w:autoSpaceDN/>
        <w:adjustRightInd/>
        <w:spacing w:line="100" w:lineRule="atLeast"/>
        <w:ind w:firstLine="709"/>
        <w:jc w:val="both"/>
        <w:rPr>
          <w:sz w:val="28"/>
          <w:szCs w:val="28"/>
          <w:lang w:eastAsia="ar-SA"/>
        </w:rPr>
      </w:pPr>
      <w:r w:rsidRPr="00317ADD">
        <w:rPr>
          <w:rFonts w:cs="Arial"/>
          <w:sz w:val="28"/>
          <w:szCs w:val="28"/>
          <w:lang w:eastAsia="ar-SA"/>
        </w:rPr>
        <w:t>– не выполнены условия, установленные пунктом 2.12 настоящего положения.».</w:t>
      </w:r>
    </w:p>
    <w:p w:rsidR="00F57C55" w:rsidRPr="00F57C55" w:rsidRDefault="00F57C55" w:rsidP="00F57C55">
      <w:pPr>
        <w:suppressAutoHyphens/>
        <w:autoSpaceDE/>
        <w:autoSpaceDN/>
        <w:adjustRightInd/>
        <w:spacing w:line="100" w:lineRule="atLeast"/>
        <w:ind w:firstLine="708"/>
        <w:jc w:val="both"/>
        <w:rPr>
          <w:sz w:val="28"/>
          <w:szCs w:val="28"/>
          <w:lang w:eastAsia="ar-SA"/>
        </w:rPr>
      </w:pPr>
      <w:r w:rsidRPr="00F57C55">
        <w:rPr>
          <w:sz w:val="28"/>
          <w:szCs w:val="28"/>
          <w:lang w:eastAsia="ar-SA"/>
        </w:rPr>
        <w:t>1.2.</w:t>
      </w:r>
      <w:r w:rsidR="00317ADD">
        <w:rPr>
          <w:sz w:val="28"/>
          <w:szCs w:val="28"/>
          <w:lang w:eastAsia="ar-SA"/>
        </w:rPr>
        <w:t>5</w:t>
      </w:r>
      <w:r w:rsidRPr="00F57C55">
        <w:rPr>
          <w:sz w:val="28"/>
          <w:szCs w:val="28"/>
          <w:lang w:eastAsia="ar-SA"/>
        </w:rPr>
        <w:t>. В абзаце первом пункта 3.1 слова «предусмотренных пунктами 2.2 – 2.10» заменить словами «предусмотренных пунктами 2.2 – 2.9».</w:t>
      </w:r>
    </w:p>
    <w:p w:rsidR="00F57C55" w:rsidRPr="00F57C55" w:rsidRDefault="00F57C55" w:rsidP="00F57C55">
      <w:pPr>
        <w:suppressAutoHyphens/>
        <w:autoSpaceDE/>
        <w:autoSpaceDN/>
        <w:adjustRightInd/>
        <w:spacing w:line="100" w:lineRule="atLeast"/>
        <w:ind w:firstLine="708"/>
        <w:jc w:val="both"/>
        <w:rPr>
          <w:sz w:val="28"/>
          <w:szCs w:val="28"/>
          <w:lang w:eastAsia="ar-SA"/>
        </w:rPr>
      </w:pPr>
      <w:r w:rsidRPr="00F57C55">
        <w:rPr>
          <w:sz w:val="28"/>
          <w:szCs w:val="28"/>
          <w:lang w:eastAsia="ar-SA"/>
        </w:rPr>
        <w:t>2. Настоящее решение вступает в силу в день, следующий за днем его опубликования в газете «Панорама».</w:t>
      </w:r>
    </w:p>
    <w:p w:rsidR="00F57C55" w:rsidRPr="00F57C55" w:rsidRDefault="00F57C55" w:rsidP="00F57C55">
      <w:pPr>
        <w:suppressAutoHyphens/>
        <w:autoSpaceDE/>
        <w:autoSpaceDN/>
        <w:adjustRightInd/>
        <w:spacing w:line="100" w:lineRule="atLeast"/>
        <w:ind w:firstLine="708"/>
        <w:jc w:val="both"/>
        <w:rPr>
          <w:sz w:val="28"/>
          <w:szCs w:val="28"/>
          <w:lang w:eastAsia="ar-SA"/>
        </w:rPr>
      </w:pPr>
    </w:p>
    <w:p w:rsidR="00F57C55" w:rsidRPr="00F57C55" w:rsidRDefault="00F57C55" w:rsidP="00F57C55">
      <w:pPr>
        <w:suppressAutoHyphens/>
        <w:autoSpaceDE/>
        <w:autoSpaceDN/>
        <w:adjustRightInd/>
        <w:spacing w:line="100" w:lineRule="atLeast"/>
        <w:ind w:firstLine="708"/>
        <w:jc w:val="both"/>
        <w:rPr>
          <w:sz w:val="28"/>
          <w:szCs w:val="28"/>
          <w:lang w:eastAsia="ar-SA"/>
        </w:rPr>
      </w:pPr>
    </w:p>
    <w:p w:rsidR="00F57C55" w:rsidRPr="00F57C55" w:rsidRDefault="00F57C55" w:rsidP="00F57C55">
      <w:pPr>
        <w:suppressAutoHyphens/>
        <w:autoSpaceDE/>
        <w:autoSpaceDN/>
        <w:adjustRightInd/>
        <w:spacing w:line="100" w:lineRule="atLeast"/>
        <w:ind w:firstLine="708"/>
        <w:jc w:val="both"/>
        <w:rPr>
          <w:sz w:val="28"/>
          <w:szCs w:val="28"/>
          <w:lang w:eastAsia="ar-SA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27"/>
        <w:gridCol w:w="4928"/>
      </w:tblGrid>
      <w:tr w:rsidR="00F57C55" w:rsidRPr="00F57C55" w:rsidTr="009D446F">
        <w:tc>
          <w:tcPr>
            <w:tcW w:w="4927" w:type="dxa"/>
            <w:shd w:val="clear" w:color="auto" w:fill="auto"/>
          </w:tcPr>
          <w:p w:rsidR="00F57C55" w:rsidRPr="00F57C55" w:rsidRDefault="00F57C55" w:rsidP="00F57C55">
            <w:pPr>
              <w:suppressAutoHyphens/>
              <w:autoSpaceDE/>
              <w:autoSpaceDN/>
              <w:adjustRightInd/>
              <w:spacing w:line="100" w:lineRule="atLeast"/>
              <w:jc w:val="both"/>
              <w:rPr>
                <w:sz w:val="28"/>
                <w:lang w:eastAsia="ar-SA"/>
              </w:rPr>
            </w:pPr>
            <w:proofErr w:type="gramStart"/>
            <w:r w:rsidRPr="00F57C55">
              <w:rPr>
                <w:sz w:val="28"/>
                <w:lang w:eastAsia="ar-SA"/>
              </w:rPr>
              <w:t>Глава</w:t>
            </w:r>
            <w:proofErr w:type="gramEnd"/>
            <w:r w:rsidRPr="00F57C55">
              <w:rPr>
                <w:sz w:val="28"/>
                <w:lang w:eastAsia="ar-SA"/>
              </w:rPr>
              <w:t xml:space="preserve"> ЗАТО г. Зеленогорска</w:t>
            </w:r>
            <w:r w:rsidRPr="00F57C55">
              <w:rPr>
                <w:sz w:val="28"/>
                <w:lang w:eastAsia="ar-SA"/>
              </w:rPr>
              <w:tab/>
            </w:r>
          </w:p>
          <w:p w:rsidR="00F57C55" w:rsidRPr="00F57C55" w:rsidRDefault="00F57C55" w:rsidP="00F57C55">
            <w:pPr>
              <w:suppressAutoHyphens/>
              <w:autoSpaceDE/>
              <w:autoSpaceDN/>
              <w:adjustRightInd/>
              <w:spacing w:line="100" w:lineRule="atLeast"/>
              <w:jc w:val="both"/>
              <w:rPr>
                <w:sz w:val="28"/>
                <w:lang w:eastAsia="ar-SA"/>
              </w:rPr>
            </w:pPr>
            <w:r w:rsidRPr="00F57C55">
              <w:rPr>
                <w:sz w:val="28"/>
                <w:lang w:eastAsia="ar-SA"/>
              </w:rPr>
              <w:tab/>
              <w:t xml:space="preserve">                         </w:t>
            </w:r>
          </w:p>
          <w:p w:rsidR="00F57C55" w:rsidRPr="00F57C55" w:rsidRDefault="00F57C55" w:rsidP="00F57C55">
            <w:pPr>
              <w:suppressAutoHyphens/>
              <w:autoSpaceDE/>
              <w:autoSpaceDN/>
              <w:adjustRightInd/>
              <w:spacing w:line="100" w:lineRule="atLeast"/>
              <w:jc w:val="both"/>
              <w:rPr>
                <w:sz w:val="28"/>
                <w:lang w:eastAsia="ar-SA"/>
              </w:rPr>
            </w:pPr>
          </w:p>
          <w:p w:rsidR="00F57C55" w:rsidRPr="00F57C55" w:rsidRDefault="00F57C55" w:rsidP="00F57C55">
            <w:pPr>
              <w:suppressAutoHyphens/>
              <w:autoSpaceDE/>
              <w:autoSpaceDN/>
              <w:adjustRightInd/>
              <w:spacing w:line="100" w:lineRule="atLeast"/>
              <w:jc w:val="both"/>
              <w:rPr>
                <w:sz w:val="28"/>
                <w:lang w:eastAsia="ar-SA"/>
              </w:rPr>
            </w:pPr>
            <w:r w:rsidRPr="00F57C55">
              <w:rPr>
                <w:sz w:val="28"/>
                <w:lang w:eastAsia="ar-SA"/>
              </w:rPr>
              <w:t xml:space="preserve">________________ М.В. Сперанский     </w:t>
            </w:r>
          </w:p>
        </w:tc>
        <w:tc>
          <w:tcPr>
            <w:tcW w:w="4928" w:type="dxa"/>
            <w:shd w:val="clear" w:color="auto" w:fill="auto"/>
          </w:tcPr>
          <w:p w:rsidR="00F57C55" w:rsidRPr="00F57C55" w:rsidRDefault="00F57C55" w:rsidP="00F57C55">
            <w:pPr>
              <w:suppressAutoHyphens/>
              <w:autoSpaceDE/>
              <w:autoSpaceDN/>
              <w:adjustRightInd/>
              <w:spacing w:line="100" w:lineRule="atLeast"/>
              <w:jc w:val="both"/>
              <w:rPr>
                <w:sz w:val="28"/>
                <w:lang w:eastAsia="ar-SA"/>
              </w:rPr>
            </w:pPr>
            <w:r w:rsidRPr="00F57C55">
              <w:rPr>
                <w:sz w:val="28"/>
                <w:lang w:eastAsia="ar-SA"/>
              </w:rPr>
              <w:t xml:space="preserve">         Председатель Совета депутатов </w:t>
            </w:r>
          </w:p>
          <w:p w:rsidR="00F57C55" w:rsidRPr="00F57C55" w:rsidRDefault="00F57C55" w:rsidP="00F57C55">
            <w:pPr>
              <w:suppressAutoHyphens/>
              <w:autoSpaceDE/>
              <w:autoSpaceDN/>
              <w:adjustRightInd/>
              <w:spacing w:line="100" w:lineRule="atLeast"/>
              <w:jc w:val="both"/>
              <w:rPr>
                <w:sz w:val="28"/>
                <w:lang w:eastAsia="ar-SA"/>
              </w:rPr>
            </w:pPr>
            <w:r w:rsidRPr="00F57C55">
              <w:rPr>
                <w:sz w:val="28"/>
                <w:lang w:eastAsia="ar-SA"/>
              </w:rPr>
              <w:t xml:space="preserve">         ЗАТО г. Зеленогорска   </w:t>
            </w:r>
          </w:p>
          <w:p w:rsidR="00F57C55" w:rsidRPr="00F57C55" w:rsidRDefault="00F57C55" w:rsidP="00F57C55">
            <w:pPr>
              <w:suppressAutoHyphens/>
              <w:autoSpaceDE/>
              <w:autoSpaceDN/>
              <w:adjustRightInd/>
              <w:spacing w:line="100" w:lineRule="atLeast"/>
              <w:jc w:val="both"/>
              <w:rPr>
                <w:sz w:val="28"/>
                <w:lang w:eastAsia="ar-SA"/>
              </w:rPr>
            </w:pPr>
            <w:r w:rsidRPr="00F57C55">
              <w:rPr>
                <w:sz w:val="28"/>
                <w:lang w:eastAsia="ar-SA"/>
              </w:rPr>
              <w:tab/>
            </w:r>
            <w:r w:rsidRPr="00F57C55">
              <w:rPr>
                <w:sz w:val="28"/>
                <w:lang w:eastAsia="ar-SA"/>
              </w:rPr>
              <w:tab/>
              <w:t xml:space="preserve">                                 </w:t>
            </w:r>
          </w:p>
          <w:p w:rsidR="00F57C55" w:rsidRPr="00F57C55" w:rsidRDefault="00F57C55" w:rsidP="00F57C55">
            <w:pPr>
              <w:suppressAutoHyphens/>
              <w:autoSpaceDE/>
              <w:autoSpaceDN/>
              <w:adjustRightInd/>
              <w:spacing w:line="100" w:lineRule="atLeast"/>
              <w:jc w:val="both"/>
              <w:rPr>
                <w:sz w:val="28"/>
                <w:lang w:eastAsia="ar-SA"/>
              </w:rPr>
            </w:pPr>
            <w:r w:rsidRPr="00F57C55">
              <w:rPr>
                <w:sz w:val="28"/>
                <w:lang w:eastAsia="ar-SA"/>
              </w:rPr>
              <w:t xml:space="preserve">         _______________ В.В. Терентьев     </w:t>
            </w:r>
          </w:p>
          <w:p w:rsidR="00F57C55" w:rsidRPr="00F57C55" w:rsidRDefault="00F57C55" w:rsidP="00F57C55">
            <w:pPr>
              <w:suppressAutoHyphens/>
              <w:autoSpaceDE/>
              <w:autoSpaceDN/>
              <w:adjustRightInd/>
              <w:spacing w:line="100" w:lineRule="atLeast"/>
              <w:jc w:val="both"/>
              <w:rPr>
                <w:sz w:val="28"/>
                <w:lang w:eastAsia="ar-SA"/>
              </w:rPr>
            </w:pPr>
          </w:p>
        </w:tc>
      </w:tr>
    </w:tbl>
    <w:p w:rsidR="009975D0" w:rsidRDefault="009975D0" w:rsidP="00F57C55">
      <w:pPr>
        <w:suppressAutoHyphens/>
        <w:jc w:val="both"/>
        <w:rPr>
          <w:sz w:val="28"/>
          <w:szCs w:val="28"/>
        </w:rPr>
      </w:pPr>
    </w:p>
    <w:sectPr w:rsidR="009975D0" w:rsidSect="00F92B8A">
      <w:pgSz w:w="11906" w:h="16838" w:code="9"/>
      <w:pgMar w:top="1021" w:right="851" w:bottom="1021" w:left="1588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77F2"/>
    <w:rsid w:val="000B1C74"/>
    <w:rsid w:val="000D7BC1"/>
    <w:rsid w:val="000E58F6"/>
    <w:rsid w:val="000F66EF"/>
    <w:rsid w:val="001975D0"/>
    <w:rsid w:val="001A1A34"/>
    <w:rsid w:val="00317ADD"/>
    <w:rsid w:val="003B0AF9"/>
    <w:rsid w:val="003D3D08"/>
    <w:rsid w:val="00473E71"/>
    <w:rsid w:val="004F3C13"/>
    <w:rsid w:val="00526841"/>
    <w:rsid w:val="005377F2"/>
    <w:rsid w:val="006E3E79"/>
    <w:rsid w:val="008006D2"/>
    <w:rsid w:val="00864A32"/>
    <w:rsid w:val="008817BD"/>
    <w:rsid w:val="0093727F"/>
    <w:rsid w:val="00977FCF"/>
    <w:rsid w:val="0099438A"/>
    <w:rsid w:val="009975D0"/>
    <w:rsid w:val="009C7571"/>
    <w:rsid w:val="00B002E0"/>
    <w:rsid w:val="00B30411"/>
    <w:rsid w:val="00B43EE7"/>
    <w:rsid w:val="00BB0419"/>
    <w:rsid w:val="00BF6FEB"/>
    <w:rsid w:val="00C17638"/>
    <w:rsid w:val="00D85A34"/>
    <w:rsid w:val="00DD3529"/>
    <w:rsid w:val="00E559D7"/>
    <w:rsid w:val="00F57C55"/>
    <w:rsid w:val="00F92B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878A9DD-5F88-47EA-A0EB-31D7BB21F9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975D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Гипертекстовая ссылка"/>
    <w:uiPriority w:val="99"/>
    <w:rsid w:val="009975D0"/>
    <w:rPr>
      <w:b/>
      <w:bCs/>
      <w:color w:val="106BBE"/>
    </w:rPr>
  </w:style>
  <w:style w:type="paragraph" w:styleId="a4">
    <w:name w:val="Plain Text"/>
    <w:basedOn w:val="a"/>
    <w:link w:val="a5"/>
    <w:rsid w:val="009975D0"/>
    <w:pPr>
      <w:widowControl/>
      <w:autoSpaceDE/>
      <w:autoSpaceDN/>
      <w:adjustRightInd/>
    </w:pPr>
    <w:rPr>
      <w:rFonts w:ascii="Courier New" w:hAnsi="Courier New"/>
    </w:rPr>
  </w:style>
  <w:style w:type="character" w:customStyle="1" w:styleId="a5">
    <w:name w:val="Текст Знак"/>
    <w:basedOn w:val="a0"/>
    <w:link w:val="a4"/>
    <w:rsid w:val="009975D0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B30411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B30411"/>
    <w:rPr>
      <w:rFonts w:ascii="Segoe UI" w:eastAsia="Times New Roman" w:hAnsi="Segoe UI" w:cs="Segoe UI"/>
      <w:sz w:val="18"/>
      <w:szCs w:val="18"/>
      <w:lang w:eastAsia="ru-RU"/>
    </w:rPr>
  </w:style>
  <w:style w:type="paragraph" w:styleId="a8">
    <w:name w:val="List Paragraph"/>
    <w:basedOn w:val="a"/>
    <w:uiPriority w:val="34"/>
    <w:qFormat/>
    <w:rsid w:val="00BB041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865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579</Words>
  <Characters>3302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Наглюк Ирина Валентиновна</dc:creator>
  <cp:keywords/>
  <dc:description/>
  <cp:lastModifiedBy>Осипова Ольга Валентиновна</cp:lastModifiedBy>
  <cp:revision>2</cp:revision>
  <cp:lastPrinted>2020-08-06T02:28:00Z</cp:lastPrinted>
  <dcterms:created xsi:type="dcterms:W3CDTF">2020-08-24T04:09:00Z</dcterms:created>
  <dcterms:modified xsi:type="dcterms:W3CDTF">2020-08-24T04:09:00Z</dcterms:modified>
</cp:coreProperties>
</file>