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8B" w:rsidRDefault="00C839BD" w:rsidP="00C839BD">
      <w:pPr>
        <w:spacing w:after="0" w:line="240" w:lineRule="auto"/>
        <w:jc w:val="center"/>
        <w:rPr>
          <w:sz w:val="40"/>
          <w:szCs w:val="40"/>
        </w:rPr>
      </w:pPr>
      <w:r w:rsidRPr="00C839BD">
        <w:rPr>
          <w:noProof/>
          <w:sz w:val="40"/>
          <w:szCs w:val="40"/>
          <w:lang w:eastAsia="ru-RU"/>
        </w:rPr>
        <w:drawing>
          <wp:anchor distT="0" distB="0" distL="114300" distR="114300" simplePos="0" relativeHeight="251658240" behindDoc="0" locked="0" layoutInCell="1" allowOverlap="1" wp14:anchorId="1537F8C6" wp14:editId="1F4F728A">
            <wp:simplePos x="0" y="0"/>
            <wp:positionH relativeFrom="column">
              <wp:posOffset>-635</wp:posOffset>
            </wp:positionH>
            <wp:positionV relativeFrom="paragraph">
              <wp:posOffset>193675</wp:posOffset>
            </wp:positionV>
            <wp:extent cx="3382010" cy="2209165"/>
            <wp:effectExtent l="0" t="0" r="8890" b="635"/>
            <wp:wrapSquare wrapText="bothSides"/>
            <wp:docPr id="2" name="Рисунок 2" descr="C:\Users\user\Desktop\ЦЕНТР СЕМЬИ Зеленогорский\Буклеты\Жесток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ЦЕНТР СЕМЬИ Зеленогорский\Буклеты\Жестокость.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82010" cy="2209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9BD" w:rsidRDefault="00C839BD" w:rsidP="00C839BD">
      <w:pPr>
        <w:spacing w:after="0" w:line="240" w:lineRule="auto"/>
        <w:jc w:val="center"/>
        <w:rPr>
          <w:sz w:val="40"/>
          <w:szCs w:val="40"/>
        </w:rPr>
      </w:pPr>
      <w:r w:rsidRPr="00C839BD">
        <w:rPr>
          <w:sz w:val="40"/>
          <w:szCs w:val="40"/>
        </w:rPr>
        <w:t xml:space="preserve"> Профилактика </w:t>
      </w:r>
      <w:r>
        <w:rPr>
          <w:sz w:val="40"/>
          <w:szCs w:val="40"/>
        </w:rPr>
        <w:t>жестокого обращения с детьми</w:t>
      </w:r>
    </w:p>
    <w:p w:rsidR="003F0BE8" w:rsidRDefault="003F0BE8" w:rsidP="00C839BD">
      <w:pPr>
        <w:spacing w:after="0" w:line="240" w:lineRule="auto"/>
        <w:ind w:firstLine="709"/>
        <w:jc w:val="both"/>
        <w:rPr>
          <w:b/>
          <w:sz w:val="28"/>
          <w:szCs w:val="28"/>
        </w:rPr>
      </w:pPr>
    </w:p>
    <w:p w:rsidR="00C839BD" w:rsidRDefault="00C839BD" w:rsidP="00C839BD">
      <w:pPr>
        <w:spacing w:after="0" w:line="240" w:lineRule="auto"/>
        <w:ind w:firstLine="709"/>
        <w:jc w:val="both"/>
        <w:rPr>
          <w:sz w:val="28"/>
          <w:szCs w:val="28"/>
        </w:rPr>
      </w:pPr>
      <w:r w:rsidRPr="00C839BD">
        <w:rPr>
          <w:b/>
          <w:sz w:val="28"/>
          <w:szCs w:val="28"/>
        </w:rPr>
        <w:t>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r w:rsidRPr="00C839BD">
        <w:rPr>
          <w:sz w:val="28"/>
          <w:szCs w:val="28"/>
        </w:rPr>
        <w:t xml:space="preserve">. </w:t>
      </w:r>
    </w:p>
    <w:p w:rsidR="00C839BD" w:rsidRDefault="00C839BD" w:rsidP="00C839BD">
      <w:pPr>
        <w:spacing w:after="0" w:line="240" w:lineRule="auto"/>
        <w:jc w:val="both"/>
        <w:rPr>
          <w:sz w:val="28"/>
          <w:szCs w:val="28"/>
        </w:rPr>
      </w:pPr>
    </w:p>
    <w:p w:rsidR="00987D5D" w:rsidRPr="00987D5D" w:rsidRDefault="00987D5D" w:rsidP="00987D5D">
      <w:pPr>
        <w:suppressAutoHyphens/>
        <w:spacing w:after="0" w:line="240" w:lineRule="auto"/>
        <w:jc w:val="both"/>
        <w:rPr>
          <w:rFonts w:eastAsia="Times New Roman" w:cs="Times New Roman"/>
          <w:sz w:val="28"/>
          <w:szCs w:val="28"/>
          <w:lang w:eastAsia="ru-RU"/>
        </w:rPr>
      </w:pPr>
      <w:r w:rsidRPr="00987D5D">
        <w:rPr>
          <w:rFonts w:eastAsia="Times New Roman" w:cs="Times New Roman"/>
          <w:b/>
          <w:sz w:val="28"/>
          <w:szCs w:val="28"/>
          <w:lang w:eastAsia="ru-RU"/>
        </w:rPr>
        <w:t xml:space="preserve">Выделяют несколько видов жестокого обращения: </w:t>
      </w:r>
      <w:r w:rsidRPr="00987D5D">
        <w:rPr>
          <w:rFonts w:eastAsia="Times New Roman" w:cs="Times New Roman"/>
          <w:sz w:val="28"/>
          <w:szCs w:val="28"/>
          <w:lang w:eastAsia="ru-RU"/>
        </w:rPr>
        <w:t xml:space="preserve">физическое, сексуальное, психическое (эмоционально дурное обращение) насилие, отсутствие заботы (пренебрежение основными потребностями ребенка). </w:t>
      </w:r>
    </w:p>
    <w:p w:rsidR="00987D5D" w:rsidRDefault="00987D5D" w:rsidP="00987D5D">
      <w:pPr>
        <w:suppressAutoHyphens/>
        <w:spacing w:after="0" w:line="240" w:lineRule="auto"/>
        <w:jc w:val="both"/>
        <w:rPr>
          <w:rFonts w:eastAsia="Times New Roman" w:cs="Times New Roman"/>
          <w:sz w:val="28"/>
          <w:szCs w:val="28"/>
          <w:lang w:eastAsia="ru-RU"/>
        </w:rPr>
      </w:pPr>
      <w:r w:rsidRPr="00987D5D">
        <w:rPr>
          <w:rFonts w:eastAsia="Times New Roman" w:cs="Times New Roman"/>
          <w:b/>
          <w:bCs/>
          <w:sz w:val="28"/>
          <w:szCs w:val="28"/>
          <w:lang w:eastAsia="ru-RU"/>
        </w:rPr>
        <w:t>Насилие</w:t>
      </w:r>
      <w:r w:rsidRPr="00987D5D">
        <w:rPr>
          <w:rFonts w:eastAsia="Times New Roman" w:cs="Times New Roman"/>
          <w:b/>
          <w:sz w:val="28"/>
          <w:szCs w:val="28"/>
          <w:lang w:eastAsia="ru-RU"/>
        </w:rPr>
        <w:t xml:space="preserve"> </w:t>
      </w:r>
      <w:r w:rsidRPr="00987D5D">
        <w:rPr>
          <w:rFonts w:eastAsia="Times New Roman" w:cs="Times New Roman"/>
          <w:sz w:val="28"/>
          <w:szCs w:val="28"/>
          <w:lang w:eastAsia="ru-RU"/>
        </w:rPr>
        <w:t>– любая форма взаимоотношений, направленная на установление или удержание контроля силой над другим человеком.</w:t>
      </w:r>
    </w:p>
    <w:p w:rsidR="00987D5D" w:rsidRPr="00987D5D" w:rsidRDefault="00987D5D" w:rsidP="00987D5D">
      <w:pPr>
        <w:suppressAutoHyphens/>
        <w:spacing w:after="0" w:line="240" w:lineRule="auto"/>
        <w:jc w:val="both"/>
        <w:rPr>
          <w:rFonts w:eastAsia="Times New Roman" w:cs="Times New Roman"/>
          <w:sz w:val="28"/>
          <w:szCs w:val="28"/>
          <w:lang w:eastAsia="ru-RU"/>
        </w:rPr>
      </w:pPr>
      <w:r w:rsidRPr="00987D5D">
        <w:rPr>
          <w:rFonts w:eastAsia="Times New Roman" w:cs="Times New Roman"/>
          <w:b/>
          <w:bCs/>
          <w:sz w:val="28"/>
          <w:szCs w:val="28"/>
          <w:lang w:eastAsia="ru-RU"/>
        </w:rPr>
        <w:t>Физическое насилие </w:t>
      </w:r>
      <w:r w:rsidRPr="00987D5D">
        <w:rPr>
          <w:rFonts w:eastAsia="Times New Roman" w:cs="Times New Roman"/>
          <w:sz w:val="28"/>
          <w:szCs w:val="28"/>
          <w:lang w:eastAsia="ru-RU"/>
        </w:rPr>
        <w:t>– </w:t>
      </w:r>
      <w:r w:rsidRPr="00987D5D">
        <w:rPr>
          <w:rFonts w:eastAsia="Times New Roman" w:cs="Times New Roman"/>
          <w:iCs/>
          <w:sz w:val="28"/>
          <w:szCs w:val="28"/>
          <w:lang w:eastAsia="ru-RU"/>
        </w:rPr>
        <w:t>преднамеренное нанесение физических повреждений.</w:t>
      </w:r>
    </w:p>
    <w:p w:rsidR="00987D5D" w:rsidRPr="00987D5D" w:rsidRDefault="00987D5D" w:rsidP="00987D5D">
      <w:pPr>
        <w:suppressAutoHyphens/>
        <w:spacing w:after="0" w:line="240" w:lineRule="auto"/>
        <w:jc w:val="both"/>
        <w:rPr>
          <w:rFonts w:eastAsia="Times New Roman" w:cs="Times New Roman"/>
          <w:sz w:val="28"/>
          <w:szCs w:val="28"/>
          <w:lang w:eastAsia="ru-RU"/>
        </w:rPr>
      </w:pPr>
      <w:r w:rsidRPr="00987D5D">
        <w:rPr>
          <w:rFonts w:eastAsia="Times New Roman" w:cs="Times New Roman"/>
          <w:b/>
          <w:bCs/>
          <w:sz w:val="28"/>
          <w:szCs w:val="28"/>
          <w:lang w:eastAsia="ru-RU"/>
        </w:rPr>
        <w:t xml:space="preserve">Отсутствие заботы о детях </w:t>
      </w:r>
      <w:r w:rsidRPr="00987D5D">
        <w:rPr>
          <w:rFonts w:eastAsia="Times New Roman" w:cs="Times New Roman"/>
          <w:sz w:val="28"/>
          <w:szCs w:val="28"/>
          <w:lang w:eastAsia="ru-RU"/>
        </w:rPr>
        <w:t>(пренебрежение основными потребностями ребенка) - невнимание к основным нуждам ребенка в пище, одежде, меди</w:t>
      </w:r>
      <w:r w:rsidR="00C26B67">
        <w:rPr>
          <w:rFonts w:eastAsia="Times New Roman" w:cs="Times New Roman"/>
          <w:sz w:val="28"/>
          <w:szCs w:val="28"/>
          <w:lang w:eastAsia="ru-RU"/>
        </w:rPr>
        <w:t>цинском обслуживании, присмотре, заброшенность, беспризорность.</w:t>
      </w:r>
      <w:r w:rsidRPr="00987D5D">
        <w:rPr>
          <w:rFonts w:eastAsia="Times New Roman" w:cs="Times New Roman"/>
          <w:sz w:val="28"/>
          <w:szCs w:val="28"/>
          <w:lang w:eastAsia="ru-RU"/>
        </w:rPr>
        <w:t xml:space="preserve"> </w:t>
      </w:r>
    </w:p>
    <w:p w:rsidR="00987D5D" w:rsidRPr="00987D5D" w:rsidRDefault="00987D5D" w:rsidP="00987D5D">
      <w:pPr>
        <w:spacing w:after="0" w:line="240" w:lineRule="auto"/>
        <w:jc w:val="both"/>
        <w:rPr>
          <w:rFonts w:eastAsia="Times New Roman" w:cs="Times New Roman"/>
          <w:b/>
          <w:sz w:val="28"/>
          <w:szCs w:val="28"/>
          <w:lang w:eastAsia="ru-RU"/>
        </w:rPr>
      </w:pPr>
      <w:r w:rsidRPr="00987D5D">
        <w:rPr>
          <w:rFonts w:eastAsia="Times New Roman" w:cs="Times New Roman"/>
          <w:b/>
          <w:sz w:val="28"/>
          <w:szCs w:val="28"/>
          <w:lang w:eastAsia="ru-RU"/>
        </w:rPr>
        <w:t xml:space="preserve"> </w:t>
      </w:r>
      <w:r w:rsidRPr="00987D5D">
        <w:rPr>
          <w:rFonts w:eastAsia="Times New Roman" w:cs="Times New Roman"/>
          <w:b/>
          <w:bCs/>
          <w:sz w:val="28"/>
          <w:szCs w:val="28"/>
          <w:lang w:eastAsia="ru-RU"/>
        </w:rPr>
        <w:t>Психическое насилие</w:t>
      </w:r>
      <w:r w:rsidRPr="00987D5D">
        <w:rPr>
          <w:rFonts w:eastAsia="Times New Roman" w:cs="Times New Roman"/>
          <w:b/>
          <w:sz w:val="28"/>
          <w:szCs w:val="28"/>
          <w:lang w:eastAsia="ru-RU"/>
        </w:rPr>
        <w:t xml:space="preserve"> (эмоционально дурное обращение с детьми):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обвинения в адрес ребенка (брань, крики);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принижение его успехов, унижение его достоинства;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отвержение ребенка;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длительное лишение ребенка любви, нежности, заботы и безопасности со стороны родителей;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принуждение к одиночеству;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совершение в присутствии ребенка насилия по отношению к супругу или другим детям; </w:t>
      </w:r>
    </w:p>
    <w:p w:rsidR="00987D5D" w:rsidRPr="00987D5D" w:rsidRDefault="00987D5D" w:rsidP="00987D5D">
      <w:pPr>
        <w:numPr>
          <w:ilvl w:val="0"/>
          <w:numId w:val="1"/>
        </w:numPr>
        <w:tabs>
          <w:tab w:val="left" w:pos="567"/>
        </w:tabs>
        <w:suppressAutoHyphens/>
        <w:spacing w:after="0" w:line="240" w:lineRule="auto"/>
        <w:ind w:left="0" w:firstLine="360"/>
        <w:contextualSpacing/>
        <w:jc w:val="both"/>
        <w:rPr>
          <w:rFonts w:eastAsia="Times New Roman" w:cs="Times New Roman"/>
          <w:sz w:val="28"/>
          <w:szCs w:val="28"/>
          <w:lang w:eastAsia="ru-RU"/>
        </w:rPr>
      </w:pPr>
      <w:r w:rsidRPr="00987D5D">
        <w:rPr>
          <w:rFonts w:eastAsia="Times New Roman" w:cs="Times New Roman"/>
          <w:sz w:val="28"/>
          <w:szCs w:val="28"/>
          <w:lang w:eastAsia="ru-RU"/>
        </w:rPr>
        <w:t xml:space="preserve">причинение боли домашним животным с целью запугать ребенка. </w:t>
      </w:r>
    </w:p>
    <w:p w:rsidR="00987D5D" w:rsidRPr="00987D5D" w:rsidRDefault="00987D5D" w:rsidP="00987D5D">
      <w:pPr>
        <w:suppressAutoHyphens/>
        <w:spacing w:after="0" w:line="240" w:lineRule="auto"/>
        <w:jc w:val="both"/>
        <w:rPr>
          <w:rFonts w:ascii="Times New Roman" w:eastAsia="Times New Roman" w:hAnsi="Times New Roman" w:cs="Times New Roman"/>
          <w:color w:val="FF0000"/>
          <w:sz w:val="24"/>
          <w:szCs w:val="24"/>
          <w:lang w:eastAsia="ru-RU"/>
        </w:rPr>
      </w:pPr>
      <w:r w:rsidRPr="00987D5D">
        <w:rPr>
          <w:rFonts w:eastAsia="Times New Roman" w:cs="Times New Roman"/>
          <w:b/>
          <w:bCs/>
          <w:sz w:val="28"/>
          <w:szCs w:val="28"/>
          <w:lang w:eastAsia="ru-RU"/>
        </w:rPr>
        <w:t xml:space="preserve">Сексуальное насилие (или развращение) - </w:t>
      </w:r>
      <w:r w:rsidRPr="00987D5D">
        <w:rPr>
          <w:rFonts w:eastAsia="Times New Roman" w:cs="Times New Roman"/>
          <w:bCs/>
          <w:sz w:val="28"/>
          <w:szCs w:val="28"/>
          <w:lang w:eastAsia="ru-RU"/>
        </w:rPr>
        <w:t>вовлечение ребёнка с его согласия и без такого в сексуальные действия с взрослыми, с целью получения последними удовлетворения или выгоды.</w:t>
      </w:r>
    </w:p>
    <w:p w:rsidR="00C26B67" w:rsidRDefault="00C839BD" w:rsidP="00C839BD">
      <w:pPr>
        <w:spacing w:after="0" w:line="240" w:lineRule="auto"/>
        <w:ind w:firstLine="709"/>
        <w:jc w:val="both"/>
        <w:rPr>
          <w:sz w:val="28"/>
          <w:szCs w:val="28"/>
        </w:rPr>
      </w:pPr>
      <w:r w:rsidRPr="00C839BD">
        <w:rPr>
          <w:sz w:val="28"/>
          <w:szCs w:val="28"/>
        </w:rPr>
        <w:t>Статьей 19 Конвенции</w:t>
      </w:r>
      <w:r w:rsidR="003F0BE8">
        <w:rPr>
          <w:sz w:val="28"/>
          <w:szCs w:val="28"/>
        </w:rPr>
        <w:t xml:space="preserve"> о правах ребёнка</w:t>
      </w:r>
      <w:r w:rsidRPr="00C839BD">
        <w:rPr>
          <w:sz w:val="28"/>
          <w:szCs w:val="28"/>
        </w:rPr>
        <w:t xml:space="preserve"> установлена </w:t>
      </w:r>
      <w:r w:rsidRPr="00C26B67">
        <w:rPr>
          <w:b/>
          <w:sz w:val="28"/>
          <w:szCs w:val="28"/>
        </w:rPr>
        <w:t>необходимость защиты прав ребенка от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w:t>
      </w:r>
      <w:r w:rsidRPr="00C839BD">
        <w:rPr>
          <w:sz w:val="28"/>
          <w:szCs w:val="28"/>
        </w:rPr>
        <w:t xml:space="preserve"> </w:t>
      </w:r>
    </w:p>
    <w:p w:rsidR="00C26B67" w:rsidRDefault="00C839BD" w:rsidP="00C26B67">
      <w:pPr>
        <w:spacing w:after="0" w:line="240" w:lineRule="auto"/>
        <w:ind w:firstLine="709"/>
        <w:jc w:val="center"/>
        <w:rPr>
          <w:sz w:val="28"/>
          <w:szCs w:val="28"/>
        </w:rPr>
      </w:pPr>
      <w:r w:rsidRPr="00C26B67">
        <w:rPr>
          <w:b/>
          <w:sz w:val="28"/>
          <w:szCs w:val="28"/>
        </w:rPr>
        <w:t>Ответственность за жестокое обращение с детьми</w:t>
      </w:r>
    </w:p>
    <w:p w:rsidR="00C26B67" w:rsidRDefault="00C839BD" w:rsidP="00C26B67">
      <w:pPr>
        <w:spacing w:after="0" w:line="240" w:lineRule="auto"/>
        <w:ind w:firstLine="709"/>
        <w:jc w:val="center"/>
        <w:rPr>
          <w:sz w:val="28"/>
          <w:szCs w:val="28"/>
        </w:rPr>
      </w:pPr>
      <w:r w:rsidRPr="00C26B67">
        <w:rPr>
          <w:b/>
          <w:sz w:val="28"/>
          <w:szCs w:val="28"/>
        </w:rPr>
        <w:t>Виды ответственности лиц, допускающих жестокое обращение с детьми, в соответствии с действующим законодательством.</w:t>
      </w:r>
    </w:p>
    <w:p w:rsidR="00C26B67" w:rsidRDefault="00C839BD" w:rsidP="00C839BD">
      <w:pPr>
        <w:spacing w:after="0" w:line="240" w:lineRule="auto"/>
        <w:ind w:firstLine="709"/>
        <w:jc w:val="both"/>
        <w:rPr>
          <w:sz w:val="28"/>
          <w:szCs w:val="28"/>
        </w:rPr>
      </w:pPr>
      <w:r w:rsidRPr="00C839BD">
        <w:rPr>
          <w:sz w:val="28"/>
          <w:szCs w:val="28"/>
        </w:rPr>
        <w:t xml:space="preserve">Право родителей на воспитание детей является наиболее важным среди родительских обязанностей. Родители не только имеют право, но и обязаны воспитывать своих детей, заботиться об их здоровье, физическом, психическом, духовном и нравственном развитии. За неисполнение или ненадлежащее исполнение обязанностей </w:t>
      </w:r>
      <w:r w:rsidRPr="00C839BD">
        <w:rPr>
          <w:sz w:val="28"/>
          <w:szCs w:val="28"/>
        </w:rPr>
        <w:lastRenderedPageBreak/>
        <w:t xml:space="preserve">по воспитанию детей родители могут быть привлечены к различным видам </w:t>
      </w:r>
      <w:r w:rsidR="00C26B67">
        <w:rPr>
          <w:sz w:val="28"/>
          <w:szCs w:val="28"/>
        </w:rPr>
        <w:t>юридической ответственности.</w:t>
      </w:r>
    </w:p>
    <w:p w:rsidR="00C839BD" w:rsidRPr="00C839BD" w:rsidRDefault="00C839BD" w:rsidP="00C839BD">
      <w:pPr>
        <w:spacing w:after="0" w:line="240" w:lineRule="auto"/>
        <w:ind w:firstLine="709"/>
        <w:jc w:val="both"/>
        <w:rPr>
          <w:sz w:val="28"/>
          <w:szCs w:val="28"/>
        </w:rPr>
      </w:pPr>
      <w:r w:rsidRPr="00C26B67">
        <w:rPr>
          <w:b/>
          <w:sz w:val="28"/>
          <w:szCs w:val="28"/>
        </w:rPr>
        <w:t>Административная ответственность.</w:t>
      </w:r>
      <w:r w:rsidRPr="00C839BD">
        <w:rPr>
          <w:sz w:val="28"/>
          <w:szCs w:val="28"/>
        </w:rPr>
        <w:t xml:space="preserve"> Лица, допустившие пренебрежение основными потребностями ребенка, неисполнение или ненадлежащее исполнение родителями обязанностей по содержанию, воспитанию, обучению, защите прав и законных интересов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КоАП РФ). Вовлечение родителями несовершеннолетнего в употребление спиртных напитков или одурманивающих веще</w:t>
      </w:r>
      <w:proofErr w:type="gramStart"/>
      <w:r w:rsidRPr="00C839BD">
        <w:rPr>
          <w:sz w:val="28"/>
          <w:szCs w:val="28"/>
        </w:rPr>
        <w:t>ств</w:t>
      </w:r>
      <w:r w:rsidR="00C26B67">
        <w:rPr>
          <w:sz w:val="28"/>
          <w:szCs w:val="28"/>
        </w:rPr>
        <w:t xml:space="preserve"> </w:t>
      </w:r>
      <w:r w:rsidRPr="00C839BD">
        <w:rPr>
          <w:sz w:val="28"/>
          <w:szCs w:val="28"/>
        </w:rPr>
        <w:t>вл</w:t>
      </w:r>
      <w:proofErr w:type="gramEnd"/>
      <w:r w:rsidRPr="00C839BD">
        <w:rPr>
          <w:sz w:val="28"/>
          <w:szCs w:val="28"/>
        </w:rPr>
        <w:t xml:space="preserve">ечет административное наказание в соответствии с Кодексом Российской Федерации об административных правонарушениях (ст. 6.10 КоАП РФ). Рассмотрение дел по указанным статьям относится к компетенции комиссий по делам несовершеннолетних и защите их прав. </w:t>
      </w:r>
    </w:p>
    <w:p w:rsidR="00C26B67" w:rsidRDefault="00C839BD" w:rsidP="00C839BD">
      <w:pPr>
        <w:spacing w:after="0" w:line="240" w:lineRule="auto"/>
        <w:ind w:firstLine="709"/>
        <w:jc w:val="both"/>
        <w:rPr>
          <w:sz w:val="28"/>
          <w:szCs w:val="28"/>
        </w:rPr>
      </w:pPr>
      <w:r w:rsidRPr="00C26B67">
        <w:rPr>
          <w:b/>
          <w:sz w:val="28"/>
          <w:szCs w:val="28"/>
        </w:rPr>
        <w:t>Уголовная ответственность.</w:t>
      </w:r>
      <w:r w:rsidRPr="00C839BD">
        <w:rPr>
          <w:sz w:val="28"/>
          <w:szCs w:val="28"/>
        </w:rPr>
        <w:t xml:space="preserve"> 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w:t>
      </w:r>
      <w:r w:rsidR="00C26B67">
        <w:rPr>
          <w:sz w:val="28"/>
          <w:szCs w:val="28"/>
        </w:rPr>
        <w:t>детей, отсутствие заботы о них.</w:t>
      </w:r>
    </w:p>
    <w:p w:rsidR="00C26B67" w:rsidRDefault="00C839BD" w:rsidP="00C839BD">
      <w:pPr>
        <w:spacing w:after="0" w:line="240" w:lineRule="auto"/>
        <w:ind w:firstLine="709"/>
        <w:jc w:val="both"/>
        <w:rPr>
          <w:sz w:val="28"/>
          <w:szCs w:val="28"/>
        </w:rPr>
      </w:pPr>
      <w:proofErr w:type="gramStart"/>
      <w:r w:rsidRPr="00C839BD">
        <w:rPr>
          <w:sz w:val="28"/>
          <w:szCs w:val="28"/>
        </w:rPr>
        <w:t>За неисполнение или ненадлежащее исполнение обязанностей по воспитанию несовершеннолетнего родителем или иным лицом, на которого возложены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предусмотрена уголовная ответственность по ст. 156 УК РФ (неисполнение обязанностей по в</w:t>
      </w:r>
      <w:r w:rsidR="00C26B67">
        <w:rPr>
          <w:sz w:val="28"/>
          <w:szCs w:val="28"/>
        </w:rPr>
        <w:t>оспитанию несовершеннолетнего).</w:t>
      </w:r>
      <w:proofErr w:type="gramEnd"/>
    </w:p>
    <w:p w:rsidR="00C26B67" w:rsidRDefault="00C839BD" w:rsidP="00C839BD">
      <w:pPr>
        <w:spacing w:after="0" w:line="240" w:lineRule="auto"/>
        <w:ind w:firstLine="709"/>
        <w:jc w:val="both"/>
        <w:rPr>
          <w:sz w:val="28"/>
          <w:szCs w:val="28"/>
        </w:rPr>
      </w:pPr>
      <w:proofErr w:type="gramStart"/>
      <w:r w:rsidRPr="00C839BD">
        <w:rPr>
          <w:sz w:val="28"/>
          <w:szCs w:val="28"/>
        </w:rPr>
        <w:t>Кроме того, родители или иные законные представители могут быть привлечены к уголовной ответственности за деяния, предусмотренные следующими статьями Уголовного кодекса Российской Федерации: ст. 110 УК РФ (доведение до самоубийства) ст. 111 УК РФ (умышленное причинение тяжкого вреда здоровью), ст. 112 УК РФ (умышленное причинение средней тяжести вреда здоровью), ст. 113 УК РФ (причинение тяжкого или средней тяжести вреда здоровью в</w:t>
      </w:r>
      <w:proofErr w:type="gramEnd"/>
      <w:r w:rsidRPr="00C839BD">
        <w:rPr>
          <w:sz w:val="28"/>
          <w:szCs w:val="28"/>
        </w:rPr>
        <w:t xml:space="preserve"> </w:t>
      </w:r>
      <w:proofErr w:type="gramStart"/>
      <w:r w:rsidRPr="00C839BD">
        <w:rPr>
          <w:sz w:val="28"/>
          <w:szCs w:val="28"/>
        </w:rPr>
        <w:t>состоянии аффекта), ст. 115 УК РФ (умышленное причинение легкого вреда здоровью), ст. 116 УК РФ (побои), ст. 117 УК РФ (истязание), ст. 118 УК РФ (причинение тяжкого или средней тяжести вреда здоровью по неосторожности), ст. 119 УК РФ (угроза убийством или причинением тяжкого вреда здоровью), ст. 131 УК РФ (изнасилование);</w:t>
      </w:r>
      <w:proofErr w:type="gramEnd"/>
      <w:r w:rsidRPr="00C839BD">
        <w:rPr>
          <w:sz w:val="28"/>
          <w:szCs w:val="28"/>
        </w:rPr>
        <w:t xml:space="preserve"> </w:t>
      </w:r>
      <w:proofErr w:type="gramStart"/>
      <w:r w:rsidRPr="00C839BD">
        <w:rPr>
          <w:sz w:val="28"/>
          <w:szCs w:val="28"/>
        </w:rPr>
        <w:t>ст. 132 УК РФ (насильственные действия сексуального характера); ст. 133 УК РФ (понуждение к действиям сексуального характера), ст. 134 УК РФ (половое сношение и иные действия сексуального характера с лицом, не достигшим четырнадцатилетнего возраста); ст. 135 УК РФ (развратные действия),     ст. 125 УК РФ (оставление в опасности); ст. 124 УК РФ (неоказание помощи больному);</w:t>
      </w:r>
      <w:proofErr w:type="gramEnd"/>
      <w:r w:rsidRPr="00C839BD">
        <w:rPr>
          <w:sz w:val="28"/>
          <w:szCs w:val="28"/>
        </w:rPr>
        <w:t xml:space="preserve">  ст. 150 УК РФ (вовлечение несовершеннолетнего в совершение преступления), ст. 151 УК РФ (вовлечение несовершеннолетнего в совершение антиобщественных действий), ст. 157 УК РФ (злостное уклонение от уплаты средств на содержание детей и</w:t>
      </w:r>
      <w:r w:rsidR="00C26B67">
        <w:rPr>
          <w:sz w:val="28"/>
          <w:szCs w:val="28"/>
        </w:rPr>
        <w:t>ли нетрудоспособных родителей).</w:t>
      </w:r>
    </w:p>
    <w:p w:rsidR="003F0BE8" w:rsidRDefault="00C839BD" w:rsidP="00C839BD">
      <w:pPr>
        <w:spacing w:after="0" w:line="240" w:lineRule="auto"/>
        <w:ind w:firstLine="709"/>
        <w:jc w:val="both"/>
        <w:rPr>
          <w:sz w:val="28"/>
          <w:szCs w:val="28"/>
        </w:rPr>
      </w:pPr>
      <w:r w:rsidRPr="00C26B67">
        <w:rPr>
          <w:b/>
          <w:sz w:val="28"/>
          <w:szCs w:val="28"/>
        </w:rPr>
        <w:t>Гражданско-правовая ответственность.</w:t>
      </w:r>
      <w:r w:rsidRPr="00C839BD">
        <w:rPr>
          <w:sz w:val="28"/>
          <w:szCs w:val="28"/>
        </w:rPr>
        <w:t xml:space="preserve"> Жестокое обращение с ребенком может послужить основанием для привлечения родителей (лиц, их заменяющих) к ответственности в соответствии с Семейным кодексом Российской Федерации. </w:t>
      </w:r>
      <w:r w:rsidRPr="00C839BD">
        <w:rPr>
          <w:sz w:val="28"/>
          <w:szCs w:val="28"/>
        </w:rPr>
        <w:lastRenderedPageBreak/>
        <w:t>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виде: лишение родительских прав (ст. 69 СК РФ), ограничение ро</w:t>
      </w:r>
      <w:r w:rsidR="00C26B67">
        <w:rPr>
          <w:sz w:val="28"/>
          <w:szCs w:val="28"/>
        </w:rPr>
        <w:t xml:space="preserve">дительских прав (ст. 73 СК РФ); </w:t>
      </w:r>
      <w:r w:rsidRPr="00C839BD">
        <w:rPr>
          <w:sz w:val="28"/>
          <w:szCs w:val="28"/>
        </w:rPr>
        <w:t>отобрание ребенка при непосредственной угрозе жизни ребенка и</w:t>
      </w:r>
      <w:r w:rsidR="003F0BE8">
        <w:rPr>
          <w:sz w:val="28"/>
          <w:szCs w:val="28"/>
        </w:rPr>
        <w:t>ли его здоровью (ст. 77 СК РФ).</w:t>
      </w:r>
    </w:p>
    <w:p w:rsidR="00C800E9" w:rsidRDefault="00C839BD" w:rsidP="00C800E9">
      <w:pPr>
        <w:spacing w:after="0" w:line="240" w:lineRule="auto"/>
        <w:ind w:firstLine="709"/>
        <w:jc w:val="both"/>
        <w:rPr>
          <w:sz w:val="28"/>
          <w:szCs w:val="28"/>
        </w:rPr>
      </w:pPr>
      <w:r w:rsidRPr="00C839BD">
        <w:rPr>
          <w:sz w:val="28"/>
          <w:szCs w:val="28"/>
        </w:rPr>
        <w:t>В соответствии с Гражданским кодексом Российской Федерации предусмотрена ответственность родителей и организаций, в которые был помещен несовершеннолетний, оставшийся без попечения родителей, за вред, причиненный несовершеннолетним (ст. 1073-1075 ГК РФ). К 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 в соответствии с административным, уголовным и гражданским законодат</w:t>
      </w:r>
      <w:r w:rsidR="00C800E9">
        <w:rPr>
          <w:sz w:val="28"/>
          <w:szCs w:val="28"/>
        </w:rPr>
        <w:t>ельством Российской Федерации.</w:t>
      </w:r>
    </w:p>
    <w:p w:rsidR="003F0BE8" w:rsidRPr="003F0BE8" w:rsidRDefault="003F0BE8" w:rsidP="00C800E9">
      <w:pPr>
        <w:spacing w:after="0" w:line="240" w:lineRule="auto"/>
        <w:ind w:firstLine="709"/>
        <w:jc w:val="both"/>
        <w:rPr>
          <w:sz w:val="28"/>
          <w:szCs w:val="28"/>
        </w:rPr>
      </w:pPr>
      <w:r w:rsidRPr="003F0BE8">
        <w:rPr>
          <w:b/>
          <w:bCs/>
          <w:iCs/>
          <w:sz w:val="28"/>
          <w:szCs w:val="28"/>
        </w:rPr>
        <w:t>Характеристика ребёнка, пережившего насилие:</w:t>
      </w:r>
    </w:p>
    <w:p w:rsidR="003F0BE8" w:rsidRPr="003F0BE8" w:rsidRDefault="003F0BE8" w:rsidP="00C800E9">
      <w:pPr>
        <w:numPr>
          <w:ilvl w:val="0"/>
          <w:numId w:val="2"/>
        </w:numPr>
        <w:spacing w:after="0" w:line="240" w:lineRule="auto"/>
        <w:ind w:left="0" w:firstLine="0"/>
        <w:jc w:val="both"/>
        <w:rPr>
          <w:sz w:val="28"/>
          <w:szCs w:val="28"/>
        </w:rPr>
      </w:pPr>
      <w:r w:rsidRPr="003F0BE8">
        <w:rPr>
          <w:sz w:val="28"/>
          <w:szCs w:val="28"/>
        </w:rPr>
        <w:t>Ребенок, познавший человеческое насилие и растущий в атмосфере, насыщенной гневом и болью, стремится изолироваться от общества и может проявлять в своем поведении повышенную агрессивность.</w:t>
      </w:r>
    </w:p>
    <w:p w:rsidR="003F0BE8" w:rsidRPr="003F0BE8" w:rsidRDefault="003F0BE8" w:rsidP="00C800E9">
      <w:pPr>
        <w:numPr>
          <w:ilvl w:val="0"/>
          <w:numId w:val="2"/>
        </w:numPr>
        <w:spacing w:after="0" w:line="240" w:lineRule="auto"/>
        <w:ind w:left="0" w:firstLine="0"/>
        <w:jc w:val="both"/>
        <w:rPr>
          <w:sz w:val="28"/>
          <w:szCs w:val="28"/>
        </w:rPr>
      </w:pPr>
      <w:r w:rsidRPr="003F0BE8">
        <w:rPr>
          <w:sz w:val="28"/>
          <w:szCs w:val="28"/>
        </w:rPr>
        <w:t>Общее физическое и психическое развитие отличается от развития сверстников, воспитывающихся в нормальных условиях.</w:t>
      </w:r>
    </w:p>
    <w:p w:rsidR="003F0BE8" w:rsidRPr="003F0BE8" w:rsidRDefault="003F0BE8" w:rsidP="00C800E9">
      <w:pPr>
        <w:numPr>
          <w:ilvl w:val="0"/>
          <w:numId w:val="2"/>
        </w:numPr>
        <w:spacing w:after="0" w:line="240" w:lineRule="auto"/>
        <w:ind w:left="0" w:firstLine="0"/>
        <w:jc w:val="both"/>
        <w:rPr>
          <w:sz w:val="28"/>
          <w:szCs w:val="28"/>
        </w:rPr>
      </w:pPr>
      <w:r w:rsidRPr="003F0BE8">
        <w:rPr>
          <w:sz w:val="28"/>
          <w:szCs w:val="28"/>
        </w:rPr>
        <w:t>У ребенка отмечается замедленный темп психического развития, ряд негативных особенностей: низкий уровень интеллектуального развития, бедные эмоциональная сфера и воображение, пониженная познавательная активность, отставание развития речи, задержка психического развития, отсутствие навыков общения, конфликты во взаимоотношениях со сверстниками.</w:t>
      </w:r>
    </w:p>
    <w:p w:rsidR="00C800E9" w:rsidRDefault="003F0BE8" w:rsidP="00C800E9">
      <w:pPr>
        <w:numPr>
          <w:ilvl w:val="0"/>
          <w:numId w:val="2"/>
        </w:numPr>
        <w:spacing w:after="0" w:line="240" w:lineRule="auto"/>
        <w:ind w:left="0" w:firstLine="0"/>
        <w:jc w:val="both"/>
        <w:rPr>
          <w:sz w:val="28"/>
          <w:szCs w:val="28"/>
        </w:rPr>
      </w:pPr>
      <w:r w:rsidRPr="003F0BE8">
        <w:rPr>
          <w:sz w:val="28"/>
          <w:szCs w:val="28"/>
        </w:rPr>
        <w:t>Наиболее отчетливо у ребенка проявляются недостатки развития эмоциональной сферы.</w:t>
      </w:r>
    </w:p>
    <w:p w:rsidR="003F0BE8" w:rsidRPr="00C800E9" w:rsidRDefault="00C800E9" w:rsidP="00C800E9">
      <w:pPr>
        <w:spacing w:after="0" w:line="240" w:lineRule="auto"/>
        <w:ind w:firstLine="709"/>
        <w:jc w:val="both"/>
        <w:rPr>
          <w:sz w:val="28"/>
          <w:szCs w:val="28"/>
        </w:rPr>
      </w:pPr>
      <w:r w:rsidRPr="00C800E9">
        <w:rPr>
          <w:b/>
          <w:bCs/>
          <w:iCs/>
          <w:sz w:val="32"/>
          <w:szCs w:val="32"/>
        </w:rPr>
        <w:t>Ка</w:t>
      </w:r>
      <w:r w:rsidR="003F0BE8" w:rsidRPr="00C800E9">
        <w:rPr>
          <w:b/>
          <w:bCs/>
          <w:iCs/>
          <w:sz w:val="32"/>
          <w:szCs w:val="32"/>
        </w:rPr>
        <w:t>к защитить ребенка от жестокого обращения:</w:t>
      </w:r>
    </w:p>
    <w:p w:rsidR="003F0BE8" w:rsidRPr="003F0BE8" w:rsidRDefault="003F0BE8" w:rsidP="003F0BE8">
      <w:pPr>
        <w:numPr>
          <w:ilvl w:val="0"/>
          <w:numId w:val="3"/>
        </w:numPr>
        <w:spacing w:after="0" w:line="240" w:lineRule="auto"/>
        <w:jc w:val="both"/>
        <w:rPr>
          <w:sz w:val="28"/>
          <w:szCs w:val="28"/>
        </w:rPr>
      </w:pPr>
      <w:r w:rsidRPr="003F0BE8">
        <w:rPr>
          <w:iCs/>
          <w:sz w:val="28"/>
          <w:szCs w:val="28"/>
        </w:rPr>
        <w:t>Прислушивайтесь к своему ребенку.</w:t>
      </w:r>
    </w:p>
    <w:p w:rsidR="003F0BE8" w:rsidRPr="003F0BE8" w:rsidRDefault="003F0BE8" w:rsidP="003F0BE8">
      <w:pPr>
        <w:numPr>
          <w:ilvl w:val="0"/>
          <w:numId w:val="3"/>
        </w:numPr>
        <w:spacing w:after="0" w:line="240" w:lineRule="auto"/>
        <w:jc w:val="both"/>
        <w:rPr>
          <w:sz w:val="28"/>
          <w:szCs w:val="28"/>
        </w:rPr>
      </w:pPr>
      <w:r w:rsidRPr="003F0BE8">
        <w:rPr>
          <w:iCs/>
          <w:sz w:val="28"/>
          <w:szCs w:val="28"/>
        </w:rPr>
        <w:t>Пусть ребенок знает, что он может с уверенностью говорить с вами о чем угодно.</w:t>
      </w:r>
      <w:r w:rsidRPr="003F0BE8">
        <w:rPr>
          <w:iCs/>
          <w:sz w:val="28"/>
          <w:szCs w:val="28"/>
        </w:rPr>
        <w:br/>
        <w:t>Познакомьтесь с друзьями своего ребенка и членами их семей.</w:t>
      </w:r>
    </w:p>
    <w:p w:rsidR="003F0BE8" w:rsidRPr="003F0BE8" w:rsidRDefault="003F0BE8" w:rsidP="003F0BE8">
      <w:pPr>
        <w:numPr>
          <w:ilvl w:val="0"/>
          <w:numId w:val="3"/>
        </w:numPr>
        <w:spacing w:after="0" w:line="240" w:lineRule="auto"/>
        <w:jc w:val="both"/>
        <w:rPr>
          <w:sz w:val="28"/>
          <w:szCs w:val="28"/>
        </w:rPr>
      </w:pPr>
      <w:r w:rsidRPr="003F0BE8">
        <w:rPr>
          <w:iCs/>
          <w:sz w:val="28"/>
          <w:szCs w:val="28"/>
        </w:rPr>
        <w:t>Познакомьтесь со  всеми взрослыми, которые общаются с вашим ребенком: воспитателями в детском саду, учителями, нянями.</w:t>
      </w:r>
    </w:p>
    <w:p w:rsidR="003F0BE8" w:rsidRPr="00C800E9" w:rsidRDefault="00C800E9" w:rsidP="00C800E9">
      <w:pPr>
        <w:numPr>
          <w:ilvl w:val="0"/>
          <w:numId w:val="3"/>
        </w:numPr>
        <w:spacing w:after="0" w:line="240" w:lineRule="auto"/>
        <w:jc w:val="both"/>
        <w:rPr>
          <w:iCs/>
          <w:sz w:val="28"/>
          <w:szCs w:val="28"/>
        </w:rPr>
      </w:pPr>
      <w:r w:rsidRPr="00C800E9">
        <w:rPr>
          <w:iCs/>
          <w:sz w:val="28"/>
          <w:szCs w:val="28"/>
        </w:rPr>
        <w:t>Не опаздывайте с ответами на вопросы вашего ребенка по различным проблемам физиологии, иначе на них могут ответить другие люди.</w:t>
      </w:r>
      <w:r>
        <w:rPr>
          <w:iCs/>
          <w:sz w:val="28"/>
          <w:szCs w:val="28"/>
        </w:rPr>
        <w:t xml:space="preserve"> </w:t>
      </w:r>
      <w:r w:rsidR="003F0BE8" w:rsidRPr="00C800E9">
        <w:rPr>
          <w:iCs/>
          <w:sz w:val="28"/>
          <w:szCs w:val="28"/>
        </w:rPr>
        <w:t>Научите ребенка правильно называть интимные части тела, объясните разницу между «хорошим» и «плохим» контактом.</w:t>
      </w:r>
    </w:p>
    <w:p w:rsidR="003F0BE8" w:rsidRPr="003F0BE8" w:rsidRDefault="003F0BE8" w:rsidP="003F0BE8">
      <w:pPr>
        <w:numPr>
          <w:ilvl w:val="0"/>
          <w:numId w:val="3"/>
        </w:numPr>
        <w:spacing w:after="0" w:line="240" w:lineRule="auto"/>
        <w:jc w:val="both"/>
        <w:rPr>
          <w:sz w:val="28"/>
          <w:szCs w:val="28"/>
        </w:rPr>
      </w:pPr>
      <w:r w:rsidRPr="003F0BE8">
        <w:rPr>
          <w:iCs/>
          <w:sz w:val="28"/>
          <w:szCs w:val="28"/>
        </w:rPr>
        <w:t>Попросите членов семьи или друзей помочь вам, если вы не справляетесь или устали. Изучите методы борьбы со стрессом.</w:t>
      </w:r>
    </w:p>
    <w:p w:rsidR="00C800E9" w:rsidRDefault="003F0BE8" w:rsidP="00C800E9">
      <w:pPr>
        <w:numPr>
          <w:ilvl w:val="0"/>
          <w:numId w:val="3"/>
        </w:numPr>
        <w:spacing w:after="0" w:line="240" w:lineRule="auto"/>
        <w:jc w:val="both"/>
        <w:rPr>
          <w:sz w:val="28"/>
          <w:szCs w:val="28"/>
        </w:rPr>
      </w:pPr>
      <w:r w:rsidRPr="003F0BE8">
        <w:rPr>
          <w:iCs/>
          <w:sz w:val="28"/>
          <w:szCs w:val="28"/>
        </w:rPr>
        <w:t>Научитесь распознавать признаки насилия и пренебрежения.</w:t>
      </w:r>
    </w:p>
    <w:p w:rsidR="00C800E9" w:rsidRDefault="003F0BE8" w:rsidP="00C800E9">
      <w:pPr>
        <w:numPr>
          <w:ilvl w:val="0"/>
          <w:numId w:val="3"/>
        </w:numPr>
        <w:spacing w:after="0" w:line="240" w:lineRule="auto"/>
        <w:jc w:val="both"/>
        <w:rPr>
          <w:sz w:val="28"/>
          <w:szCs w:val="28"/>
        </w:rPr>
      </w:pPr>
      <w:r w:rsidRPr="00C800E9">
        <w:rPr>
          <w:iCs/>
          <w:sz w:val="28"/>
          <w:szCs w:val="28"/>
        </w:rPr>
        <w:t>Узнайте имена ваших соседей и их детей.</w:t>
      </w:r>
    </w:p>
    <w:p w:rsidR="00C800E9" w:rsidRDefault="00C839BD" w:rsidP="00C800E9">
      <w:pPr>
        <w:numPr>
          <w:ilvl w:val="0"/>
          <w:numId w:val="3"/>
        </w:numPr>
        <w:spacing w:after="0" w:line="240" w:lineRule="auto"/>
        <w:jc w:val="both"/>
        <w:rPr>
          <w:sz w:val="28"/>
          <w:szCs w:val="28"/>
        </w:rPr>
      </w:pPr>
      <w:r w:rsidRPr="00C800E9">
        <w:rPr>
          <w:sz w:val="28"/>
          <w:szCs w:val="28"/>
        </w:rPr>
        <w:t>Обсудите с ребенком вопрос о помощи различных служб в ситуации, сопряженной с риском для жизни. Проговорите с ним те номера телефонов, которыми он должен воспользоваться в ситуации</w:t>
      </w:r>
      <w:r w:rsidR="00C800E9">
        <w:rPr>
          <w:sz w:val="28"/>
          <w:szCs w:val="28"/>
        </w:rPr>
        <w:t>, связанной с риском для жизни.</w:t>
      </w:r>
    </w:p>
    <w:p w:rsidR="00C800E9" w:rsidRDefault="00C839BD" w:rsidP="00C800E9">
      <w:pPr>
        <w:numPr>
          <w:ilvl w:val="0"/>
          <w:numId w:val="3"/>
        </w:numPr>
        <w:spacing w:after="0" w:line="240" w:lineRule="auto"/>
        <w:jc w:val="both"/>
        <w:rPr>
          <w:sz w:val="28"/>
          <w:szCs w:val="28"/>
        </w:rPr>
      </w:pPr>
      <w:r w:rsidRPr="00C800E9">
        <w:rPr>
          <w:sz w:val="28"/>
          <w:szCs w:val="28"/>
        </w:rPr>
        <w:t>Дайте ему ваши рабочие номера телефонов, а также номера телефон</w:t>
      </w:r>
      <w:r w:rsidR="00C800E9">
        <w:rPr>
          <w:sz w:val="28"/>
          <w:szCs w:val="28"/>
        </w:rPr>
        <w:t>ов людей, которым вы доверяете.</w:t>
      </w:r>
    </w:p>
    <w:p w:rsidR="00C800E9" w:rsidRDefault="00C839BD" w:rsidP="00C800E9">
      <w:pPr>
        <w:numPr>
          <w:ilvl w:val="0"/>
          <w:numId w:val="3"/>
        </w:numPr>
        <w:spacing w:after="0" w:line="240" w:lineRule="auto"/>
        <w:jc w:val="both"/>
        <w:rPr>
          <w:sz w:val="28"/>
          <w:szCs w:val="28"/>
        </w:rPr>
      </w:pPr>
      <w:r w:rsidRPr="00C800E9">
        <w:rPr>
          <w:sz w:val="28"/>
          <w:szCs w:val="28"/>
        </w:rPr>
        <w:lastRenderedPageBreak/>
        <w:t xml:space="preserve">Воспитывайте в ребенке привычку рассказывать вам не только о своих достижениях, но и </w:t>
      </w:r>
      <w:r w:rsidR="00C800E9">
        <w:rPr>
          <w:sz w:val="28"/>
          <w:szCs w:val="28"/>
        </w:rPr>
        <w:t>о тревогах, сомнениях, страхах.</w:t>
      </w:r>
    </w:p>
    <w:p w:rsidR="00C800E9" w:rsidRDefault="00C839BD" w:rsidP="00C800E9">
      <w:pPr>
        <w:numPr>
          <w:ilvl w:val="0"/>
          <w:numId w:val="3"/>
        </w:numPr>
        <w:spacing w:after="0" w:line="240" w:lineRule="auto"/>
        <w:jc w:val="both"/>
        <w:rPr>
          <w:sz w:val="28"/>
          <w:szCs w:val="28"/>
        </w:rPr>
      </w:pPr>
      <w:r w:rsidRPr="00C800E9">
        <w:rPr>
          <w:sz w:val="28"/>
          <w:szCs w:val="28"/>
        </w:rPr>
        <w:t>Каждую трудную ситуацию не оставляйте без внима</w:t>
      </w:r>
      <w:r w:rsidR="00C800E9">
        <w:rPr>
          <w:sz w:val="28"/>
          <w:szCs w:val="28"/>
        </w:rPr>
        <w:t>ния, анализируйте вместе с ним.</w:t>
      </w:r>
    </w:p>
    <w:p w:rsidR="00C800E9" w:rsidRDefault="00C839BD" w:rsidP="00C800E9">
      <w:pPr>
        <w:numPr>
          <w:ilvl w:val="0"/>
          <w:numId w:val="3"/>
        </w:numPr>
        <w:spacing w:after="0" w:line="240" w:lineRule="auto"/>
        <w:jc w:val="both"/>
        <w:rPr>
          <w:sz w:val="28"/>
          <w:szCs w:val="28"/>
        </w:rPr>
      </w:pPr>
      <w:r w:rsidRPr="00C800E9">
        <w:rPr>
          <w:sz w:val="28"/>
          <w:szCs w:val="28"/>
        </w:rPr>
        <w:t>Обсуждайте с ребенком примеры находчивости и мужества людей, сумевших выйти</w:t>
      </w:r>
      <w:r w:rsidR="00C800E9">
        <w:rPr>
          <w:sz w:val="28"/>
          <w:szCs w:val="28"/>
        </w:rPr>
        <w:t xml:space="preserve"> из трудной жизненной ситуации.</w:t>
      </w:r>
    </w:p>
    <w:p w:rsidR="00C800E9" w:rsidRDefault="00C839BD" w:rsidP="00C800E9">
      <w:pPr>
        <w:numPr>
          <w:ilvl w:val="0"/>
          <w:numId w:val="3"/>
        </w:numPr>
        <w:spacing w:after="0" w:line="240" w:lineRule="auto"/>
        <w:jc w:val="both"/>
        <w:rPr>
          <w:sz w:val="28"/>
          <w:szCs w:val="28"/>
        </w:rPr>
      </w:pPr>
      <w:r w:rsidRPr="00C800E9">
        <w:rPr>
          <w:sz w:val="28"/>
          <w:szCs w:val="28"/>
        </w:rPr>
        <w:t xml:space="preserve">Не </w:t>
      </w:r>
      <w:proofErr w:type="gramStart"/>
      <w:r w:rsidRPr="00C800E9">
        <w:rPr>
          <w:sz w:val="28"/>
          <w:szCs w:val="28"/>
        </w:rPr>
        <w:t xml:space="preserve">иронизируйте над </w:t>
      </w:r>
      <w:r w:rsidR="00C800E9">
        <w:rPr>
          <w:sz w:val="28"/>
          <w:szCs w:val="28"/>
        </w:rPr>
        <w:t>ребенком</w:t>
      </w:r>
      <w:proofErr w:type="gramEnd"/>
      <w:r w:rsidR="00C800E9">
        <w:rPr>
          <w:sz w:val="28"/>
          <w:szCs w:val="28"/>
        </w:rPr>
        <w:t>,</w:t>
      </w:r>
      <w:r w:rsidRPr="00C800E9">
        <w:rPr>
          <w:sz w:val="28"/>
          <w:szCs w:val="28"/>
        </w:rPr>
        <w:t xml:space="preserve"> если в какой-то ситуации он оказался слабым физически и морально. Помогите ему и поддержите его, укажите возможные п</w:t>
      </w:r>
      <w:r w:rsidR="00C800E9">
        <w:rPr>
          <w:sz w:val="28"/>
          <w:szCs w:val="28"/>
        </w:rPr>
        <w:t>ути решения возникшей проблемы.</w:t>
      </w:r>
    </w:p>
    <w:p w:rsidR="00C800E9" w:rsidRDefault="00C839BD" w:rsidP="00C800E9">
      <w:pPr>
        <w:numPr>
          <w:ilvl w:val="0"/>
          <w:numId w:val="3"/>
        </w:numPr>
        <w:spacing w:after="0" w:line="240" w:lineRule="auto"/>
        <w:jc w:val="both"/>
        <w:rPr>
          <w:sz w:val="28"/>
          <w:szCs w:val="28"/>
        </w:rPr>
      </w:pPr>
      <w:r w:rsidRPr="00C800E9">
        <w:rPr>
          <w:sz w:val="28"/>
          <w:szCs w:val="28"/>
        </w:rPr>
        <w:t>Если проблемы связаны только с тем, что ваш ребенок слаб физически, запишите его в секцию и</w:t>
      </w:r>
      <w:r w:rsidR="00C800E9">
        <w:rPr>
          <w:sz w:val="28"/>
          <w:szCs w:val="28"/>
        </w:rPr>
        <w:t xml:space="preserve"> интересуйтесь его успехами.</w:t>
      </w:r>
    </w:p>
    <w:p w:rsidR="00C800E9" w:rsidRDefault="00C839BD" w:rsidP="00C800E9">
      <w:pPr>
        <w:numPr>
          <w:ilvl w:val="0"/>
          <w:numId w:val="3"/>
        </w:numPr>
        <w:spacing w:after="0" w:line="240" w:lineRule="auto"/>
        <w:jc w:val="both"/>
        <w:rPr>
          <w:sz w:val="28"/>
          <w:szCs w:val="28"/>
        </w:rPr>
      </w:pPr>
      <w:r w:rsidRPr="00C800E9">
        <w:rPr>
          <w:sz w:val="28"/>
          <w:szCs w:val="28"/>
        </w:rPr>
        <w:t>Если кто-либо из числа ваших знакомых и друзей вызывает у вас опасения в отношении вашего ребенка, проверьте свои сомнения и не общ</w:t>
      </w:r>
      <w:r w:rsidR="00C800E9">
        <w:rPr>
          <w:sz w:val="28"/>
          <w:szCs w:val="28"/>
        </w:rPr>
        <w:t>айтесь больше с этим человеком.</w:t>
      </w:r>
    </w:p>
    <w:p w:rsidR="00C800E9" w:rsidRPr="00C800E9" w:rsidRDefault="00C839BD" w:rsidP="00C800E9">
      <w:pPr>
        <w:numPr>
          <w:ilvl w:val="0"/>
          <w:numId w:val="3"/>
        </w:numPr>
        <w:spacing w:after="0" w:line="240" w:lineRule="auto"/>
        <w:jc w:val="both"/>
        <w:rPr>
          <w:sz w:val="28"/>
          <w:szCs w:val="28"/>
        </w:rPr>
      </w:pPr>
      <w:r w:rsidRPr="00C800E9">
        <w:rPr>
          <w:sz w:val="28"/>
          <w:szCs w:val="28"/>
        </w:rPr>
        <w:t>Постарайтесь сделать так, чтобы ребенок с раннего детства проявлял ответственность за свои поступ</w:t>
      </w:r>
      <w:r w:rsidR="00C800E9" w:rsidRPr="00C800E9">
        <w:rPr>
          <w:sz w:val="28"/>
          <w:szCs w:val="28"/>
        </w:rPr>
        <w:t>ки и за принятие решений.</w:t>
      </w:r>
      <w:r w:rsidR="00C800E9">
        <w:rPr>
          <w:sz w:val="28"/>
          <w:szCs w:val="28"/>
        </w:rPr>
        <w:t xml:space="preserve"> </w:t>
      </w:r>
      <w:r w:rsidRPr="00C800E9">
        <w:rPr>
          <w:sz w:val="28"/>
          <w:szCs w:val="28"/>
        </w:rPr>
        <w:t xml:space="preserve">Учите ребенка предвидеть последствия своих поступков, Сформируйте у него потребность ставить </w:t>
      </w:r>
      <w:r w:rsidR="00C800E9" w:rsidRPr="00C800E9">
        <w:rPr>
          <w:sz w:val="28"/>
          <w:szCs w:val="28"/>
        </w:rPr>
        <w:t>вопрос типа: что будет, если?..</w:t>
      </w:r>
    </w:p>
    <w:p w:rsidR="00C800E9" w:rsidRPr="00C800E9" w:rsidRDefault="00C839BD" w:rsidP="00C800E9">
      <w:pPr>
        <w:numPr>
          <w:ilvl w:val="0"/>
          <w:numId w:val="3"/>
        </w:numPr>
        <w:spacing w:after="0" w:line="240" w:lineRule="auto"/>
        <w:jc w:val="both"/>
        <w:rPr>
          <w:sz w:val="28"/>
          <w:szCs w:val="28"/>
        </w:rPr>
      </w:pPr>
      <w:r w:rsidRPr="00C800E9">
        <w:rPr>
          <w:sz w:val="28"/>
          <w:szCs w:val="28"/>
        </w:rPr>
        <w:t>Если ваш ребенок подвергся сексуальному насилию, не ведите  себя так, как будто он совершил нечто ужасное, п</w:t>
      </w:r>
      <w:r w:rsidR="00C800E9" w:rsidRPr="00C800E9">
        <w:rPr>
          <w:sz w:val="28"/>
          <w:szCs w:val="28"/>
        </w:rPr>
        <w:t xml:space="preserve">осле чего его  жизнь невозможна. </w:t>
      </w:r>
      <w:r w:rsidRPr="00C800E9">
        <w:rPr>
          <w:sz w:val="28"/>
          <w:szCs w:val="28"/>
        </w:rPr>
        <w:t xml:space="preserve">Не обсуждайте при ребенке то, что произошло, тем более с посторонними и чужими </w:t>
      </w:r>
      <w:r w:rsidR="00C800E9" w:rsidRPr="00C800E9">
        <w:rPr>
          <w:sz w:val="28"/>
          <w:szCs w:val="28"/>
        </w:rPr>
        <w:t xml:space="preserve">людьми. </w:t>
      </w:r>
      <w:r w:rsidRPr="00C800E9">
        <w:rPr>
          <w:sz w:val="28"/>
          <w:szCs w:val="28"/>
        </w:rPr>
        <w:t>Не формируйте у своего ребенк</w:t>
      </w:r>
      <w:r w:rsidR="00C800E9" w:rsidRPr="00C800E9">
        <w:rPr>
          <w:sz w:val="28"/>
          <w:szCs w:val="28"/>
        </w:rPr>
        <w:t xml:space="preserve">а комплекс вины за случившееся. </w:t>
      </w:r>
      <w:r w:rsidRPr="00C800E9">
        <w:rPr>
          <w:sz w:val="28"/>
          <w:szCs w:val="28"/>
        </w:rPr>
        <w:t>Не позволяйте другим людям выражать вашему ребенку сочувствие и жалость. Это формирует принятие им устан</w:t>
      </w:r>
      <w:r w:rsidR="00C800E9" w:rsidRPr="00C800E9">
        <w:rPr>
          <w:sz w:val="28"/>
          <w:szCs w:val="28"/>
        </w:rPr>
        <w:t>овки, что он не такой, как все.</w:t>
      </w:r>
    </w:p>
    <w:p w:rsidR="00C800E9" w:rsidRDefault="00C839BD" w:rsidP="00C800E9">
      <w:pPr>
        <w:numPr>
          <w:ilvl w:val="0"/>
          <w:numId w:val="3"/>
        </w:numPr>
        <w:spacing w:after="0" w:line="240" w:lineRule="auto"/>
        <w:jc w:val="both"/>
        <w:rPr>
          <w:b/>
          <w:sz w:val="28"/>
          <w:szCs w:val="28"/>
        </w:rPr>
      </w:pPr>
      <w:r w:rsidRPr="00C800E9">
        <w:rPr>
          <w:sz w:val="28"/>
          <w:szCs w:val="28"/>
        </w:rPr>
        <w:t>Дайте возможность своему ребенку проговорить с вами самую  трудную ситуацию до конца и без остатка. Это поможет ему освободиться от груза вины и ответственности.</w:t>
      </w:r>
    </w:p>
    <w:p w:rsidR="00C800E9" w:rsidRDefault="00C800E9" w:rsidP="00C800E9">
      <w:pPr>
        <w:spacing w:after="0" w:line="240" w:lineRule="auto"/>
        <w:ind w:left="360"/>
        <w:jc w:val="center"/>
        <w:rPr>
          <w:b/>
          <w:sz w:val="28"/>
          <w:szCs w:val="28"/>
        </w:rPr>
      </w:pPr>
      <w:r w:rsidRPr="00C800E9">
        <w:rPr>
          <w:b/>
          <w:sz w:val="28"/>
          <w:szCs w:val="28"/>
        </w:rPr>
        <w:t>Уважаемые родители!</w:t>
      </w:r>
    </w:p>
    <w:p w:rsidR="007F1A45" w:rsidRPr="007F1A45" w:rsidRDefault="00C800E9" w:rsidP="007F1A45">
      <w:pPr>
        <w:spacing w:after="0" w:line="240" w:lineRule="auto"/>
        <w:ind w:left="360"/>
        <w:jc w:val="center"/>
        <w:rPr>
          <w:b/>
          <w:sz w:val="28"/>
          <w:szCs w:val="28"/>
        </w:rPr>
      </w:pPr>
      <w:r w:rsidRPr="007F1A45">
        <w:rPr>
          <w:b/>
          <w:sz w:val="28"/>
          <w:szCs w:val="28"/>
        </w:rPr>
        <w:t>БЕРЕГИТЕ ДЕТЕЙ!</w:t>
      </w:r>
    </w:p>
    <w:p w:rsidR="00670F80" w:rsidRPr="007F1A45" w:rsidRDefault="00C800E9" w:rsidP="007F1A45">
      <w:pPr>
        <w:spacing w:after="0" w:line="240" w:lineRule="auto"/>
        <w:ind w:firstLine="709"/>
        <w:jc w:val="both"/>
        <w:rPr>
          <w:b/>
          <w:sz w:val="48"/>
          <w:szCs w:val="48"/>
        </w:rPr>
      </w:pPr>
      <w:r w:rsidRPr="00C800E9">
        <w:rPr>
          <w:sz w:val="28"/>
          <w:szCs w:val="28"/>
        </w:rPr>
        <w:t>Помните, добро лечит сердце, зло ранит тело</w:t>
      </w:r>
      <w:r w:rsidR="007F1A45">
        <w:rPr>
          <w:sz w:val="28"/>
          <w:szCs w:val="28"/>
        </w:rPr>
        <w:t xml:space="preserve"> и душу, оставляя рубцы и шрамы </w:t>
      </w:r>
      <w:r w:rsidRPr="00C800E9">
        <w:rPr>
          <w:sz w:val="28"/>
          <w:szCs w:val="28"/>
        </w:rPr>
        <w:t>на всю оставшуюся жизнь.</w:t>
      </w:r>
    </w:p>
    <w:p w:rsidR="00C26B67" w:rsidRPr="00C26B67" w:rsidRDefault="00C26B67" w:rsidP="007F1A45">
      <w:pPr>
        <w:shd w:val="clear" w:color="auto" w:fill="FFFFFF"/>
        <w:spacing w:after="0" w:line="240" w:lineRule="auto"/>
        <w:ind w:firstLine="709"/>
        <w:jc w:val="both"/>
        <w:rPr>
          <w:rFonts w:ascii="Arial" w:eastAsia="Times New Roman" w:hAnsi="Arial" w:cs="Arial"/>
          <w:sz w:val="24"/>
          <w:szCs w:val="24"/>
          <w:lang w:eastAsia="ru-RU"/>
        </w:rPr>
      </w:pPr>
      <w:r w:rsidRPr="00C26B67">
        <w:rPr>
          <w:rFonts w:ascii="Arial" w:eastAsia="Times New Roman" w:hAnsi="Arial" w:cs="Arial"/>
          <w:iCs/>
          <w:sz w:val="24"/>
          <w:szCs w:val="24"/>
          <w:lang w:eastAsia="ru-RU"/>
        </w:rPr>
        <w:t xml:space="preserve">Оглядываясь назад, многие </w:t>
      </w:r>
      <w:r w:rsidR="007F1A45">
        <w:rPr>
          <w:rFonts w:ascii="Arial" w:eastAsia="Times New Roman" w:hAnsi="Arial" w:cs="Arial"/>
          <w:iCs/>
          <w:sz w:val="24"/>
          <w:szCs w:val="24"/>
          <w:lang w:eastAsia="ru-RU"/>
        </w:rPr>
        <w:t>взрослые</w:t>
      </w:r>
      <w:r w:rsidRPr="00C26B67">
        <w:rPr>
          <w:rFonts w:ascii="Arial" w:eastAsia="Times New Roman" w:hAnsi="Arial" w:cs="Arial"/>
          <w:iCs/>
          <w:sz w:val="24"/>
          <w:szCs w:val="24"/>
          <w:lang w:eastAsia="ru-RU"/>
        </w:rPr>
        <w:t xml:space="preserve"> хотели бы изменить те отношения с детьми, которые остались в прошлом. Они говорят, что могли бы проводить больше времени со своими детьми и не обижать их. Но тогда, когда это было возможно</w:t>
      </w:r>
      <w:r w:rsidR="007F1A45">
        <w:rPr>
          <w:rFonts w:ascii="Arial" w:eastAsia="Times New Roman" w:hAnsi="Arial" w:cs="Arial"/>
          <w:iCs/>
          <w:sz w:val="24"/>
          <w:szCs w:val="24"/>
          <w:lang w:eastAsia="ru-RU"/>
        </w:rPr>
        <w:t>, они не знали, как это сделать.</w:t>
      </w:r>
    </w:p>
    <w:p w:rsidR="007F1A45" w:rsidRDefault="003F0BE8" w:rsidP="007F1A45">
      <w:pPr>
        <w:spacing w:after="0" w:line="240" w:lineRule="auto"/>
        <w:ind w:firstLine="709"/>
        <w:rPr>
          <w:sz w:val="28"/>
          <w:szCs w:val="28"/>
        </w:rPr>
      </w:pPr>
      <w:r>
        <w:rPr>
          <w:rFonts w:ascii="Arial" w:hAnsi="Arial" w:cs="Arial"/>
          <w:noProof/>
          <w:color w:val="000000"/>
          <w:lang w:eastAsia="ru-RU"/>
        </w:rPr>
        <w:drawing>
          <wp:inline distT="0" distB="0" distL="0" distR="0" wp14:anchorId="4CD0E1B6" wp14:editId="046FD95D">
            <wp:extent cx="2908453" cy="2088166"/>
            <wp:effectExtent l="0" t="0" r="0" b="0"/>
            <wp:docPr id="5" name="Рисунок 5" descr="hello_html_m74d50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4d50a29.gif"/>
                    <pic:cNvPicPr>
                      <a:picLocks noChangeAspect="1" noChangeArrowheads="1"/>
                    </pic:cNvPicPr>
                  </pic:nvPicPr>
                  <pic:blipFill>
                    <a:blip r:embed="rId7"/>
                    <a:srcRect/>
                    <a:stretch>
                      <a:fillRect/>
                    </a:stretch>
                  </pic:blipFill>
                  <pic:spPr bwMode="auto">
                    <a:xfrm>
                      <a:off x="0" y="0"/>
                      <a:ext cx="2908732" cy="2088366"/>
                    </a:xfrm>
                    <a:prstGeom prst="rect">
                      <a:avLst/>
                    </a:prstGeom>
                    <a:noFill/>
                    <a:ln w="9525">
                      <a:noFill/>
                      <a:miter lim="800000"/>
                      <a:headEnd/>
                      <a:tailEnd/>
                    </a:ln>
                  </pic:spPr>
                </pic:pic>
              </a:graphicData>
            </a:graphic>
          </wp:inline>
        </w:drawing>
      </w:r>
    </w:p>
    <w:p w:rsidR="00506C8B" w:rsidRDefault="007F1A45" w:rsidP="00231852">
      <w:pPr>
        <w:spacing w:after="0" w:line="240" w:lineRule="auto"/>
        <w:jc w:val="center"/>
        <w:rPr>
          <w:sz w:val="28"/>
          <w:szCs w:val="28"/>
        </w:rPr>
      </w:pPr>
      <w:r>
        <w:rPr>
          <w:sz w:val="28"/>
          <w:szCs w:val="28"/>
        </w:rPr>
        <w:t>отделение профилактики бе</w:t>
      </w:r>
      <w:r w:rsidR="00506C8B">
        <w:rPr>
          <w:sz w:val="28"/>
          <w:szCs w:val="28"/>
        </w:rPr>
        <w:t>знадзорности несовершеннолетних</w:t>
      </w:r>
    </w:p>
    <w:p w:rsidR="00C839BD" w:rsidRPr="00C839BD" w:rsidRDefault="007F1A45" w:rsidP="00231852">
      <w:pPr>
        <w:spacing w:after="0" w:line="240" w:lineRule="auto"/>
        <w:jc w:val="center"/>
        <w:rPr>
          <w:sz w:val="28"/>
          <w:szCs w:val="28"/>
        </w:rPr>
      </w:pPr>
      <w:bookmarkStart w:id="0" w:name="_GoBack"/>
      <w:bookmarkEnd w:id="0"/>
      <w:r>
        <w:rPr>
          <w:sz w:val="28"/>
          <w:szCs w:val="28"/>
        </w:rPr>
        <w:t>КГБУ СО Центр семьи «Зеленогорский» тел. 8(39169)3-44-59</w:t>
      </w:r>
    </w:p>
    <w:sectPr w:rsidR="00C839BD" w:rsidRPr="00C839BD" w:rsidSect="007F1A4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808FA"/>
    <w:multiLevelType w:val="multilevel"/>
    <w:tmpl w:val="10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3786B"/>
    <w:multiLevelType w:val="hybridMultilevel"/>
    <w:tmpl w:val="DEF03078"/>
    <w:lvl w:ilvl="0" w:tplc="A1886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6E40B3"/>
    <w:multiLevelType w:val="multilevel"/>
    <w:tmpl w:val="0D4E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BD"/>
    <w:rsid w:val="00231852"/>
    <w:rsid w:val="0036019F"/>
    <w:rsid w:val="003F0BE8"/>
    <w:rsid w:val="00506C8B"/>
    <w:rsid w:val="00670F80"/>
    <w:rsid w:val="007F1A45"/>
    <w:rsid w:val="00987D5D"/>
    <w:rsid w:val="00C26B67"/>
    <w:rsid w:val="00C800E9"/>
    <w:rsid w:val="00C83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39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39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2020-05-13T06:26:00Z</dcterms:created>
  <dcterms:modified xsi:type="dcterms:W3CDTF">2020-05-29T08:08:00Z</dcterms:modified>
</cp:coreProperties>
</file>