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78AC" w:rsidRPr="009078AC" w:rsidRDefault="009078AC" w:rsidP="009078AC">
      <w:pPr>
        <w:shd w:val="clear" w:color="auto" w:fill="F8F8F8"/>
        <w:spacing w:after="0" w:line="240" w:lineRule="auto"/>
        <w:outlineLvl w:val="0"/>
        <w:rPr>
          <w:rFonts w:ascii="Tahoma" w:eastAsia="Times New Roman" w:hAnsi="Tahoma" w:cs="Tahoma"/>
          <w:b/>
          <w:bCs/>
          <w:color w:val="1B669D"/>
          <w:kern w:val="36"/>
          <w:sz w:val="24"/>
          <w:szCs w:val="24"/>
          <w:lang w:eastAsia="ru-RU"/>
        </w:rPr>
      </w:pPr>
      <w:r w:rsidRPr="009078AC">
        <w:rPr>
          <w:rFonts w:ascii="Tahoma" w:eastAsia="Times New Roman" w:hAnsi="Tahoma" w:cs="Tahoma"/>
          <w:b/>
          <w:bCs/>
          <w:color w:val="1B669D"/>
          <w:kern w:val="36"/>
          <w:sz w:val="24"/>
          <w:szCs w:val="24"/>
          <w:lang w:eastAsia="ru-RU"/>
        </w:rPr>
        <w:t>О правовых аспектах отказа потребителям в допуске на торговые объекты без средств индивидуальной защиты (масок) в случае введения режима их обязательного использования</w:t>
      </w:r>
    </w:p>
    <w:p w:rsidR="009078AC" w:rsidRPr="009078AC" w:rsidRDefault="009078AC" w:rsidP="009078AC">
      <w:pPr>
        <w:shd w:val="clear" w:color="auto" w:fill="F8F8F8"/>
        <w:spacing w:after="0" w:line="240" w:lineRule="auto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</w:p>
    <w:p w:rsidR="009078AC" w:rsidRPr="009078AC" w:rsidRDefault="009078AC" w:rsidP="009078AC">
      <w:pPr>
        <w:shd w:val="clear" w:color="auto" w:fill="F8F8F8"/>
        <w:spacing w:before="60" w:after="60" w:line="240" w:lineRule="auto"/>
        <w:jc w:val="both"/>
        <w:rPr>
          <w:rFonts w:ascii="Arial" w:eastAsia="Times New Roman" w:hAnsi="Arial" w:cs="Arial"/>
          <w:i/>
          <w:iCs/>
          <w:color w:val="7B7B7B"/>
          <w:sz w:val="19"/>
          <w:szCs w:val="19"/>
          <w:lang w:eastAsia="ru-RU"/>
        </w:rPr>
      </w:pPr>
      <w:r w:rsidRPr="009078AC">
        <w:rPr>
          <w:rFonts w:ascii="Arial" w:eastAsia="Times New Roman" w:hAnsi="Arial" w:cs="Arial"/>
          <w:i/>
          <w:iCs/>
          <w:color w:val="7B7B7B"/>
          <w:sz w:val="19"/>
          <w:szCs w:val="19"/>
          <w:lang w:eastAsia="ru-RU"/>
        </w:rPr>
        <w:t>20.05.2020 г.</w:t>
      </w:r>
    </w:p>
    <w:p w:rsidR="009078AC" w:rsidRPr="009078AC" w:rsidRDefault="009078AC" w:rsidP="009078AC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proofErr w:type="spellStart"/>
      <w:r w:rsidRPr="009078AC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Роспотребнадзор</w:t>
      </w:r>
      <w:proofErr w:type="spellEnd"/>
      <w:r w:rsidRPr="009078AC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 разъясняет правовые аспекты отказа потребителям в допуске на торговые объекты без средств индивидуальной защиты (масок) в случае введения режима их обязательного использования.</w:t>
      </w:r>
    </w:p>
    <w:p w:rsidR="009078AC" w:rsidRPr="009078AC" w:rsidRDefault="009078AC" w:rsidP="009078AC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9078AC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В связи с поступающими в </w:t>
      </w:r>
      <w:proofErr w:type="spellStart"/>
      <w:r w:rsidRPr="009078AC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Роспотребнадзор</w:t>
      </w:r>
      <w:proofErr w:type="spellEnd"/>
      <w:r w:rsidRPr="009078AC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 запросами торговых организаций относительно правомерности/неправомерности отказа в обслуживании гражданам, посещающим торговые предприятия без масок в условиях их обязательного использования, Федеральная служба по надзору в сфере защиты прав потребителей и благополучия человека обращает внимание на нижеследующее.</w:t>
      </w:r>
    </w:p>
    <w:p w:rsidR="009078AC" w:rsidRPr="009078AC" w:rsidRDefault="009078AC" w:rsidP="009078AC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9078AC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В настоящее время в ситуации, обусловленной необходимостью всемерного снижения рисков распространения новой </w:t>
      </w:r>
      <w:proofErr w:type="spellStart"/>
      <w:r w:rsidRPr="009078AC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коронавирусной</w:t>
      </w:r>
      <w:proofErr w:type="spellEnd"/>
      <w:r w:rsidRPr="009078AC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 инфекции, вызванной 2019-nCoV, большое практическое значение имеет системное и комплексное проведение санитарно-противоэпидемических (профилактических) мероприятий по недопущению распространения COVID-2019, в числе которых и такая </w:t>
      </w:r>
      <w:hyperlink r:id="rId5" w:history="1">
        <w:r w:rsidRPr="009078AC">
          <w:rPr>
            <w:rFonts w:ascii="Arial" w:eastAsia="Times New Roman" w:hAnsi="Arial" w:cs="Arial"/>
            <w:color w:val="1D85B3"/>
            <w:sz w:val="21"/>
            <w:szCs w:val="21"/>
            <w:lang w:eastAsia="ru-RU"/>
          </w:rPr>
          <w:t>важная профилактическая мера как ношение гражданами масок в качестве средства защиты «барьерного» типа</w:t>
        </w:r>
      </w:hyperlink>
      <w:r w:rsidRPr="009078AC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.</w:t>
      </w:r>
    </w:p>
    <w:p w:rsidR="009078AC" w:rsidRPr="009078AC" w:rsidRDefault="009078AC" w:rsidP="009078AC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proofErr w:type="gramStart"/>
      <w:r w:rsidRPr="009078AC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Учитывая данный фактор, на уровне высших должностных лиц субъектов Российской Федерации, исходя из сложившейся на их территории эпидемиологической ситуации, в числе вводимых ограничительных мер предусматривается обязательное ношение масок в общественных местах (в частности, при посещении торговых объектов, в общественном транспорте и т.п.).</w:t>
      </w:r>
      <w:proofErr w:type="gramEnd"/>
    </w:p>
    <w:p w:rsidR="009078AC" w:rsidRPr="009078AC" w:rsidRDefault="009078AC" w:rsidP="009078AC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9078AC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Поэтому, при наличии принятого в установленном порядке нормативного правового акта, возлагающего на физических лиц обязанность ношения маски в определенных местах, подобное требование становится императивным предписанием, подразумевающим как его безусловное соблюдение всеми теми лицами, кому оно адресовано, так и возможность привлечения виновных в его несоблюдении лиц к соответствующему виду ответственности.</w:t>
      </w:r>
    </w:p>
    <w:p w:rsidR="009078AC" w:rsidRPr="009078AC" w:rsidRDefault="009078AC" w:rsidP="009078AC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proofErr w:type="gramStart"/>
      <w:r w:rsidRPr="009078AC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Соответственно в том случае, когда введен так называемый «масочный режим», любое появление физического лица в общественном месте без маски будет иметь признаки противоправного деяния (действия), направленного на создание угрозы не только собственной безопасности, жизни и здоровью, но и безопасности, жизни, здоровью, санитарно-эпидемиологическому благополучию иных лиц, находящихся на территории, на которой существует угроза возникновения чрезвычайной ситуации, или в зоне чрезвычайной ситуации.</w:t>
      </w:r>
      <w:proofErr w:type="gramEnd"/>
    </w:p>
    <w:p w:rsidR="009078AC" w:rsidRPr="009078AC" w:rsidRDefault="009078AC" w:rsidP="009078AC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proofErr w:type="gramStart"/>
      <w:r w:rsidRPr="009078AC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Исходя из этого, действия хозяйствующих субъектов, осуществляющих разрешенную торговую деятельность, направленные на ненасильственное воспрепятствование в условиях «масочного режима» гражданам–потребителям в посещении торговых объектов без масок и доступе к товарам с целью их приобретения, не могут и не должны рассматриваться как действия, ущемляющие (нарушающие) права потребителей, поскольку такие действия со стороны хозяйствующих субъектов отвечают принципу разумности поведения участников гражданских правоотношений и</w:t>
      </w:r>
      <w:proofErr w:type="gramEnd"/>
      <w:r w:rsidRPr="009078AC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 не имеют признаков необоснованного уклонения от заключения публичного договора, каковым является договор розничной купли-продажи (по смыслу взаимосвязанных положений статей 10 и 426 Гражданского кодекса Российской Федерации).</w:t>
      </w:r>
    </w:p>
    <w:p w:rsidR="009078AC" w:rsidRPr="009078AC" w:rsidRDefault="009078AC" w:rsidP="009078AC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proofErr w:type="gramStart"/>
      <w:r w:rsidRPr="009078AC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При этом граждане, являющиеся одновременно потребителями-участниками отношений, регулируемых нормами законодательства о защите прав потребителей, не выполняющие требования о ношении масок при посещении общественных мест, включая торговые объекты, как элемента введенных в установленном порядке </w:t>
      </w:r>
      <w:hyperlink r:id="rId6" w:history="1">
        <w:r w:rsidRPr="009078AC">
          <w:rPr>
            <w:rFonts w:ascii="Arial" w:eastAsia="Times New Roman" w:hAnsi="Arial" w:cs="Arial"/>
            <w:color w:val="1D85B3"/>
            <w:sz w:val="21"/>
            <w:szCs w:val="21"/>
            <w:lang w:eastAsia="ru-RU"/>
          </w:rPr>
          <w:t>правил</w:t>
        </w:r>
      </w:hyperlink>
      <w:r w:rsidRPr="009078AC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 поведения при введении режима повышенной готовности на </w:t>
      </w:r>
      <w:hyperlink r:id="rId7" w:history="1">
        <w:r w:rsidRPr="009078AC">
          <w:rPr>
            <w:rFonts w:ascii="Arial" w:eastAsia="Times New Roman" w:hAnsi="Arial" w:cs="Arial"/>
            <w:color w:val="1D85B3"/>
            <w:sz w:val="21"/>
            <w:szCs w:val="21"/>
            <w:lang w:eastAsia="ru-RU"/>
          </w:rPr>
          <w:t>территории</w:t>
        </w:r>
      </w:hyperlink>
      <w:r w:rsidRPr="009078AC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, на которой существует угроза возникновения чрезвычайной ситуации, или в зоне чрезвычайной ситуации, могут быть привлечены к административной ответственности</w:t>
      </w:r>
      <w:proofErr w:type="gramEnd"/>
      <w:r w:rsidRPr="009078AC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 по </w:t>
      </w:r>
      <w:hyperlink r:id="rId8" w:history="1">
        <w:r w:rsidRPr="009078AC">
          <w:rPr>
            <w:rFonts w:ascii="Arial" w:eastAsia="Times New Roman" w:hAnsi="Arial" w:cs="Arial"/>
            <w:color w:val="1D85B3"/>
            <w:sz w:val="21"/>
            <w:szCs w:val="21"/>
            <w:lang w:eastAsia="ru-RU"/>
          </w:rPr>
          <w:t>части 1 статьи 20.6.1</w:t>
        </w:r>
      </w:hyperlink>
      <w:r w:rsidRPr="009078AC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 Кодекса Российской Федерации об административных правонарушениях.</w:t>
      </w:r>
    </w:p>
    <w:p w:rsidR="009078AC" w:rsidRPr="009078AC" w:rsidRDefault="009078AC" w:rsidP="009078AC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9078AC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-------------------------------------------------------------------------------------------------------</w:t>
      </w:r>
    </w:p>
    <w:p w:rsidR="00173686" w:rsidRDefault="009078AC" w:rsidP="009078AC">
      <w:pPr>
        <w:shd w:val="clear" w:color="auto" w:fill="F8F8F8"/>
        <w:spacing w:after="0" w:line="240" w:lineRule="auto"/>
        <w:jc w:val="both"/>
      </w:pPr>
      <w:r w:rsidRPr="009078AC">
        <w:rPr>
          <w:rFonts w:ascii="Arial" w:eastAsia="Times New Roman" w:hAnsi="Arial" w:cs="Arial"/>
          <w:b/>
          <w:bCs/>
          <w:color w:val="242424"/>
          <w:sz w:val="21"/>
          <w:szCs w:val="21"/>
          <w:u w:val="single"/>
          <w:lang w:eastAsia="ru-RU"/>
        </w:rPr>
        <w:t>СПРАВОЧНО:</w:t>
      </w:r>
      <w:r w:rsidRPr="009078AC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 </w:t>
      </w:r>
      <w:proofErr w:type="gramStart"/>
      <w:r w:rsidRPr="009078AC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В соответствии с Федеральным законом от 21 декабря 1994 года № 68-ФЗ «О защите населения и территорий от чрезвычайных ситуаций природного и техногенного характера» (далее – Закон № 68-ФЗ) органы государственной власти субъектов Российской Федерации с учетом особенностей чрезвычайной ситуации на территории субъекта Российской Федерации или угрозы ее возникновения могут на основании подпункта «</w:t>
      </w:r>
      <w:hyperlink r:id="rId9" w:history="1">
        <w:r w:rsidRPr="009078AC">
          <w:rPr>
            <w:rFonts w:ascii="Arial" w:eastAsia="Times New Roman" w:hAnsi="Arial" w:cs="Arial"/>
            <w:color w:val="1D85B3"/>
            <w:sz w:val="21"/>
            <w:szCs w:val="21"/>
            <w:lang w:eastAsia="ru-RU"/>
          </w:rPr>
          <w:t>ф» пункта 1 статьи 11</w:t>
        </w:r>
      </w:hyperlink>
      <w:r w:rsidRPr="009078AC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 Закона № 68-ФЗ во исполнение </w:t>
      </w:r>
      <w:hyperlink r:id="rId10" w:history="1">
        <w:r w:rsidRPr="009078AC">
          <w:rPr>
            <w:rFonts w:ascii="Arial" w:eastAsia="Times New Roman" w:hAnsi="Arial" w:cs="Arial"/>
            <w:color w:val="1D85B3"/>
            <w:sz w:val="21"/>
            <w:szCs w:val="21"/>
            <w:lang w:eastAsia="ru-RU"/>
          </w:rPr>
          <w:t>Правил</w:t>
        </w:r>
        <w:proofErr w:type="gramEnd"/>
      </w:hyperlink>
      <w:r w:rsidRPr="009078AC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 </w:t>
      </w:r>
      <w:proofErr w:type="gramStart"/>
      <w:r w:rsidRPr="009078AC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поведения, обязательных для исполнения гражданами и организациями, при введении режима повышенной готовности или чрезвычайной ситуации, утвержденных постановлением Правительства Российской Федерации от 2 апреля 2020 года № 417 в соответствии с подпунктом «а.2» </w:t>
      </w:r>
      <w:hyperlink r:id="rId11" w:history="1">
        <w:r w:rsidRPr="009078AC">
          <w:rPr>
            <w:rFonts w:ascii="Arial" w:eastAsia="Times New Roman" w:hAnsi="Arial" w:cs="Arial"/>
            <w:color w:val="1D85B3"/>
            <w:sz w:val="21"/>
            <w:szCs w:val="21"/>
            <w:lang w:eastAsia="ru-RU"/>
          </w:rPr>
          <w:t>статьи 10</w:t>
        </w:r>
      </w:hyperlink>
      <w:r w:rsidRPr="009078AC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 Закона № 68-ФЗ, предусматривать дополнительные обязательные для исполнения гражданами и организациями правила поведения при введении режима повышенной готовности или чрезвычайной ситуации.</w:t>
      </w:r>
      <w:bookmarkStart w:id="0" w:name="_GoBack"/>
      <w:bookmarkEnd w:id="0"/>
      <w:proofErr w:type="gramEnd"/>
    </w:p>
    <w:sectPr w:rsidR="00173686" w:rsidSect="009078AC">
      <w:pgSz w:w="11906" w:h="16838"/>
      <w:pgMar w:top="284" w:right="567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6074"/>
    <w:rsid w:val="00173686"/>
    <w:rsid w:val="003C6074"/>
    <w:rsid w:val="00907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580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932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53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A97B1B0BA9811B8D14E3EBB5856866FCFE8EC9080AE0DDB029B975198DC7639453AFD7563F6E84912A7CB2B0B1AC3B1DE540A17D9A9B4EEQDZ2M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35C838FB66A06E69A69F709A7C1F7712F44DCA086B51865D334561F8766A1126071E2AB86CA1E1841D49717507q8qFM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35C838FB66A06E69A69F709A7C1F7712F44DCA026957865D334561F8766A1126151E72B46CA9FF84115C272441DA6DC35E6E8EB855E4AE5Bq4q4M" TargetMode="External"/><Relationship Id="rId11" Type="http://schemas.openxmlformats.org/officeDocument/2006/relationships/hyperlink" Target="consultantplus://offline/ref=DCA12ABB3FCE2B5B0B30580707A1081FD6ACB7306E2F419E0303AA695E814D2B26C969E5E250C1C4444103DB28C7F2011D50780400653B212EX3L" TargetMode="External"/><Relationship Id="rId5" Type="http://schemas.openxmlformats.org/officeDocument/2006/relationships/hyperlink" Target="https://www.rospotrebnadzor.ru/about/info/news/news_details.php?ELEMENT_ID=14130" TargetMode="External"/><Relationship Id="rId10" Type="http://schemas.openxmlformats.org/officeDocument/2006/relationships/hyperlink" Target="consultantplus://offline/ref=22468FAC39ADFC14BA465C2BFB79BE27967225A7DC2C0AB7AED99761CBF510478E62DAF2D49747ADBC05F2F50F668D2535DEE89A6C29072BkAK2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BB0094F0BE9D89E7476B98432CBB8B951B3C144A487F24FF25C6AB5095B0498B6608E1FCAE95E2214A759BEF9D62E114C97FB35DAB500E5AGEDC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879</Words>
  <Characters>5012</Characters>
  <Application>Microsoft Office Word</Application>
  <DocSecurity>0</DocSecurity>
  <Lines>41</Lines>
  <Paragraphs>11</Paragraphs>
  <ScaleCrop>false</ScaleCrop>
  <Company/>
  <LinksUpToDate>false</LinksUpToDate>
  <CharactersWithSpaces>5880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Волох Екатерина Валентиновна</dc:creator>
  <cp:keywords/>
  <dc:description/>
  <cp:lastModifiedBy>Волох Екатерина Валентиновна</cp:lastModifiedBy>
  <cp:revision>2</cp:revision>
  <dcterms:created xsi:type="dcterms:W3CDTF">2020-05-28T04:02:00Z</dcterms:created>
  <dcterms:modified xsi:type="dcterms:W3CDTF">2020-05-28T04:04:00Z</dcterms:modified>
</cp:coreProperties>
</file>