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FED" w:rsidRDefault="00DB4FED" w:rsidP="00DB4FED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B4FE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B4FED" w:rsidRDefault="00DB4FED" w:rsidP="00DB4FED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B4FE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B4FED">
        <w:rPr>
          <w:rFonts w:ascii="Times New Roman" w:hAnsi="Times New Roman" w:cs="Times New Roman"/>
          <w:sz w:val="28"/>
          <w:szCs w:val="28"/>
        </w:rPr>
        <w:t xml:space="preserve"> проведении актуализации схемы теплоснабжения города Зеленогорска </w:t>
      </w:r>
    </w:p>
    <w:p w:rsidR="00944FED" w:rsidRDefault="00944FED" w:rsidP="00DB4FED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DB4FED" w:rsidRPr="00DB4FED" w:rsidRDefault="00DB4FED" w:rsidP="00DB4FE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4FED">
        <w:rPr>
          <w:rFonts w:ascii="Times New Roman" w:hAnsi="Times New Roman" w:cs="Times New Roman"/>
          <w:sz w:val="28"/>
          <w:szCs w:val="28"/>
        </w:rPr>
        <w:t>1.</w:t>
      </w:r>
      <w:r w:rsidRPr="00DB4FED">
        <w:rPr>
          <w:rFonts w:ascii="Times New Roman" w:hAnsi="Times New Roman" w:cs="Times New Roman"/>
          <w:sz w:val="28"/>
          <w:szCs w:val="28"/>
        </w:rPr>
        <w:tab/>
        <w:t>Администрация ЗАТО г. Зеленогорска в соответствии с Федеральным законом от 06.10.2003 № 131-ФЗ «Об общих принципах организации местного самоуправления в Российской Федерации», Постановлени</w:t>
      </w:r>
      <w:r w:rsidR="00946396">
        <w:rPr>
          <w:rFonts w:ascii="Times New Roman" w:hAnsi="Times New Roman" w:cs="Times New Roman"/>
          <w:sz w:val="28"/>
          <w:szCs w:val="28"/>
        </w:rPr>
        <w:t>ем</w:t>
      </w:r>
      <w:r w:rsidRPr="00DB4FED">
        <w:rPr>
          <w:rFonts w:ascii="Times New Roman" w:hAnsi="Times New Roman" w:cs="Times New Roman"/>
          <w:sz w:val="28"/>
          <w:szCs w:val="28"/>
        </w:rPr>
        <w:t xml:space="preserve"> Правительства РФ от 22 февраля 2012 № 154 «О требованиях к схемам теплоснабжения, порядку их разработки и утверждения» проводит</w:t>
      </w:r>
      <w:r w:rsidR="001D2D2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B4FED">
        <w:rPr>
          <w:rFonts w:ascii="Times New Roman" w:hAnsi="Times New Roman" w:cs="Times New Roman"/>
          <w:sz w:val="28"/>
          <w:szCs w:val="28"/>
        </w:rPr>
        <w:t xml:space="preserve">актуализацию схемы теплоснабжения города Зеленогорска. </w:t>
      </w:r>
    </w:p>
    <w:p w:rsidR="00944FED" w:rsidRDefault="00DB4FED" w:rsidP="00DB4FE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4FED">
        <w:rPr>
          <w:rFonts w:ascii="Times New Roman" w:hAnsi="Times New Roman" w:cs="Times New Roman"/>
          <w:sz w:val="28"/>
          <w:szCs w:val="28"/>
        </w:rPr>
        <w:t>2.</w:t>
      </w:r>
      <w:r w:rsidRPr="00DB4FED">
        <w:rPr>
          <w:rFonts w:ascii="Times New Roman" w:hAnsi="Times New Roman" w:cs="Times New Roman"/>
          <w:sz w:val="28"/>
          <w:szCs w:val="28"/>
        </w:rPr>
        <w:tab/>
        <w:t xml:space="preserve">Схема теплоснабжения города Зеленогорска размещена на официальном сайте Администрация ЗАТО г. Зеленогорска: </w:t>
      </w:r>
    </w:p>
    <w:p w:rsidR="00DB4FED" w:rsidRDefault="00946396" w:rsidP="00944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33FA8">
          <w:rPr>
            <w:rStyle w:val="a3"/>
            <w:rFonts w:ascii="Times New Roman" w:hAnsi="Times New Roman" w:cs="Times New Roman"/>
            <w:sz w:val="28"/>
          </w:rPr>
          <w:t>http://www.zeladmin.ru/gorozhanam/</w:t>
        </w:r>
        <w:r w:rsidRPr="00D33FA8">
          <w:rPr>
            <w:rStyle w:val="a3"/>
            <w:rFonts w:ascii="Times New Roman" w:hAnsi="Times New Roman" w:cs="Times New Roman"/>
            <w:sz w:val="28"/>
          </w:rPr>
          <w:t>g</w:t>
        </w:r>
        <w:r w:rsidRPr="00D33FA8">
          <w:rPr>
            <w:rStyle w:val="a3"/>
            <w:rFonts w:ascii="Times New Roman" w:hAnsi="Times New Roman" w:cs="Times New Roman"/>
            <w:sz w:val="28"/>
          </w:rPr>
          <w:t>orodskoe-hozyajstvo/normativnye-dokumenty/shema-teplosnabzheniya-goroda-zelenogorska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="00944FED">
        <w:rPr>
          <w:rFonts w:ascii="Times New Roman" w:hAnsi="Times New Roman" w:cs="Times New Roman"/>
          <w:sz w:val="28"/>
        </w:rPr>
        <w:t xml:space="preserve"> </w:t>
      </w:r>
    </w:p>
    <w:p w:rsidR="00DB4FED" w:rsidRPr="00DB4FED" w:rsidRDefault="00DB4FED" w:rsidP="00DB4FE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4FE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B4FED" w:rsidRPr="00DB4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ED"/>
    <w:rsid w:val="00004157"/>
    <w:rsid w:val="000106F1"/>
    <w:rsid w:val="00012746"/>
    <w:rsid w:val="00014998"/>
    <w:rsid w:val="00015681"/>
    <w:rsid w:val="00022B3B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5183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62E8"/>
    <w:rsid w:val="00167838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282"/>
    <w:rsid w:val="001C5C42"/>
    <w:rsid w:val="001C71FC"/>
    <w:rsid w:val="001D2528"/>
    <w:rsid w:val="001D2D2E"/>
    <w:rsid w:val="001D7047"/>
    <w:rsid w:val="001D7C3A"/>
    <w:rsid w:val="001E08B9"/>
    <w:rsid w:val="001E15B0"/>
    <w:rsid w:val="001E180A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4F99"/>
    <w:rsid w:val="002953C8"/>
    <w:rsid w:val="00295652"/>
    <w:rsid w:val="0029571C"/>
    <w:rsid w:val="002963BC"/>
    <w:rsid w:val="00297DFF"/>
    <w:rsid w:val="002A167D"/>
    <w:rsid w:val="002A2E65"/>
    <w:rsid w:val="002B2E01"/>
    <w:rsid w:val="002B33CD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27676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A239C"/>
    <w:rsid w:val="004A7F40"/>
    <w:rsid w:val="004B2D26"/>
    <w:rsid w:val="004B2EF5"/>
    <w:rsid w:val="004B3832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13471"/>
    <w:rsid w:val="0053238E"/>
    <w:rsid w:val="00533D32"/>
    <w:rsid w:val="0053438C"/>
    <w:rsid w:val="005343ED"/>
    <w:rsid w:val="00536080"/>
    <w:rsid w:val="00540D36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19A6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6F41"/>
    <w:rsid w:val="00817529"/>
    <w:rsid w:val="008276E5"/>
    <w:rsid w:val="0082798E"/>
    <w:rsid w:val="008355CC"/>
    <w:rsid w:val="0083721C"/>
    <w:rsid w:val="00837451"/>
    <w:rsid w:val="008403B6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8F1597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4FED"/>
    <w:rsid w:val="0094581C"/>
    <w:rsid w:val="00946396"/>
    <w:rsid w:val="00951CC5"/>
    <w:rsid w:val="00952074"/>
    <w:rsid w:val="009553E3"/>
    <w:rsid w:val="00960E83"/>
    <w:rsid w:val="00961496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30EC0"/>
    <w:rsid w:val="00A3154C"/>
    <w:rsid w:val="00A32158"/>
    <w:rsid w:val="00A33D5F"/>
    <w:rsid w:val="00A355C1"/>
    <w:rsid w:val="00A52746"/>
    <w:rsid w:val="00A54613"/>
    <w:rsid w:val="00A6244F"/>
    <w:rsid w:val="00A67B3E"/>
    <w:rsid w:val="00A715BB"/>
    <w:rsid w:val="00A72D9C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B"/>
    <w:rsid w:val="00AA13A0"/>
    <w:rsid w:val="00AA3207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0DBA"/>
    <w:rsid w:val="00BF1908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B4FED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164E"/>
    <w:rsid w:val="00E12072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755"/>
    <w:rsid w:val="00EA43C7"/>
    <w:rsid w:val="00EA7B39"/>
    <w:rsid w:val="00EB1147"/>
    <w:rsid w:val="00EB290B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6EDD1-1E26-447B-8319-E819117B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FE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4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eladmin.ru/gorozhanam/gorodskoe-hozyajstvo/normativnye-dokumenty/shema-teplosnabzheniya-goroda-zelenogors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 Мигдят Бадертдинович</dc:creator>
  <cp:lastModifiedBy>Фахуртдинов Мигдят Бадертдинович</cp:lastModifiedBy>
  <cp:revision>3</cp:revision>
  <dcterms:created xsi:type="dcterms:W3CDTF">2019-01-16T04:03:00Z</dcterms:created>
  <dcterms:modified xsi:type="dcterms:W3CDTF">2019-01-16T04:05:00Z</dcterms:modified>
</cp:coreProperties>
</file>