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F" w:rsidRDefault="00E14D1F"/>
    <w:p w:rsidR="00E14D1F" w:rsidRDefault="00E14D1F" w:rsidP="006851A6">
      <w:pPr>
        <w:jc w:val="right"/>
      </w:pPr>
    </w:p>
    <w:tbl>
      <w:tblPr>
        <w:tblW w:w="9585" w:type="dxa"/>
        <w:jc w:val="center"/>
        <w:tblLayout w:type="fixed"/>
        <w:tblLook w:val="01E0"/>
      </w:tblPr>
      <w:tblGrid>
        <w:gridCol w:w="3099"/>
        <w:gridCol w:w="986"/>
        <w:gridCol w:w="2229"/>
        <w:gridCol w:w="3271"/>
      </w:tblGrid>
      <w:tr w:rsidR="00E14D1F" w:rsidRPr="00295A7B" w:rsidTr="00BF174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14D1F" w:rsidRPr="00295A7B" w:rsidRDefault="00E14D1F" w:rsidP="00BF1740">
            <w:pPr>
              <w:shd w:val="clear" w:color="auto" w:fill="FFFFFF"/>
              <w:jc w:val="center"/>
            </w:pPr>
            <w:r w:rsidRPr="009C082B"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D1F" w:rsidRPr="00295A7B" w:rsidRDefault="00E14D1F" w:rsidP="00BF1740">
            <w:pPr>
              <w:ind w:left="1824" w:right="1680"/>
              <w:jc w:val="center"/>
            </w:pP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295A7B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295A7B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8"/>
              </w:rPr>
            </w:pPr>
            <w:r w:rsidRPr="00295A7B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295A7B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295A7B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</w:rPr>
            </w:pPr>
          </w:p>
          <w:p w:rsidR="00E14D1F" w:rsidRPr="00295A7B" w:rsidRDefault="00E14D1F" w:rsidP="00BF1740">
            <w:pPr>
              <w:jc w:val="center"/>
            </w:pPr>
            <w:r w:rsidRPr="00295A7B">
              <w:rPr>
                <w:b/>
                <w:color w:val="000000"/>
                <w:spacing w:val="64"/>
                <w:w w:val="104"/>
                <w:szCs w:val="28"/>
              </w:rPr>
              <w:t>РЕШЕНИЕ</w:t>
            </w:r>
          </w:p>
        </w:tc>
      </w:tr>
      <w:tr w:rsidR="00E14D1F" w:rsidRPr="00295A7B" w:rsidTr="00BF1740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E14D1F" w:rsidRPr="00295A7B" w:rsidRDefault="00171707" w:rsidP="00171707">
            <w:pPr>
              <w:shd w:val="clear" w:color="auto" w:fill="FFFFFF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28.04.2016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E14D1F" w:rsidRPr="00295A7B" w:rsidRDefault="00E14D1F" w:rsidP="00BF1740">
            <w:pPr>
              <w:shd w:val="clear" w:color="auto" w:fill="FFFFFF"/>
              <w:jc w:val="center"/>
              <w:rPr>
                <w:noProof/>
                <w:szCs w:val="28"/>
              </w:rPr>
            </w:pPr>
            <w:r w:rsidRPr="00295A7B">
              <w:rPr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E14D1F" w:rsidRPr="00295A7B" w:rsidRDefault="00E14D1F" w:rsidP="00171707">
            <w:pPr>
              <w:ind w:left="1631"/>
              <w:rPr>
                <w:szCs w:val="28"/>
              </w:rPr>
            </w:pPr>
            <w:r w:rsidRPr="00295A7B">
              <w:rPr>
                <w:szCs w:val="28"/>
              </w:rPr>
              <w:t>№</w:t>
            </w:r>
            <w:r w:rsidR="00171707">
              <w:rPr>
                <w:szCs w:val="28"/>
              </w:rPr>
              <w:t>23-139р</w:t>
            </w:r>
          </w:p>
        </w:tc>
      </w:tr>
      <w:tr w:rsidR="00E14D1F" w:rsidRPr="00295A7B" w:rsidTr="006851A6">
        <w:tblPrEx>
          <w:tblLook w:val="0000"/>
        </w:tblPrEx>
        <w:trPr>
          <w:gridAfter w:val="2"/>
          <w:wAfter w:w="5500" w:type="dxa"/>
          <w:trHeight w:val="701"/>
          <w:jc w:val="center"/>
        </w:trPr>
        <w:tc>
          <w:tcPr>
            <w:tcW w:w="4085" w:type="dxa"/>
            <w:gridSpan w:val="2"/>
            <w:shd w:val="clear" w:color="auto" w:fill="auto"/>
          </w:tcPr>
          <w:p w:rsidR="00E14D1F" w:rsidRDefault="00E14D1F" w:rsidP="00BF1740">
            <w:pPr>
              <w:jc w:val="both"/>
            </w:pPr>
          </w:p>
          <w:p w:rsidR="00E14D1F" w:rsidRPr="00295A7B" w:rsidRDefault="00E14D1F" w:rsidP="00BF1740">
            <w:pPr>
              <w:jc w:val="both"/>
              <w:rPr>
                <w:sz w:val="32"/>
                <w:szCs w:val="28"/>
              </w:rPr>
            </w:pPr>
            <w:bookmarkStart w:id="0" w:name="OLE_LINK6"/>
            <w:bookmarkStart w:id="1" w:name="OLE_LINK7"/>
            <w:r>
              <w:rPr>
                <w:szCs w:val="28"/>
              </w:rPr>
              <w:t>О рассмотрении отчета о результатах деятельности Главы ЗАТО г. Зеленогорска</w:t>
            </w:r>
            <w:bookmarkEnd w:id="0"/>
            <w:bookmarkEnd w:id="1"/>
            <w:r w:rsidR="006851A6">
              <w:rPr>
                <w:szCs w:val="28"/>
              </w:rPr>
              <w:t xml:space="preserve"> в 2015 году</w:t>
            </w:r>
          </w:p>
        </w:tc>
      </w:tr>
    </w:tbl>
    <w:p w:rsidR="00E14D1F" w:rsidRDefault="00E14D1F" w:rsidP="006851A6">
      <w:pPr>
        <w:spacing w:before="720"/>
        <w:ind w:firstLine="567"/>
        <w:jc w:val="both"/>
        <w:rPr>
          <w:szCs w:val="28"/>
        </w:rPr>
      </w:pPr>
      <w:r>
        <w:rPr>
          <w:szCs w:val="28"/>
        </w:rPr>
        <w:t xml:space="preserve">Заслушав и обсудив отчет </w:t>
      </w:r>
      <w:r w:rsidR="00DA4C4F">
        <w:rPr>
          <w:szCs w:val="28"/>
        </w:rPr>
        <w:t xml:space="preserve">Главы ЗАТО г. Зеленогорска </w:t>
      </w:r>
      <w:r>
        <w:rPr>
          <w:szCs w:val="28"/>
        </w:rPr>
        <w:t xml:space="preserve">о результатах </w:t>
      </w:r>
      <w:r w:rsidR="00DA4C4F">
        <w:rPr>
          <w:szCs w:val="28"/>
        </w:rPr>
        <w:t xml:space="preserve">своей </w:t>
      </w:r>
      <w:r>
        <w:rPr>
          <w:szCs w:val="28"/>
        </w:rPr>
        <w:t xml:space="preserve">деятельности </w:t>
      </w:r>
      <w:r w:rsidR="00DA4C4F">
        <w:rPr>
          <w:szCs w:val="28"/>
        </w:rPr>
        <w:t>в</w:t>
      </w:r>
      <w:r w:rsidR="006851A6">
        <w:rPr>
          <w:szCs w:val="28"/>
        </w:rPr>
        <w:t xml:space="preserve"> 2015 год</w:t>
      </w:r>
      <w:r w:rsidR="00DA4C4F">
        <w:rPr>
          <w:szCs w:val="28"/>
        </w:rPr>
        <w:t>у</w:t>
      </w:r>
      <w:r>
        <w:rPr>
          <w:szCs w:val="28"/>
        </w:rPr>
        <w:t>, в с</w:t>
      </w:r>
      <w:r w:rsidR="006851A6">
        <w:rPr>
          <w:szCs w:val="28"/>
        </w:rPr>
        <w:t>оответствии с частью 5.1 статьи </w:t>
      </w:r>
      <w:r>
        <w:rPr>
          <w:szCs w:val="28"/>
        </w:rPr>
        <w:t xml:space="preserve">36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Cs w:val="28"/>
          </w:rPr>
          <w:t>06.10.2003</w:t>
        </w:r>
      </w:smartTag>
      <w:r w:rsidR="006851A6">
        <w:rPr>
          <w:szCs w:val="28"/>
        </w:rPr>
        <w:t xml:space="preserve"> № </w:t>
      </w:r>
      <w:r>
        <w:rPr>
          <w:szCs w:val="28"/>
        </w:rPr>
        <w:t>131-ФЗ «Об общих принципах организации местного самоуправления в Российской Федерации», частью 2 статьи 25 Устава города Зелен</w:t>
      </w:r>
      <w:r w:rsidR="006851A6">
        <w:rPr>
          <w:szCs w:val="28"/>
        </w:rPr>
        <w:t>огорска Совет депутатов ЗАТО г. </w:t>
      </w:r>
      <w:r>
        <w:rPr>
          <w:szCs w:val="28"/>
        </w:rPr>
        <w:t>Зеленогорска</w:t>
      </w:r>
    </w:p>
    <w:p w:rsidR="00E14D1F" w:rsidRPr="00AE1F09" w:rsidRDefault="00E14D1F" w:rsidP="006851A6">
      <w:pPr>
        <w:spacing w:before="240" w:after="240"/>
        <w:ind w:firstLine="567"/>
        <w:jc w:val="both"/>
        <w:rPr>
          <w:szCs w:val="28"/>
        </w:rPr>
      </w:pPr>
      <w:r w:rsidRPr="00AE1F09">
        <w:rPr>
          <w:szCs w:val="28"/>
        </w:rPr>
        <w:t>Р Е Ш И Л:</w:t>
      </w:r>
    </w:p>
    <w:p w:rsidR="00E14D1F" w:rsidRPr="00DE5646" w:rsidRDefault="006851A6" w:rsidP="00E14D1F">
      <w:pPr>
        <w:pStyle w:val="af3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2" w:name="OLE_LINK3"/>
      <w:bookmarkStart w:id="3" w:name="OLE_LINK4"/>
      <w:bookmarkStart w:id="4" w:name="OLE_LINK5"/>
      <w:r>
        <w:rPr>
          <w:sz w:val="28"/>
          <w:szCs w:val="28"/>
        </w:rPr>
        <w:t>Деятельность</w:t>
      </w:r>
      <w:bookmarkEnd w:id="2"/>
      <w:bookmarkEnd w:id="3"/>
      <w:bookmarkEnd w:id="4"/>
      <w:r w:rsidR="00E14D1F" w:rsidRPr="00DE5646">
        <w:rPr>
          <w:sz w:val="28"/>
          <w:szCs w:val="28"/>
        </w:rPr>
        <w:t>Главы ЗАТО г.</w:t>
      </w:r>
      <w:r w:rsidR="00E14D1F">
        <w:rPr>
          <w:sz w:val="28"/>
          <w:szCs w:val="28"/>
        </w:rPr>
        <w:t> </w:t>
      </w:r>
      <w:r w:rsidR="00E14D1F" w:rsidRPr="00DE5646">
        <w:rPr>
          <w:sz w:val="28"/>
          <w:szCs w:val="28"/>
        </w:rPr>
        <w:t xml:space="preserve">Зеленогорска </w:t>
      </w:r>
      <w:r>
        <w:rPr>
          <w:sz w:val="28"/>
          <w:szCs w:val="28"/>
        </w:rPr>
        <w:t xml:space="preserve">в 2015 году признать </w:t>
      </w:r>
      <w:r w:rsidR="00171707">
        <w:rPr>
          <w:sz w:val="28"/>
          <w:szCs w:val="28"/>
        </w:rPr>
        <w:t>удовлетворительной</w:t>
      </w:r>
      <w:bookmarkStart w:id="5" w:name="_GoBack"/>
      <w:bookmarkEnd w:id="5"/>
      <w:r w:rsidR="00E14D1F" w:rsidRPr="00DE5646">
        <w:rPr>
          <w:sz w:val="28"/>
          <w:szCs w:val="28"/>
        </w:rPr>
        <w:t>.</w:t>
      </w:r>
    </w:p>
    <w:p w:rsidR="00E14D1F" w:rsidRDefault="00E14D1F" w:rsidP="006851A6">
      <w:pPr>
        <w:pStyle w:val="af3"/>
        <w:numPr>
          <w:ilvl w:val="0"/>
          <w:numId w:val="19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и отчет о результатах д</w:t>
      </w:r>
      <w:r w:rsidRPr="00DE5646">
        <w:rPr>
          <w:sz w:val="28"/>
          <w:szCs w:val="28"/>
        </w:rPr>
        <w:t>еятельност</w:t>
      </w:r>
      <w:r>
        <w:rPr>
          <w:sz w:val="28"/>
          <w:szCs w:val="28"/>
        </w:rPr>
        <w:t>иГлавы ЗАТО г. Зеленогорска</w:t>
      </w:r>
      <w:r w:rsidR="00DA4C4F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 xml:space="preserve"> опубликовать в газете «Панорама».</w:t>
      </w:r>
    </w:p>
    <w:p w:rsidR="002128AE" w:rsidRDefault="00E14D1F" w:rsidP="006851A6">
      <w:pPr>
        <w:spacing w:before="960"/>
        <w:rPr>
          <w:szCs w:val="28"/>
        </w:rPr>
      </w:pPr>
      <w:r w:rsidRPr="00AE1F09">
        <w:rPr>
          <w:szCs w:val="28"/>
        </w:rPr>
        <w:t>Глава</w:t>
      </w:r>
      <w:r>
        <w:rPr>
          <w:szCs w:val="28"/>
        </w:rPr>
        <w:t xml:space="preserve">ЗАТО г. Зеленогорска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851A6">
        <w:rPr>
          <w:szCs w:val="28"/>
        </w:rPr>
        <w:tab/>
      </w:r>
      <w:r>
        <w:rPr>
          <w:szCs w:val="28"/>
        </w:rPr>
        <w:t xml:space="preserve">П.Е. </w:t>
      </w:r>
      <w:r w:rsidRPr="006851A6">
        <w:rPr>
          <w:szCs w:val="28"/>
        </w:rPr>
        <w:t>Корчашкин</w:t>
      </w:r>
    </w:p>
    <w:p w:rsidR="004508BB" w:rsidRDefault="004508BB" w:rsidP="006851A6">
      <w:pPr>
        <w:spacing w:before="960"/>
        <w:rPr>
          <w:szCs w:val="28"/>
        </w:rPr>
      </w:pPr>
    </w:p>
    <w:tbl>
      <w:tblPr>
        <w:tblW w:w="9747" w:type="dxa"/>
        <w:tblLook w:val="04A0"/>
      </w:tblPr>
      <w:tblGrid>
        <w:gridCol w:w="5778"/>
        <w:gridCol w:w="3969"/>
      </w:tblGrid>
      <w:tr w:rsidR="004508BB" w:rsidRPr="00E11A86" w:rsidTr="00A44889">
        <w:tc>
          <w:tcPr>
            <w:tcW w:w="5778" w:type="dxa"/>
            <w:shd w:val="clear" w:color="auto" w:fill="auto"/>
          </w:tcPr>
          <w:p w:rsidR="004508BB" w:rsidRPr="00E11A86" w:rsidRDefault="004508BB" w:rsidP="00A44889">
            <w:pPr>
              <w:rPr>
                <w:b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508BB" w:rsidRPr="00E11A86" w:rsidRDefault="004508BB" w:rsidP="00A44889">
            <w:pPr>
              <w:rPr>
                <w:szCs w:val="28"/>
              </w:rPr>
            </w:pPr>
            <w:r w:rsidRPr="00E11A86">
              <w:rPr>
                <w:szCs w:val="28"/>
              </w:rPr>
              <w:t>Приложение</w:t>
            </w:r>
          </w:p>
          <w:p w:rsidR="004508BB" w:rsidRPr="00E11A86" w:rsidRDefault="004508BB" w:rsidP="00A44889">
            <w:pPr>
              <w:rPr>
                <w:szCs w:val="28"/>
              </w:rPr>
            </w:pPr>
            <w:r w:rsidRPr="00E11A86">
              <w:rPr>
                <w:szCs w:val="28"/>
              </w:rPr>
              <w:t>к решению Совета депутатов</w:t>
            </w:r>
          </w:p>
          <w:p w:rsidR="004508BB" w:rsidRPr="00E11A86" w:rsidRDefault="004508BB" w:rsidP="00A44889">
            <w:pPr>
              <w:rPr>
                <w:szCs w:val="28"/>
              </w:rPr>
            </w:pPr>
            <w:r w:rsidRPr="00E11A86">
              <w:rPr>
                <w:szCs w:val="28"/>
              </w:rPr>
              <w:t xml:space="preserve">ЗАТО г. Зеленогорска </w:t>
            </w:r>
          </w:p>
          <w:p w:rsidR="004508BB" w:rsidRPr="00E11A86" w:rsidRDefault="004508BB" w:rsidP="00A44889">
            <w:pPr>
              <w:rPr>
                <w:sz w:val="24"/>
              </w:rPr>
            </w:pPr>
            <w:r w:rsidRPr="00E11A86">
              <w:rPr>
                <w:szCs w:val="28"/>
              </w:rPr>
              <w:t xml:space="preserve">от </w:t>
            </w:r>
            <w:r>
              <w:rPr>
                <w:szCs w:val="28"/>
              </w:rPr>
              <w:t>28.04.2016</w:t>
            </w:r>
            <w:r w:rsidRPr="00E11A86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23-139р</w:t>
            </w:r>
          </w:p>
        </w:tc>
      </w:tr>
    </w:tbl>
    <w:p w:rsidR="004508BB" w:rsidRDefault="004508BB" w:rsidP="004508BB">
      <w:pPr>
        <w:rPr>
          <w:b/>
          <w:szCs w:val="28"/>
        </w:rPr>
      </w:pPr>
    </w:p>
    <w:p w:rsidR="004508BB" w:rsidRDefault="004508BB" w:rsidP="004508BB">
      <w:pPr>
        <w:jc w:val="center"/>
        <w:rPr>
          <w:b/>
          <w:szCs w:val="28"/>
        </w:rPr>
      </w:pPr>
    </w:p>
    <w:p w:rsidR="004508BB" w:rsidRDefault="004508BB" w:rsidP="004508BB">
      <w:pPr>
        <w:jc w:val="center"/>
        <w:rPr>
          <w:b/>
          <w:szCs w:val="28"/>
        </w:rPr>
      </w:pPr>
    </w:p>
    <w:p w:rsidR="004508BB" w:rsidRDefault="004508BB" w:rsidP="004508BB">
      <w:pPr>
        <w:jc w:val="center"/>
        <w:rPr>
          <w:b/>
          <w:szCs w:val="28"/>
        </w:rPr>
      </w:pPr>
    </w:p>
    <w:p w:rsidR="004508BB" w:rsidRPr="002128AE" w:rsidRDefault="004508BB" w:rsidP="004508BB">
      <w:pPr>
        <w:jc w:val="center"/>
        <w:rPr>
          <w:b/>
          <w:sz w:val="32"/>
          <w:szCs w:val="32"/>
        </w:rPr>
      </w:pPr>
      <w:r w:rsidRPr="002128AE">
        <w:rPr>
          <w:b/>
          <w:sz w:val="32"/>
          <w:szCs w:val="32"/>
        </w:rPr>
        <w:t xml:space="preserve">Отчет Главы ЗАТО г. Зеленогорска о результатах деятельности </w:t>
      </w:r>
    </w:p>
    <w:p w:rsidR="004508BB" w:rsidRPr="002128AE" w:rsidRDefault="004508BB" w:rsidP="00450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2015 </w:t>
      </w:r>
      <w:r w:rsidRPr="002128AE">
        <w:rPr>
          <w:b/>
          <w:sz w:val="32"/>
          <w:szCs w:val="32"/>
        </w:rPr>
        <w:t>год</w:t>
      </w:r>
    </w:p>
    <w:p w:rsidR="004508BB" w:rsidRDefault="004508BB" w:rsidP="004508BB">
      <w:pPr>
        <w:ind w:firstLine="360"/>
        <w:jc w:val="both"/>
        <w:rPr>
          <w:szCs w:val="28"/>
        </w:rPr>
      </w:pPr>
    </w:p>
    <w:p w:rsidR="004508BB" w:rsidRDefault="004508BB" w:rsidP="004508BB">
      <w:pPr>
        <w:ind w:firstLine="360"/>
        <w:jc w:val="both"/>
        <w:rPr>
          <w:szCs w:val="28"/>
        </w:rPr>
      </w:pPr>
    </w:p>
    <w:p w:rsidR="004508BB" w:rsidRDefault="004508BB" w:rsidP="004508BB">
      <w:pPr>
        <w:ind w:firstLine="360"/>
        <w:jc w:val="both"/>
        <w:rPr>
          <w:szCs w:val="28"/>
        </w:rPr>
      </w:pPr>
      <w:r>
        <w:rPr>
          <w:szCs w:val="28"/>
        </w:rPr>
        <w:t>Ежегодный отчет о результатах деятельности Главы ЗАТО г. Зеленогорска представлен в соответствии с частью 2 статьи 25 Устава города.</w:t>
      </w:r>
    </w:p>
    <w:p w:rsidR="004508BB" w:rsidRDefault="004508BB" w:rsidP="004508BB">
      <w:pPr>
        <w:jc w:val="both"/>
        <w:rPr>
          <w:szCs w:val="28"/>
        </w:rPr>
      </w:pPr>
    </w:p>
    <w:p w:rsidR="004508BB" w:rsidRPr="002128AE" w:rsidRDefault="004508BB" w:rsidP="004508BB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b/>
          <w:i/>
          <w:sz w:val="32"/>
          <w:szCs w:val="32"/>
        </w:rPr>
      </w:pPr>
      <w:r w:rsidRPr="002128AE">
        <w:rPr>
          <w:b/>
          <w:i/>
          <w:sz w:val="32"/>
          <w:szCs w:val="32"/>
        </w:rPr>
        <w:t xml:space="preserve">Основные показатели социально-экономического положения ЗАТО г. Зеленогорска </w:t>
      </w:r>
    </w:p>
    <w:p w:rsidR="004508BB" w:rsidRDefault="004508BB" w:rsidP="004508BB">
      <w:pPr>
        <w:ind w:firstLine="709"/>
        <w:jc w:val="both"/>
        <w:rPr>
          <w:szCs w:val="28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2015 год характеризуется рядом особенностей. С одной стороны, экономическая ситуация в стране зеркально отразилась на показателях, характеризующих уровень жизни населения города, занятость, демографию. С другой стороны, несмотря на сложные экономические условия, отмечаются положительные тенденции в развитии реального сектора экономики: рост объемов промышленного производства, прибыли, инвестиций.</w:t>
      </w:r>
    </w:p>
    <w:p w:rsidR="004508BB" w:rsidRPr="00654CAA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Pr="00330A31" w:rsidRDefault="004508BB" w:rsidP="004508BB">
      <w:pPr>
        <w:ind w:firstLine="709"/>
        <w:jc w:val="both"/>
        <w:rPr>
          <w:szCs w:val="28"/>
        </w:rPr>
      </w:pPr>
      <w:r w:rsidRPr="00330A31">
        <w:rPr>
          <w:szCs w:val="28"/>
        </w:rPr>
        <w:t>Оборот организаций в 2015 году составил 33 391,1 млн. рублей, объём отгруженных товаров, выполненных работ и услуг крупных и средних организаций – 27 805,8 млн. рублей, что составляет соответственно 105,3 % и 106,9 % к уровню 2014 года. Отмечен рост промышленного производства, индекс производства в 2015 году составил 109,3 %. Существенное влияние на рост промышленного производства оказало увеличение объемов производства электрической энергии филиалом Публичного акционерного общества «Вторая генерирующая компания оптового рынка электроэнергии» Красноярская ГРЭС-2 – на 36,4 %</w:t>
      </w:r>
      <w:r>
        <w:rPr>
          <w:szCs w:val="28"/>
        </w:rPr>
        <w:t>.</w:t>
      </w:r>
    </w:p>
    <w:p w:rsidR="004508BB" w:rsidRPr="00330A31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Pr="00330A31" w:rsidRDefault="004508BB" w:rsidP="004508BB">
      <w:pPr>
        <w:ind w:firstLine="709"/>
        <w:jc w:val="both"/>
        <w:rPr>
          <w:i/>
          <w:sz w:val="24"/>
        </w:rPr>
      </w:pPr>
      <w:r w:rsidRPr="00330A31">
        <w:rPr>
          <w:i/>
          <w:sz w:val="24"/>
        </w:rPr>
        <w:t>Таблица № 1. Оборот организаций и промышленное производство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9"/>
        <w:gridCol w:w="1252"/>
        <w:gridCol w:w="935"/>
        <w:gridCol w:w="935"/>
        <w:gridCol w:w="935"/>
        <w:gridCol w:w="935"/>
        <w:gridCol w:w="935"/>
      </w:tblGrid>
      <w:tr w:rsidR="004508BB" w:rsidRPr="00330A31" w:rsidTr="00A44889">
        <w:tc>
          <w:tcPr>
            <w:tcW w:w="3719" w:type="dxa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2" w:type="dxa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2011 год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2012 год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2013 год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2014 год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2015 год</w:t>
            </w:r>
          </w:p>
        </w:tc>
      </w:tr>
      <w:tr w:rsidR="004508BB" w:rsidRPr="00330A31" w:rsidTr="00A44889">
        <w:tc>
          <w:tcPr>
            <w:tcW w:w="3719" w:type="dxa"/>
          </w:tcPr>
          <w:p w:rsidR="004508BB" w:rsidRPr="00330A31" w:rsidRDefault="004508BB" w:rsidP="00A44889">
            <w:pPr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Оборот организаций</w:t>
            </w:r>
          </w:p>
        </w:tc>
        <w:tc>
          <w:tcPr>
            <w:tcW w:w="1252" w:type="dxa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млн. руб.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29 579,0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35 034,0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32 809,6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31 707,6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33 391,1</w:t>
            </w:r>
          </w:p>
        </w:tc>
      </w:tr>
      <w:tr w:rsidR="004508BB" w:rsidRPr="00330A31" w:rsidTr="00A44889">
        <w:tc>
          <w:tcPr>
            <w:tcW w:w="3719" w:type="dxa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1252" w:type="dxa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 xml:space="preserve"> 105,7   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 xml:space="preserve">118,4   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 xml:space="preserve">93,7   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 xml:space="preserve">96,6   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105,3</w:t>
            </w:r>
          </w:p>
        </w:tc>
      </w:tr>
      <w:tr w:rsidR="004508BB" w:rsidRPr="00330A31" w:rsidTr="00A44889">
        <w:tc>
          <w:tcPr>
            <w:tcW w:w="3719" w:type="dxa"/>
          </w:tcPr>
          <w:p w:rsidR="004508BB" w:rsidRPr="00330A31" w:rsidRDefault="004508BB" w:rsidP="00A44889">
            <w:pPr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Объём отгруженных товаров, выполненных работ и услуг крупных и средних организаций</w:t>
            </w:r>
          </w:p>
        </w:tc>
        <w:tc>
          <w:tcPr>
            <w:tcW w:w="1252" w:type="dxa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млн. руб.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23 769,1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28 527,6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26 677,4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25 999,8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27 805,8</w:t>
            </w:r>
          </w:p>
        </w:tc>
      </w:tr>
      <w:tr w:rsidR="004508BB" w:rsidRPr="00330A31" w:rsidTr="00A44889">
        <w:tc>
          <w:tcPr>
            <w:tcW w:w="3719" w:type="dxa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1252" w:type="dxa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103,1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120,0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93,5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97,5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106,9</w:t>
            </w:r>
          </w:p>
        </w:tc>
      </w:tr>
      <w:tr w:rsidR="004508BB" w:rsidRPr="00330A31" w:rsidTr="00A44889">
        <w:tc>
          <w:tcPr>
            <w:tcW w:w="3719" w:type="dxa"/>
          </w:tcPr>
          <w:p w:rsidR="004508BB" w:rsidRPr="00330A31" w:rsidRDefault="004508BB" w:rsidP="00A44889">
            <w:pPr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Индекс</w:t>
            </w:r>
            <w:r w:rsidRPr="00330A31">
              <w:t xml:space="preserve"> </w:t>
            </w:r>
            <w:r w:rsidRPr="00330A31">
              <w:rPr>
                <w:sz w:val="20"/>
                <w:szCs w:val="20"/>
              </w:rPr>
              <w:t>промышленного производства</w:t>
            </w:r>
          </w:p>
        </w:tc>
        <w:tc>
          <w:tcPr>
            <w:tcW w:w="1252" w:type="dxa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100,5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110,2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91,9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99,8</w:t>
            </w:r>
          </w:p>
        </w:tc>
        <w:tc>
          <w:tcPr>
            <w:tcW w:w="935" w:type="dxa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109,3</w:t>
            </w:r>
          </w:p>
        </w:tc>
      </w:tr>
    </w:tbl>
    <w:p w:rsidR="004508BB" w:rsidRPr="00330A31" w:rsidRDefault="004508BB" w:rsidP="004508BB">
      <w:pPr>
        <w:jc w:val="both"/>
        <w:rPr>
          <w:szCs w:val="28"/>
        </w:rPr>
      </w:pPr>
    </w:p>
    <w:p w:rsidR="004508BB" w:rsidRPr="00330A31" w:rsidRDefault="004508BB" w:rsidP="004508BB">
      <w:pPr>
        <w:ind w:firstLine="709"/>
        <w:jc w:val="both"/>
        <w:rPr>
          <w:szCs w:val="28"/>
        </w:rPr>
      </w:pPr>
      <w:r w:rsidRPr="00330A31">
        <w:rPr>
          <w:szCs w:val="28"/>
        </w:rPr>
        <w:lastRenderedPageBreak/>
        <w:t>В 2015 году на развитие экономики и социальной сферы города направлено 1 721,2 млн. рублей инвестиций в основной капитал, что выше  уровня 2014 года на 1</w:t>
      </w:r>
      <w:r>
        <w:rPr>
          <w:szCs w:val="28"/>
        </w:rPr>
        <w:t>6,8</w:t>
      </w:r>
      <w:r w:rsidRPr="00330A31">
        <w:rPr>
          <w:szCs w:val="28"/>
        </w:rPr>
        <w:t> %.</w:t>
      </w:r>
    </w:p>
    <w:p w:rsidR="004508BB" w:rsidRPr="00330A31" w:rsidRDefault="004508BB" w:rsidP="004508BB">
      <w:pPr>
        <w:jc w:val="both"/>
        <w:rPr>
          <w:sz w:val="16"/>
          <w:szCs w:val="16"/>
        </w:rPr>
      </w:pPr>
    </w:p>
    <w:p w:rsidR="004508BB" w:rsidRPr="00330A31" w:rsidRDefault="004508BB" w:rsidP="004508BB">
      <w:pPr>
        <w:ind w:firstLine="709"/>
        <w:jc w:val="both"/>
        <w:rPr>
          <w:i/>
          <w:sz w:val="24"/>
        </w:rPr>
      </w:pPr>
      <w:r w:rsidRPr="00330A31">
        <w:rPr>
          <w:i/>
          <w:sz w:val="24"/>
        </w:rPr>
        <w:t>Таблица № 2. Инвестиции в основной капитал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1"/>
        <w:gridCol w:w="1424"/>
        <w:gridCol w:w="869"/>
        <w:gridCol w:w="869"/>
        <w:gridCol w:w="869"/>
        <w:gridCol w:w="869"/>
        <w:gridCol w:w="869"/>
      </w:tblGrid>
      <w:tr w:rsidR="004508BB" w:rsidRPr="00330A31" w:rsidTr="00A44889"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2011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2014 год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2015 год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5 293,4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6 008,8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1 968,4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1 473,0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1 721,2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119,1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113,5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32,8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74,8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6,8</w:t>
            </w:r>
          </w:p>
        </w:tc>
      </w:tr>
    </w:tbl>
    <w:p w:rsidR="004508BB" w:rsidRPr="00330A31" w:rsidRDefault="004508BB" w:rsidP="004508BB">
      <w:pPr>
        <w:jc w:val="both"/>
        <w:rPr>
          <w:szCs w:val="28"/>
        </w:rPr>
      </w:pPr>
    </w:p>
    <w:p w:rsidR="004508BB" w:rsidRPr="00330A31" w:rsidRDefault="004508BB" w:rsidP="004508B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30A31">
        <w:rPr>
          <w:szCs w:val="28"/>
        </w:rPr>
        <w:t>В 2015 году получена прибыль организаций до налогообложения в размере 1 759,4</w:t>
      </w:r>
      <w:r w:rsidRPr="00330A31">
        <w:t xml:space="preserve"> </w:t>
      </w:r>
      <w:r w:rsidRPr="00330A31">
        <w:rPr>
          <w:szCs w:val="28"/>
        </w:rPr>
        <w:t>млн. рублей, по сравнению с предыдущим годом её размер увеличился в 2,1 раза.</w:t>
      </w:r>
    </w:p>
    <w:p w:rsidR="004508BB" w:rsidRPr="00330A31" w:rsidRDefault="004508BB" w:rsidP="004508B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508BB" w:rsidRPr="00330A31" w:rsidRDefault="004508BB" w:rsidP="004508BB">
      <w:pPr>
        <w:ind w:firstLine="709"/>
        <w:jc w:val="both"/>
        <w:rPr>
          <w:i/>
          <w:sz w:val="24"/>
        </w:rPr>
      </w:pPr>
      <w:r w:rsidRPr="00330A31">
        <w:rPr>
          <w:i/>
          <w:sz w:val="24"/>
        </w:rPr>
        <w:t>Таблица № 3. Прибыль организаций до налогообложения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6"/>
        <w:gridCol w:w="1691"/>
        <w:gridCol w:w="914"/>
        <w:gridCol w:w="914"/>
        <w:gridCol w:w="914"/>
        <w:gridCol w:w="874"/>
        <w:gridCol w:w="901"/>
      </w:tblGrid>
      <w:tr w:rsidR="004508BB" w:rsidRPr="00330A31" w:rsidTr="00A44889"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2011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2015 год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Прибыль организаций до налогообложения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1 321,1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1 963,1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1 832,1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839,5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1759,4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59,5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148,6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93,3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45,8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213,3</w:t>
            </w:r>
          </w:p>
        </w:tc>
      </w:tr>
    </w:tbl>
    <w:p w:rsidR="004508BB" w:rsidRPr="00330A31" w:rsidRDefault="004508BB" w:rsidP="004508B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508BB" w:rsidRPr="00330A31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r w:rsidRPr="00330A31">
        <w:rPr>
          <w:szCs w:val="28"/>
        </w:rPr>
        <w:t xml:space="preserve">В развитии демографических процессов сохраняется устойчивая тенденция к сокращению численности населения города. Причина – естественная и миграционная убыль населения. </w:t>
      </w:r>
      <w:r>
        <w:rPr>
          <w:szCs w:val="28"/>
        </w:rPr>
        <w:t>В 2015 году родилось на 20 человек меньше, умерло на 27 человек меньше,</w:t>
      </w:r>
      <w:r w:rsidRPr="00376E2C">
        <w:rPr>
          <w:szCs w:val="28"/>
        </w:rPr>
        <w:t xml:space="preserve"> </w:t>
      </w:r>
      <w:r>
        <w:rPr>
          <w:szCs w:val="28"/>
        </w:rPr>
        <w:t xml:space="preserve">чем в 2014 году. Общее количество родившихся составило 640 человек, умерших – 750 человек.  Миграционный отток населения замедлился, количество выбывших превысило количество прибывших на 608 человек (2014 год - 838 человек). </w:t>
      </w:r>
      <w:r w:rsidRPr="00330A31">
        <w:rPr>
          <w:szCs w:val="28"/>
        </w:rPr>
        <w:t xml:space="preserve">По состоянию на 1 января 2016 года численность населения составила 62 670 человек и сократилась за год на 718 человек или на 1,1 %. </w:t>
      </w: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r w:rsidRPr="00330A31">
        <w:rPr>
          <w:szCs w:val="28"/>
        </w:rPr>
        <w:t xml:space="preserve">Аналогично российским тенденциям усиливаются негативные тенденции старения населения и ухудшения его возрастной структуры. По состоянию на 1 января 2016 года </w:t>
      </w:r>
      <w:r>
        <w:rPr>
          <w:szCs w:val="28"/>
        </w:rPr>
        <w:t>в структуре населения доля населения в возрасте моложе трудоспособного увеличилась с 17,1 % до 17,2 %, в возрасте старше трудоспособного увеличилась с 27,6 % до 28,9 %, в трудоспособном возрасте снизилась с 55,3 % до 54,4 %. Численность пенсионеров увеличилась на 1,6 % и составила 21 395 человек.</w:t>
      </w: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r w:rsidRPr="00330A31">
        <w:rPr>
          <w:szCs w:val="28"/>
        </w:rPr>
        <w:t>Средний возраст зеленогорцев в 2015 году – 41,4 год (в 2014 году – 41,0 лет).</w:t>
      </w:r>
      <w:r>
        <w:rPr>
          <w:szCs w:val="28"/>
        </w:rPr>
        <w:t xml:space="preserve"> </w:t>
      </w: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>Продолжает расти средняя продолжительность жизни зеленогорцев. В 2015 году она составила 69,5 лет (2014 год – 68,3 лет).</w:t>
      </w: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 w:val="16"/>
          <w:szCs w:val="16"/>
        </w:rPr>
      </w:pP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 w:val="16"/>
          <w:szCs w:val="16"/>
        </w:rPr>
      </w:pP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 w:val="16"/>
          <w:szCs w:val="16"/>
        </w:rPr>
      </w:pP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 w:val="16"/>
          <w:szCs w:val="16"/>
        </w:rPr>
      </w:pP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 w:val="16"/>
          <w:szCs w:val="16"/>
        </w:rPr>
      </w:pP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 w:val="16"/>
          <w:szCs w:val="16"/>
        </w:rPr>
      </w:pP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 w:val="16"/>
          <w:szCs w:val="16"/>
        </w:rPr>
      </w:pP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 w:val="16"/>
          <w:szCs w:val="16"/>
        </w:rPr>
      </w:pPr>
    </w:p>
    <w:p w:rsidR="004508BB" w:rsidRPr="00330A31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 w:val="16"/>
          <w:szCs w:val="16"/>
        </w:rPr>
      </w:pPr>
    </w:p>
    <w:p w:rsidR="004508BB" w:rsidRPr="00330A31" w:rsidRDefault="004508BB" w:rsidP="004508BB">
      <w:pPr>
        <w:ind w:firstLine="709"/>
        <w:jc w:val="both"/>
        <w:rPr>
          <w:i/>
          <w:sz w:val="24"/>
        </w:rPr>
      </w:pPr>
      <w:r w:rsidRPr="00330A31">
        <w:rPr>
          <w:i/>
          <w:sz w:val="24"/>
        </w:rPr>
        <w:lastRenderedPageBreak/>
        <w:t xml:space="preserve">Таблица № </w:t>
      </w:r>
      <w:r>
        <w:rPr>
          <w:i/>
          <w:sz w:val="24"/>
        </w:rPr>
        <w:t>4</w:t>
      </w:r>
      <w:r w:rsidRPr="00330A31">
        <w:rPr>
          <w:i/>
          <w:sz w:val="24"/>
        </w:rPr>
        <w:t>. Демография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9"/>
        <w:gridCol w:w="769"/>
        <w:gridCol w:w="811"/>
        <w:gridCol w:w="811"/>
        <w:gridCol w:w="811"/>
        <w:gridCol w:w="832"/>
        <w:gridCol w:w="811"/>
      </w:tblGrid>
      <w:tr w:rsidR="004508BB" w:rsidRPr="00330A31" w:rsidTr="00A44889">
        <w:trPr>
          <w:tblHeader/>
        </w:trPr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2011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2015 год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Численность постоянного населения на конец года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65 617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65 055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64 343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63 388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62 670</w:t>
            </w:r>
          </w:p>
        </w:tc>
      </w:tr>
      <w:tr w:rsidR="004508BB" w:rsidRPr="00330A31" w:rsidTr="00A44889">
        <w:trPr>
          <w:trHeight w:val="179"/>
        </w:trPr>
        <w:tc>
          <w:tcPr>
            <w:tcW w:w="0" w:type="auto"/>
          </w:tcPr>
          <w:p w:rsidR="004508BB" w:rsidRPr="00330A31" w:rsidRDefault="004508BB" w:rsidP="00A44889">
            <w:pPr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Численность родившихся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center"/>
            </w:pPr>
            <w:r w:rsidRPr="00330A3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672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697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660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640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Численность умерших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center"/>
            </w:pPr>
            <w:r w:rsidRPr="00330A3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769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804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777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750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0A31">
              <w:rPr>
                <w:rFonts w:ascii="Times New Roman" w:hAnsi="Times New Roman"/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center"/>
            </w:pPr>
            <w:r w:rsidRPr="00330A3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-97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-103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-88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-117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-110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both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Численность прибывшего населения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center"/>
            </w:pPr>
            <w:r w:rsidRPr="00330A3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1 220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1 433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1 574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1 691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1625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Численность выбывшего населения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center"/>
            </w:pPr>
            <w:r w:rsidRPr="00330A3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1 526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1 892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2 198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2 529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2233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pStyle w:val="ListParagraph"/>
              <w:tabs>
                <w:tab w:val="left" w:pos="22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0A31">
              <w:rPr>
                <w:rFonts w:ascii="Times New Roman" w:hAnsi="Times New Roman"/>
                <w:sz w:val="20"/>
                <w:szCs w:val="20"/>
              </w:rPr>
              <w:t>Миграционный прирост (+), снижение (-) населения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center"/>
            </w:pPr>
            <w:r w:rsidRPr="00330A3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-306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-459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-624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-838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-608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4519C9" w:rsidRDefault="004508BB" w:rsidP="00A44889">
            <w:pPr>
              <w:rPr>
                <w:sz w:val="20"/>
                <w:szCs w:val="20"/>
              </w:rPr>
            </w:pPr>
            <w:r w:rsidRPr="004519C9">
              <w:rPr>
                <w:color w:val="000000"/>
                <w:sz w:val="20"/>
                <w:szCs w:val="20"/>
              </w:rPr>
              <w:t xml:space="preserve">Численность населения в возрасте моложе трудоспособного на </w:t>
            </w:r>
            <w:r>
              <w:rPr>
                <w:color w:val="000000"/>
                <w:sz w:val="20"/>
                <w:szCs w:val="20"/>
              </w:rPr>
              <w:t xml:space="preserve">конец </w:t>
            </w:r>
            <w:r w:rsidRPr="004519C9">
              <w:rPr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0" w:type="auto"/>
          </w:tcPr>
          <w:p w:rsidR="004508BB" w:rsidRDefault="004508BB" w:rsidP="00A44889">
            <w:r w:rsidRPr="009C448B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4519C9" w:rsidRDefault="004508BB" w:rsidP="00A44889">
            <w:pPr>
              <w:jc w:val="right"/>
              <w:rPr>
                <w:sz w:val="20"/>
                <w:szCs w:val="20"/>
              </w:rPr>
            </w:pPr>
            <w:r w:rsidRPr="004519C9">
              <w:rPr>
                <w:sz w:val="20"/>
                <w:szCs w:val="20"/>
              </w:rPr>
              <w:t>10 727</w:t>
            </w:r>
          </w:p>
        </w:tc>
        <w:tc>
          <w:tcPr>
            <w:tcW w:w="0" w:type="auto"/>
            <w:vAlign w:val="center"/>
          </w:tcPr>
          <w:p w:rsidR="004508BB" w:rsidRPr="004519C9" w:rsidRDefault="004508BB" w:rsidP="00A44889">
            <w:pPr>
              <w:jc w:val="right"/>
              <w:rPr>
                <w:sz w:val="20"/>
                <w:szCs w:val="20"/>
              </w:rPr>
            </w:pPr>
            <w:r w:rsidRPr="004519C9">
              <w:rPr>
                <w:sz w:val="20"/>
                <w:szCs w:val="20"/>
              </w:rPr>
              <w:t>10 775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10 862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10 836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10 775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4519C9" w:rsidRDefault="004508BB" w:rsidP="00A44889">
            <w:pPr>
              <w:rPr>
                <w:sz w:val="20"/>
                <w:szCs w:val="20"/>
              </w:rPr>
            </w:pPr>
            <w:r w:rsidRPr="004519C9">
              <w:rPr>
                <w:color w:val="000000"/>
                <w:sz w:val="20"/>
                <w:szCs w:val="20"/>
              </w:rPr>
              <w:t xml:space="preserve">Численность населения в возрасте старше трудоспособного на </w:t>
            </w:r>
            <w:r>
              <w:rPr>
                <w:color w:val="000000"/>
                <w:sz w:val="20"/>
                <w:szCs w:val="20"/>
              </w:rPr>
              <w:t>конец</w:t>
            </w:r>
            <w:r w:rsidRPr="004519C9">
              <w:rPr>
                <w:color w:val="000000"/>
                <w:sz w:val="20"/>
                <w:szCs w:val="20"/>
              </w:rPr>
              <w:t xml:space="preserve"> периода</w:t>
            </w:r>
          </w:p>
        </w:tc>
        <w:tc>
          <w:tcPr>
            <w:tcW w:w="0" w:type="auto"/>
          </w:tcPr>
          <w:p w:rsidR="004508BB" w:rsidRDefault="004508BB" w:rsidP="00A44889">
            <w:r w:rsidRPr="009C448B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4519C9" w:rsidRDefault="004508BB" w:rsidP="00A44889">
            <w:pPr>
              <w:jc w:val="right"/>
              <w:rPr>
                <w:sz w:val="20"/>
                <w:szCs w:val="20"/>
              </w:rPr>
            </w:pPr>
            <w:r w:rsidRPr="004519C9">
              <w:rPr>
                <w:sz w:val="20"/>
                <w:szCs w:val="20"/>
              </w:rPr>
              <w:t>15 895</w:t>
            </w:r>
          </w:p>
        </w:tc>
        <w:tc>
          <w:tcPr>
            <w:tcW w:w="0" w:type="auto"/>
            <w:vAlign w:val="center"/>
          </w:tcPr>
          <w:p w:rsidR="004508BB" w:rsidRPr="004519C9" w:rsidRDefault="004508BB" w:rsidP="00A44889">
            <w:pPr>
              <w:jc w:val="right"/>
              <w:rPr>
                <w:sz w:val="20"/>
                <w:szCs w:val="20"/>
              </w:rPr>
            </w:pPr>
            <w:r w:rsidRPr="004519C9">
              <w:rPr>
                <w:sz w:val="20"/>
                <w:szCs w:val="20"/>
              </w:rPr>
              <w:t>16 423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16 990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17 489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18 085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4519C9" w:rsidRDefault="004508BB" w:rsidP="00A44889">
            <w:pPr>
              <w:rPr>
                <w:sz w:val="20"/>
                <w:szCs w:val="20"/>
              </w:rPr>
            </w:pPr>
            <w:r w:rsidRPr="004519C9">
              <w:rPr>
                <w:color w:val="000000"/>
                <w:sz w:val="20"/>
                <w:szCs w:val="20"/>
              </w:rPr>
              <w:t xml:space="preserve">Численность населения в трудоспособном возрасте на </w:t>
            </w:r>
            <w:r>
              <w:rPr>
                <w:color w:val="000000"/>
                <w:sz w:val="20"/>
                <w:szCs w:val="20"/>
              </w:rPr>
              <w:t>конец</w:t>
            </w:r>
            <w:r w:rsidRPr="004519C9">
              <w:rPr>
                <w:color w:val="000000"/>
                <w:sz w:val="20"/>
                <w:szCs w:val="20"/>
              </w:rPr>
              <w:t xml:space="preserve"> периода</w:t>
            </w:r>
          </w:p>
        </w:tc>
        <w:tc>
          <w:tcPr>
            <w:tcW w:w="0" w:type="auto"/>
          </w:tcPr>
          <w:p w:rsidR="004508BB" w:rsidRDefault="004508BB" w:rsidP="00A44889">
            <w:r w:rsidRPr="009C448B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4519C9" w:rsidRDefault="004508BB" w:rsidP="00A44889">
            <w:pPr>
              <w:jc w:val="right"/>
              <w:rPr>
                <w:sz w:val="20"/>
                <w:szCs w:val="20"/>
              </w:rPr>
            </w:pPr>
            <w:r w:rsidRPr="004519C9">
              <w:rPr>
                <w:sz w:val="20"/>
                <w:szCs w:val="20"/>
              </w:rPr>
              <w:t>38 995</w:t>
            </w:r>
          </w:p>
        </w:tc>
        <w:tc>
          <w:tcPr>
            <w:tcW w:w="0" w:type="auto"/>
            <w:vAlign w:val="center"/>
          </w:tcPr>
          <w:p w:rsidR="004508BB" w:rsidRPr="004519C9" w:rsidRDefault="004508BB" w:rsidP="00A44889">
            <w:pPr>
              <w:jc w:val="right"/>
              <w:rPr>
                <w:sz w:val="20"/>
                <w:szCs w:val="20"/>
              </w:rPr>
            </w:pPr>
            <w:r w:rsidRPr="004519C9">
              <w:rPr>
                <w:sz w:val="20"/>
                <w:szCs w:val="20"/>
              </w:rPr>
              <w:t>37 857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36 491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35 063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34 118</w:t>
            </w:r>
          </w:p>
        </w:tc>
      </w:tr>
    </w:tbl>
    <w:p w:rsidR="004508BB" w:rsidRPr="00330A31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4508BB" w:rsidRPr="00330A31" w:rsidRDefault="004508BB" w:rsidP="004508BB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На протяжении последних лет рынок труда </w:t>
      </w:r>
      <w:r w:rsidRPr="00330A31">
        <w:rPr>
          <w:szCs w:val="28"/>
        </w:rPr>
        <w:t>характеризуется отрицательной динамикой показателей. К числу ключевых проблем в этой сфере относится сокращение рабочих мест в организациях города. Данная проблема является одним из основных факторов устойчивого дисбаланса на рынке труда Зеленогорска, который проявляется в превышении совокупного предложения рабочей силы над совокупным спросом.</w:t>
      </w:r>
    </w:p>
    <w:p w:rsidR="004508BB" w:rsidRDefault="004508BB" w:rsidP="004508BB">
      <w:pPr>
        <w:ind w:firstLine="709"/>
        <w:jc w:val="both"/>
        <w:rPr>
          <w:szCs w:val="28"/>
        </w:rPr>
      </w:pPr>
      <w:r w:rsidRPr="005244F1">
        <w:rPr>
          <w:szCs w:val="28"/>
        </w:rPr>
        <w:t>Численность трудовых ресурсов по состоянию на 1 января 201</w:t>
      </w:r>
      <w:r>
        <w:rPr>
          <w:szCs w:val="28"/>
        </w:rPr>
        <w:t>6</w:t>
      </w:r>
      <w:r w:rsidRPr="005244F1">
        <w:rPr>
          <w:szCs w:val="28"/>
        </w:rPr>
        <w:t xml:space="preserve"> года </w:t>
      </w:r>
      <w:r>
        <w:rPr>
          <w:szCs w:val="28"/>
        </w:rPr>
        <w:t xml:space="preserve">увеличилась на 498 человек относительно аналогичного периода прошлого года и </w:t>
      </w:r>
      <w:r w:rsidRPr="005244F1">
        <w:rPr>
          <w:szCs w:val="28"/>
        </w:rPr>
        <w:t xml:space="preserve">составила </w:t>
      </w:r>
      <w:r>
        <w:rPr>
          <w:szCs w:val="28"/>
        </w:rPr>
        <w:t>40 404</w:t>
      </w:r>
      <w:r w:rsidRPr="005244F1">
        <w:rPr>
          <w:szCs w:val="28"/>
        </w:rPr>
        <w:t xml:space="preserve"> человек</w:t>
      </w:r>
      <w:r>
        <w:rPr>
          <w:szCs w:val="28"/>
        </w:rPr>
        <w:t>а</w:t>
      </w:r>
      <w:r w:rsidRPr="005244F1">
        <w:rPr>
          <w:szCs w:val="28"/>
        </w:rPr>
        <w:t xml:space="preserve"> или 6</w:t>
      </w:r>
      <w:r>
        <w:rPr>
          <w:szCs w:val="28"/>
        </w:rPr>
        <w:t>4</w:t>
      </w:r>
      <w:r w:rsidRPr="005244F1">
        <w:rPr>
          <w:szCs w:val="28"/>
        </w:rPr>
        <w:t>,</w:t>
      </w:r>
      <w:r>
        <w:rPr>
          <w:szCs w:val="28"/>
        </w:rPr>
        <w:t>5</w:t>
      </w:r>
      <w:r w:rsidRPr="005244F1">
        <w:rPr>
          <w:szCs w:val="28"/>
        </w:rPr>
        <w:t xml:space="preserve">% от общей численности населения. </w:t>
      </w:r>
      <w:r>
        <w:rPr>
          <w:szCs w:val="28"/>
        </w:rPr>
        <w:t>Увеличение численности трудовых ресурсов произошло за счет увеличения численности работающих пенсионеров на 539 человек относительно 2014 года. 38,8% пенсионеров продолжают трудовую деятельность.</w:t>
      </w:r>
    </w:p>
    <w:p w:rsidR="004508BB" w:rsidRPr="00330A31" w:rsidRDefault="004508BB" w:rsidP="004508BB">
      <w:pPr>
        <w:ind w:firstLine="709"/>
        <w:jc w:val="both"/>
        <w:rPr>
          <w:szCs w:val="28"/>
        </w:rPr>
      </w:pPr>
      <w:r w:rsidRPr="00330A31">
        <w:rPr>
          <w:szCs w:val="28"/>
        </w:rPr>
        <w:t xml:space="preserve"> Численность занятых в экономике</w:t>
      </w:r>
      <w:r w:rsidRPr="00330A31">
        <w:rPr>
          <w:i/>
          <w:szCs w:val="28"/>
        </w:rPr>
        <w:t xml:space="preserve"> </w:t>
      </w:r>
      <w:r w:rsidRPr="00330A31">
        <w:rPr>
          <w:szCs w:val="28"/>
        </w:rPr>
        <w:t xml:space="preserve">по состоянию на 1 января 2016 года сократилась за </w:t>
      </w:r>
      <w:r>
        <w:rPr>
          <w:szCs w:val="28"/>
        </w:rPr>
        <w:t>год на 1 </w:t>
      </w:r>
      <w:r w:rsidRPr="00330A31">
        <w:rPr>
          <w:szCs w:val="28"/>
        </w:rPr>
        <w:t>248 человек</w:t>
      </w:r>
      <w:r>
        <w:rPr>
          <w:szCs w:val="28"/>
        </w:rPr>
        <w:t xml:space="preserve"> и составила 26 </w:t>
      </w:r>
      <w:r w:rsidRPr="00330A31">
        <w:rPr>
          <w:szCs w:val="28"/>
        </w:rPr>
        <w:t>186 человек</w:t>
      </w:r>
      <w:r>
        <w:rPr>
          <w:szCs w:val="28"/>
        </w:rPr>
        <w:t>.</w:t>
      </w:r>
      <w:r w:rsidRPr="00330A31">
        <w:rPr>
          <w:szCs w:val="28"/>
        </w:rPr>
        <w:t xml:space="preserve"> Среднесписочная численность работников организаци</w:t>
      </w:r>
      <w:r>
        <w:rPr>
          <w:szCs w:val="28"/>
        </w:rPr>
        <w:t>й в 2015 году – 20 184  человек</w:t>
      </w:r>
      <w:r w:rsidRPr="00330A31">
        <w:rPr>
          <w:szCs w:val="28"/>
        </w:rPr>
        <w:t xml:space="preserve"> или на 1</w:t>
      </w:r>
      <w:r>
        <w:rPr>
          <w:szCs w:val="28"/>
        </w:rPr>
        <w:t> </w:t>
      </w:r>
      <w:r w:rsidRPr="00330A31">
        <w:rPr>
          <w:szCs w:val="28"/>
        </w:rPr>
        <w:t>201 человека меньше, чем в 2014 году.</w:t>
      </w:r>
    </w:p>
    <w:p w:rsidR="004508BB" w:rsidRPr="00330A31" w:rsidRDefault="004508BB" w:rsidP="004508BB">
      <w:pPr>
        <w:ind w:firstLine="709"/>
        <w:jc w:val="both"/>
        <w:rPr>
          <w:szCs w:val="28"/>
        </w:rPr>
      </w:pPr>
      <w:r w:rsidRPr="00330A31">
        <w:rPr>
          <w:szCs w:val="28"/>
        </w:rPr>
        <w:t xml:space="preserve">Отрицательная динамика данного показателя складывается под влиянием процессов оптимизации численности работников, проводимых в организациях с целью повышения эффективности производства, а также в связи с прекращением </w:t>
      </w:r>
      <w:r>
        <w:rPr>
          <w:szCs w:val="28"/>
        </w:rPr>
        <w:t>на территории города</w:t>
      </w:r>
      <w:r w:rsidRPr="00330A31">
        <w:rPr>
          <w:szCs w:val="28"/>
        </w:rPr>
        <w:t xml:space="preserve"> деятельности некоторых организаций. </w:t>
      </w:r>
    </w:p>
    <w:p w:rsidR="004508BB" w:rsidRPr="00330A31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Наряду со снижением показателей занятости населения отмечается рост производительности труда. В</w:t>
      </w:r>
      <w:r w:rsidRPr="00330A31">
        <w:rPr>
          <w:szCs w:val="28"/>
        </w:rPr>
        <w:t xml:space="preserve"> 2015 году </w:t>
      </w:r>
      <w:r>
        <w:rPr>
          <w:szCs w:val="28"/>
        </w:rPr>
        <w:t>т</w:t>
      </w:r>
      <w:r w:rsidRPr="00330A31">
        <w:rPr>
          <w:szCs w:val="28"/>
        </w:rPr>
        <w:t>емп роста производительности труда в среднем по организациям города составил 63,7 % относительно 2010 года.</w:t>
      </w:r>
    </w:p>
    <w:p w:rsidR="004508BB" w:rsidRDefault="004508BB" w:rsidP="004508BB">
      <w:pPr>
        <w:ind w:firstLine="709"/>
        <w:jc w:val="both"/>
        <w:rPr>
          <w:szCs w:val="28"/>
        </w:rPr>
      </w:pPr>
      <w:r w:rsidRPr="00330A31">
        <w:rPr>
          <w:szCs w:val="28"/>
        </w:rPr>
        <w:t>По состоянию на 1 января 2016 года в Зеленогорске официально зарегистрировано 458 безработных. Уровень регистрируемой безработицы составляет 1,3 % от численности трудоспособного населения в трудоспособном возрасте.</w:t>
      </w:r>
    </w:p>
    <w:p w:rsidR="004508BB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Pr="00330A31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Pr="00330A31" w:rsidRDefault="004508BB" w:rsidP="004508BB">
      <w:pPr>
        <w:ind w:firstLine="709"/>
        <w:jc w:val="both"/>
        <w:rPr>
          <w:i/>
          <w:sz w:val="24"/>
        </w:rPr>
      </w:pPr>
      <w:r w:rsidRPr="00330A31">
        <w:rPr>
          <w:i/>
          <w:sz w:val="24"/>
        </w:rPr>
        <w:lastRenderedPageBreak/>
        <w:t xml:space="preserve">Таблица № </w:t>
      </w:r>
      <w:r>
        <w:rPr>
          <w:i/>
          <w:sz w:val="24"/>
        </w:rPr>
        <w:t>5</w:t>
      </w:r>
      <w:r w:rsidRPr="00330A31">
        <w:rPr>
          <w:i/>
          <w:sz w:val="24"/>
        </w:rPr>
        <w:t>. Рынок труда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8"/>
        <w:gridCol w:w="690"/>
        <w:gridCol w:w="796"/>
        <w:gridCol w:w="795"/>
        <w:gridCol w:w="795"/>
        <w:gridCol w:w="795"/>
        <w:gridCol w:w="795"/>
      </w:tblGrid>
      <w:tr w:rsidR="004508BB" w:rsidRPr="00330A31" w:rsidTr="00A44889">
        <w:trPr>
          <w:tblHeader/>
        </w:trPr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2011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2015 год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Численность трудовых ресурсов на конец года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43301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42779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41922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39906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40404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100,8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98,8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98,0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95,2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101,2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Численность занятых в экономике на конец года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30601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29942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28610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27434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26186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98,0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97,8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95,6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95,9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95,5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pStyle w:val="ListParagraph"/>
              <w:tabs>
                <w:tab w:val="left" w:pos="236"/>
                <w:tab w:val="left" w:pos="12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A31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организаций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25574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24661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22885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21385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20184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92,4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96,4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92,8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93,4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94,4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Доля работников АО «ПО ЭХЗ» в общей численности работников организаций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 xml:space="preserve">14,4  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 xml:space="preserve">12,0   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 xml:space="preserve">10,2   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10,2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10,2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0A31">
              <w:rPr>
                <w:rFonts w:ascii="Times New Roman" w:hAnsi="Times New Roman"/>
                <w:sz w:val="20"/>
                <w:szCs w:val="20"/>
              </w:rPr>
              <w:t>Численность безработных граждан, зарегистрированных в государственном учреждении службы занятости на конец года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438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458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78,5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87,2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125,9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87,5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108,8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570045" w:rsidRDefault="004508BB" w:rsidP="00A44889">
            <w:pPr>
              <w:rPr>
                <w:sz w:val="20"/>
                <w:szCs w:val="20"/>
              </w:rPr>
            </w:pPr>
            <w:r w:rsidRPr="00570045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1,3</w:t>
            </w:r>
          </w:p>
        </w:tc>
      </w:tr>
      <w:tr w:rsidR="004508BB" w:rsidRPr="00330A31" w:rsidTr="00A44889">
        <w:tc>
          <w:tcPr>
            <w:tcW w:w="0" w:type="auto"/>
            <w:vAlign w:val="center"/>
          </w:tcPr>
          <w:p w:rsidR="004508BB" w:rsidRPr="00EE675B" w:rsidRDefault="004508BB" w:rsidP="00A44889">
            <w:pPr>
              <w:rPr>
                <w:sz w:val="20"/>
                <w:szCs w:val="20"/>
                <w:lang w:eastAsia="en-US"/>
              </w:rPr>
            </w:pPr>
            <w:r w:rsidRPr="00EE675B">
              <w:rPr>
                <w:sz w:val="20"/>
                <w:szCs w:val="20"/>
                <w:lang w:eastAsia="en-US"/>
              </w:rPr>
              <w:t>Численность пенсионеров</w:t>
            </w:r>
          </w:p>
        </w:tc>
        <w:tc>
          <w:tcPr>
            <w:tcW w:w="0" w:type="auto"/>
          </w:tcPr>
          <w:p w:rsidR="004508BB" w:rsidRDefault="004508BB" w:rsidP="00A44889">
            <w:pPr>
              <w:jc w:val="center"/>
            </w:pPr>
            <w:r w:rsidRPr="00472632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EE675B" w:rsidRDefault="004508BB" w:rsidP="00A44889">
            <w:pPr>
              <w:jc w:val="right"/>
              <w:rPr>
                <w:sz w:val="20"/>
                <w:szCs w:val="20"/>
              </w:rPr>
            </w:pPr>
            <w:r w:rsidRPr="00EE675B">
              <w:rPr>
                <w:sz w:val="20"/>
                <w:szCs w:val="20"/>
              </w:rPr>
              <w:t>19 984</w:t>
            </w:r>
          </w:p>
        </w:tc>
        <w:tc>
          <w:tcPr>
            <w:tcW w:w="0" w:type="auto"/>
            <w:vAlign w:val="center"/>
          </w:tcPr>
          <w:p w:rsidR="004508BB" w:rsidRPr="00EE675B" w:rsidRDefault="004508BB" w:rsidP="00A44889">
            <w:pPr>
              <w:jc w:val="right"/>
              <w:rPr>
                <w:sz w:val="20"/>
                <w:szCs w:val="20"/>
              </w:rPr>
            </w:pPr>
            <w:r w:rsidRPr="00EE675B">
              <w:rPr>
                <w:sz w:val="20"/>
                <w:szCs w:val="20"/>
              </w:rPr>
              <w:t>20 340</w:t>
            </w:r>
          </w:p>
        </w:tc>
        <w:tc>
          <w:tcPr>
            <w:tcW w:w="0" w:type="auto"/>
            <w:vAlign w:val="center"/>
          </w:tcPr>
          <w:p w:rsidR="004508BB" w:rsidRPr="00EE675B" w:rsidRDefault="004508BB" w:rsidP="00A44889">
            <w:pPr>
              <w:jc w:val="right"/>
              <w:rPr>
                <w:sz w:val="20"/>
                <w:szCs w:val="20"/>
              </w:rPr>
            </w:pPr>
            <w:r w:rsidRPr="00EE675B">
              <w:rPr>
                <w:sz w:val="20"/>
                <w:szCs w:val="20"/>
              </w:rPr>
              <w:t>20 656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21054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21395</w:t>
            </w:r>
          </w:p>
        </w:tc>
      </w:tr>
      <w:tr w:rsidR="004508BB" w:rsidRPr="00330A31" w:rsidTr="00A44889">
        <w:tc>
          <w:tcPr>
            <w:tcW w:w="0" w:type="auto"/>
            <w:vAlign w:val="center"/>
          </w:tcPr>
          <w:p w:rsidR="004508BB" w:rsidRPr="00EE675B" w:rsidRDefault="004508BB" w:rsidP="00A44889">
            <w:pPr>
              <w:rPr>
                <w:sz w:val="20"/>
                <w:szCs w:val="20"/>
                <w:lang w:eastAsia="en-US"/>
              </w:rPr>
            </w:pPr>
            <w:r w:rsidRPr="00EE675B">
              <w:rPr>
                <w:sz w:val="20"/>
                <w:szCs w:val="20"/>
                <w:lang w:eastAsia="en-US"/>
              </w:rPr>
              <w:t>Численность работающих пенсионеров на конец периода</w:t>
            </w:r>
          </w:p>
        </w:tc>
        <w:tc>
          <w:tcPr>
            <w:tcW w:w="0" w:type="auto"/>
          </w:tcPr>
          <w:p w:rsidR="004508BB" w:rsidRDefault="004508BB" w:rsidP="00A44889">
            <w:r>
              <w:rPr>
                <w:sz w:val="20"/>
                <w:szCs w:val="20"/>
              </w:rPr>
              <w:t xml:space="preserve"> </w:t>
            </w:r>
            <w:r w:rsidRPr="00472632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EE675B" w:rsidRDefault="004508BB" w:rsidP="00A44889">
            <w:pPr>
              <w:jc w:val="right"/>
              <w:rPr>
                <w:sz w:val="20"/>
                <w:szCs w:val="20"/>
              </w:rPr>
            </w:pPr>
            <w:r w:rsidRPr="00EE675B">
              <w:rPr>
                <w:sz w:val="20"/>
                <w:szCs w:val="20"/>
              </w:rPr>
              <w:t>6 680</w:t>
            </w:r>
          </w:p>
        </w:tc>
        <w:tc>
          <w:tcPr>
            <w:tcW w:w="0" w:type="auto"/>
            <w:vAlign w:val="center"/>
          </w:tcPr>
          <w:p w:rsidR="004508BB" w:rsidRPr="00EE675B" w:rsidRDefault="004508BB" w:rsidP="00A44889">
            <w:pPr>
              <w:jc w:val="right"/>
              <w:rPr>
                <w:sz w:val="20"/>
                <w:szCs w:val="20"/>
              </w:rPr>
            </w:pPr>
            <w:r w:rsidRPr="00EE675B">
              <w:rPr>
                <w:sz w:val="20"/>
                <w:szCs w:val="20"/>
              </w:rPr>
              <w:t>7 044</w:t>
            </w:r>
          </w:p>
        </w:tc>
        <w:tc>
          <w:tcPr>
            <w:tcW w:w="0" w:type="auto"/>
            <w:vAlign w:val="center"/>
          </w:tcPr>
          <w:p w:rsidR="004508BB" w:rsidRPr="00EE675B" w:rsidRDefault="004508BB" w:rsidP="00A44889">
            <w:pPr>
              <w:jc w:val="right"/>
              <w:rPr>
                <w:sz w:val="20"/>
                <w:szCs w:val="20"/>
              </w:rPr>
            </w:pPr>
            <w:r w:rsidRPr="00EE675B">
              <w:rPr>
                <w:sz w:val="20"/>
                <w:szCs w:val="20"/>
              </w:rPr>
              <w:t>7 368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7760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8299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EE675B" w:rsidRDefault="004508BB" w:rsidP="00A44889">
            <w:pPr>
              <w:rPr>
                <w:sz w:val="20"/>
                <w:szCs w:val="20"/>
                <w:lang w:eastAsia="en-US"/>
              </w:rPr>
            </w:pPr>
            <w:r w:rsidRPr="00EE675B">
              <w:rPr>
                <w:sz w:val="20"/>
                <w:szCs w:val="20"/>
                <w:lang w:eastAsia="en-US"/>
              </w:rPr>
              <w:t>Доля работающих пенсионеров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</w:tr>
    </w:tbl>
    <w:p w:rsidR="004508BB" w:rsidRPr="00330A31" w:rsidRDefault="004508BB" w:rsidP="004508BB">
      <w:pPr>
        <w:jc w:val="both"/>
        <w:rPr>
          <w:szCs w:val="28"/>
        </w:rPr>
      </w:pPr>
    </w:p>
    <w:p w:rsidR="004508BB" w:rsidRPr="00330A31" w:rsidRDefault="004508BB" w:rsidP="004508BB">
      <w:pPr>
        <w:ind w:firstLine="709"/>
        <w:jc w:val="both"/>
        <w:rPr>
          <w:szCs w:val="28"/>
        </w:rPr>
      </w:pPr>
      <w:r w:rsidRPr="00330A31">
        <w:rPr>
          <w:szCs w:val="28"/>
        </w:rPr>
        <w:t>Среднемесячная начисленная заработная плата в 2015 году увеличилась на 3,4 % по сравне</w:t>
      </w:r>
      <w:r>
        <w:rPr>
          <w:szCs w:val="28"/>
        </w:rPr>
        <w:t>нию с 2014 годом и составила 32 </w:t>
      </w:r>
      <w:r w:rsidRPr="00330A31">
        <w:rPr>
          <w:szCs w:val="28"/>
        </w:rPr>
        <w:t xml:space="preserve">708,9 рублей. </w:t>
      </w: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В 2015 году отмечается замедление темпов роста заработной платы работников муниципальных учреждений до 4,0%. В тоже время о</w:t>
      </w:r>
      <w:r w:rsidRPr="00330A31">
        <w:rPr>
          <w:szCs w:val="28"/>
        </w:rPr>
        <w:t>тличительной особенностью последних лет является высокая динамика роста заработной платы раб</w:t>
      </w:r>
      <w:r>
        <w:rPr>
          <w:szCs w:val="28"/>
        </w:rPr>
        <w:t>отников бюджетной сферы в резуль</w:t>
      </w:r>
      <w:r w:rsidRPr="00330A31">
        <w:rPr>
          <w:szCs w:val="28"/>
        </w:rPr>
        <w:t>тате доведения заработной платы основного персонала до целевого уровня в соответствии с Указом Президента Российской Федерации от 7 мая 2012 года № 597. В 2015 году среднемесячная номинальная начисленная заработная плата работников дошкольных образовательных учреждений увеличилась по сравнению с 2011 годом на 80,0 %, работников общеобразовательных учреждений – на 73,9 %, работников учреждений культуры и искусства – на 81,1 %, работников учреждений физической культуры и спорта – на 37,2 %, работников учреждений здравоохранения – на 56,0 %.</w:t>
      </w:r>
    </w:p>
    <w:p w:rsidR="004508BB" w:rsidRPr="00330A31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К числу проблем в сфере оплаты труда можно отнести существенные отличия в уровнях оплаты труда по видам экономической деятельности. По предварительным данным наименьшая величина заработной платы зафиксирована по виду деятельности «гостиницы и рестораны» (11 486 рублей), максимальная – в обрабатывающих производствах (60 787 рублей). Максимальное значение заработной платы в 5,3 раза превышает минимальное значение.</w:t>
      </w:r>
    </w:p>
    <w:p w:rsidR="004508BB" w:rsidRDefault="004508BB" w:rsidP="004508BB">
      <w:pPr>
        <w:ind w:firstLine="709"/>
        <w:jc w:val="both"/>
        <w:rPr>
          <w:szCs w:val="28"/>
        </w:rPr>
      </w:pPr>
      <w:r w:rsidRPr="00330A31">
        <w:rPr>
          <w:szCs w:val="28"/>
        </w:rPr>
        <w:t>Средний размер месячной пенсии возрос в 2015 году на 11,3 % и составил на 1 января 2016 года 13 633,6 рублей.</w:t>
      </w:r>
    </w:p>
    <w:p w:rsidR="004508BB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Pr="00330A31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Pr="00330A31" w:rsidRDefault="004508BB" w:rsidP="004508BB">
      <w:pPr>
        <w:ind w:firstLine="709"/>
        <w:jc w:val="both"/>
        <w:rPr>
          <w:i/>
          <w:sz w:val="24"/>
        </w:rPr>
      </w:pPr>
      <w:r w:rsidRPr="00330A31">
        <w:rPr>
          <w:i/>
          <w:sz w:val="24"/>
        </w:rPr>
        <w:lastRenderedPageBreak/>
        <w:t xml:space="preserve">Таблица № </w:t>
      </w:r>
      <w:r>
        <w:rPr>
          <w:i/>
          <w:sz w:val="24"/>
        </w:rPr>
        <w:t>6</w:t>
      </w:r>
      <w:r w:rsidRPr="00330A31">
        <w:rPr>
          <w:i/>
          <w:sz w:val="24"/>
        </w:rPr>
        <w:t>. Уровень жизни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6"/>
        <w:gridCol w:w="688"/>
        <w:gridCol w:w="928"/>
        <w:gridCol w:w="928"/>
        <w:gridCol w:w="928"/>
        <w:gridCol w:w="928"/>
        <w:gridCol w:w="928"/>
      </w:tblGrid>
      <w:tr w:rsidR="004508BB" w:rsidRPr="00330A31" w:rsidTr="00A44889">
        <w:trPr>
          <w:tblHeader/>
        </w:trPr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2011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2015 год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30A31">
              <w:rPr>
                <w:rFonts w:ascii="Times New Roman" w:hAnsi="Times New Roman"/>
                <w:sz w:val="20"/>
                <w:szCs w:val="20"/>
              </w:rPr>
              <w:t>Среднемесячная номинальная начисленная заработная плата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25 900,8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28 735,7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30 355,5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31 642,5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32 708,9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110,7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110,9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105,6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104,2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103,4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pStyle w:val="ListParagraph"/>
              <w:numPr>
                <w:ilvl w:val="0"/>
                <w:numId w:val="7"/>
              </w:numPr>
              <w:tabs>
                <w:tab w:val="left" w:pos="236"/>
                <w:tab w:val="left" w:pos="1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A31">
              <w:rPr>
                <w:rFonts w:ascii="Times New Roman" w:hAnsi="Times New Roman"/>
                <w:sz w:val="20"/>
                <w:szCs w:val="20"/>
              </w:rPr>
              <w:t>Реальная заработная плата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103,0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105,0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98,3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91,7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A31">
              <w:rPr>
                <w:rFonts w:ascii="Times New Roman" w:hAnsi="Times New Roman"/>
                <w:sz w:val="20"/>
                <w:szCs w:val="20"/>
              </w:rPr>
              <w:t>Среднемесячная номинальная начисленная заработная плата работников бюджетной сферы: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</w:tr>
      <w:tr w:rsidR="004508BB" w:rsidRPr="00330A31" w:rsidTr="00A44889">
        <w:trPr>
          <w:trHeight w:val="179"/>
        </w:trPr>
        <w:tc>
          <w:tcPr>
            <w:tcW w:w="0" w:type="auto"/>
          </w:tcPr>
          <w:p w:rsidR="004508BB" w:rsidRPr="00330A31" w:rsidRDefault="004508BB" w:rsidP="00A44889">
            <w:pPr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12 356,9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14 721,0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18 986,8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20 787,1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22 240,0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109,7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119,1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129,0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109,5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107,0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15 992,3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19 732,7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24 887,8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27 564,7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27817,2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116,4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123,4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126,1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110,8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100,9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0A31">
              <w:rPr>
                <w:rFonts w:ascii="Times New Roman" w:hAnsi="Times New Roman"/>
                <w:sz w:val="20"/>
                <w:szCs w:val="20"/>
              </w:rPr>
              <w:t>учреждения культуры и искусства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12 476,3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15 339,0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20 076,8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22 461,6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22593,2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110,4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122,9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130,9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111,9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100,6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both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учреждения физической культуры и спорта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16 057,4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17 181,2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19 185,9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22 426,2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22036,2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100,5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107,0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111,7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330A31">
              <w:rPr>
                <w:i/>
                <w:iCs/>
                <w:sz w:val="18"/>
                <w:szCs w:val="18"/>
              </w:rPr>
              <w:t>116,9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98,3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rPr>
                <w:sz w:val="18"/>
                <w:szCs w:val="18"/>
              </w:rPr>
            </w:pPr>
            <w:r w:rsidRPr="00330A31">
              <w:rPr>
                <w:sz w:val="18"/>
                <w:szCs w:val="18"/>
              </w:rPr>
              <w:t>учреждения здравоохранения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18 786,2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22 313,6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24 269,2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26 349,0</w:t>
            </w:r>
          </w:p>
        </w:tc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330A31">
              <w:rPr>
                <w:iCs/>
                <w:sz w:val="20"/>
                <w:szCs w:val="20"/>
              </w:rPr>
              <w:t>29305,0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95,5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118,8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108,8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108,6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108,8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pStyle w:val="ListParagraph"/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0" w:hanging="11"/>
              <w:rPr>
                <w:rFonts w:ascii="Times New Roman" w:hAnsi="Times New Roman"/>
                <w:sz w:val="18"/>
                <w:szCs w:val="18"/>
              </w:rPr>
            </w:pPr>
            <w:r w:rsidRPr="00330A31">
              <w:rPr>
                <w:rFonts w:ascii="Times New Roman" w:hAnsi="Times New Roman"/>
                <w:sz w:val="18"/>
                <w:szCs w:val="18"/>
              </w:rPr>
              <w:t>Средний размер пенсии на конец года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9 267,7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10279,1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11 271,6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12 252,6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13 633,6</w:t>
            </w:r>
          </w:p>
        </w:tc>
      </w:tr>
      <w:tr w:rsidR="004508BB" w:rsidRPr="00330A31" w:rsidTr="00A44889">
        <w:tc>
          <w:tcPr>
            <w:tcW w:w="0" w:type="auto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109,4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110,9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109,7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108,7</w:t>
            </w:r>
          </w:p>
        </w:tc>
        <w:tc>
          <w:tcPr>
            <w:tcW w:w="0" w:type="auto"/>
            <w:vAlign w:val="center"/>
          </w:tcPr>
          <w:p w:rsidR="004508BB" w:rsidRPr="00330A31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330A31">
              <w:rPr>
                <w:i/>
                <w:sz w:val="18"/>
                <w:szCs w:val="18"/>
              </w:rPr>
              <w:t>111,3</w:t>
            </w:r>
          </w:p>
        </w:tc>
      </w:tr>
    </w:tbl>
    <w:p w:rsidR="004508BB" w:rsidRDefault="004508BB" w:rsidP="004508BB">
      <w:pPr>
        <w:ind w:firstLine="709"/>
        <w:jc w:val="both"/>
        <w:rPr>
          <w:szCs w:val="28"/>
        </w:rPr>
      </w:pPr>
    </w:p>
    <w:p w:rsidR="004508BB" w:rsidRPr="00330A31" w:rsidRDefault="004508BB" w:rsidP="004508BB">
      <w:pPr>
        <w:ind w:firstLine="709"/>
        <w:jc w:val="both"/>
      </w:pPr>
      <w:r w:rsidRPr="00330A31">
        <w:rPr>
          <w:szCs w:val="28"/>
        </w:rPr>
        <w:t>Несмотря на ряд отрицательных тенденций развития,</w:t>
      </w:r>
      <w:r w:rsidRPr="00330A31">
        <w:t xml:space="preserve"> уровень экономики и социальной сферы города достаточно высокий. Среди городов Красноярского края Зеленогорск уверенно входит в число лидеров по экономическому развитию и уровню жизни.</w:t>
      </w:r>
    </w:p>
    <w:p w:rsidR="004508BB" w:rsidRDefault="004508BB" w:rsidP="004508BB">
      <w:pPr>
        <w:ind w:firstLine="709"/>
        <w:jc w:val="both"/>
        <w:rPr>
          <w:sz w:val="20"/>
          <w:szCs w:val="20"/>
        </w:rPr>
      </w:pPr>
    </w:p>
    <w:p w:rsidR="004508BB" w:rsidRPr="00654CAA" w:rsidRDefault="004508BB" w:rsidP="004508BB">
      <w:pPr>
        <w:ind w:firstLine="709"/>
        <w:jc w:val="both"/>
        <w:rPr>
          <w:sz w:val="20"/>
          <w:szCs w:val="20"/>
        </w:rPr>
      </w:pPr>
    </w:p>
    <w:p w:rsidR="004508BB" w:rsidRPr="00330A31" w:rsidRDefault="004508BB" w:rsidP="004508BB">
      <w:pPr>
        <w:ind w:firstLine="709"/>
        <w:jc w:val="both"/>
        <w:rPr>
          <w:sz w:val="24"/>
        </w:rPr>
      </w:pPr>
      <w:r w:rsidRPr="00330A31">
        <w:rPr>
          <w:i/>
          <w:sz w:val="24"/>
        </w:rPr>
        <w:t xml:space="preserve">Таблица № </w:t>
      </w:r>
      <w:r>
        <w:rPr>
          <w:i/>
          <w:sz w:val="24"/>
        </w:rPr>
        <w:t>7</w:t>
      </w:r>
      <w:r w:rsidRPr="00330A31">
        <w:rPr>
          <w:i/>
          <w:sz w:val="24"/>
        </w:rPr>
        <w:t xml:space="preserve">. Объем отгруженных товаров, выполненных работ и услуг крупными и средними организациями по промышленным видам деятельности в расчете на 1 жителя, тыс. рублей 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5"/>
        <w:gridCol w:w="1469"/>
        <w:gridCol w:w="1675"/>
        <w:gridCol w:w="1487"/>
        <w:gridCol w:w="1486"/>
      </w:tblGrid>
      <w:tr w:rsidR="004508BB" w:rsidRPr="00330A31" w:rsidTr="00A44889">
        <w:trPr>
          <w:jc w:val="center"/>
        </w:trPr>
        <w:tc>
          <w:tcPr>
            <w:tcW w:w="1804" w:type="pct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Городской округ</w:t>
            </w:r>
          </w:p>
        </w:tc>
        <w:tc>
          <w:tcPr>
            <w:tcW w:w="767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2011 год</w:t>
            </w:r>
          </w:p>
        </w:tc>
        <w:tc>
          <w:tcPr>
            <w:tcW w:w="87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2012 год</w:t>
            </w:r>
          </w:p>
        </w:tc>
        <w:tc>
          <w:tcPr>
            <w:tcW w:w="777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2013 год</w:t>
            </w:r>
          </w:p>
        </w:tc>
        <w:tc>
          <w:tcPr>
            <w:tcW w:w="77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2014 год</w:t>
            </w:r>
          </w:p>
        </w:tc>
      </w:tr>
      <w:tr w:rsidR="004508BB" w:rsidRPr="00330A31" w:rsidTr="00A44889">
        <w:trPr>
          <w:jc w:val="center"/>
        </w:trPr>
        <w:tc>
          <w:tcPr>
            <w:tcW w:w="1804" w:type="pct"/>
          </w:tcPr>
          <w:p w:rsidR="004508BB" w:rsidRPr="00330A31" w:rsidRDefault="004508BB" w:rsidP="00A44889">
            <w:pPr>
              <w:jc w:val="both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Зеленогорск</w:t>
            </w:r>
          </w:p>
        </w:tc>
        <w:tc>
          <w:tcPr>
            <w:tcW w:w="767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291,9</w:t>
            </w:r>
          </w:p>
        </w:tc>
        <w:tc>
          <w:tcPr>
            <w:tcW w:w="875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356,7</w:t>
            </w:r>
          </w:p>
        </w:tc>
        <w:tc>
          <w:tcPr>
            <w:tcW w:w="777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327,7</w:t>
            </w:r>
          </w:p>
        </w:tc>
        <w:tc>
          <w:tcPr>
            <w:tcW w:w="776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329,1</w:t>
            </w:r>
          </w:p>
        </w:tc>
      </w:tr>
      <w:tr w:rsidR="004508BB" w:rsidRPr="00330A31" w:rsidTr="00A44889">
        <w:trPr>
          <w:jc w:val="center"/>
        </w:trPr>
        <w:tc>
          <w:tcPr>
            <w:tcW w:w="1804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Железногорск</w:t>
            </w:r>
          </w:p>
        </w:tc>
        <w:tc>
          <w:tcPr>
            <w:tcW w:w="76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98,0</w:t>
            </w:r>
          </w:p>
        </w:tc>
        <w:tc>
          <w:tcPr>
            <w:tcW w:w="875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107,0</w:t>
            </w:r>
          </w:p>
        </w:tc>
        <w:tc>
          <w:tcPr>
            <w:tcW w:w="77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124,0</w:t>
            </w:r>
          </w:p>
        </w:tc>
        <w:tc>
          <w:tcPr>
            <w:tcW w:w="776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134,7</w:t>
            </w:r>
          </w:p>
        </w:tc>
      </w:tr>
      <w:tr w:rsidR="004508BB" w:rsidRPr="00330A31" w:rsidTr="00A44889">
        <w:trPr>
          <w:jc w:val="center"/>
        </w:trPr>
        <w:tc>
          <w:tcPr>
            <w:tcW w:w="1804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Красноярск</w:t>
            </w:r>
          </w:p>
        </w:tc>
        <w:tc>
          <w:tcPr>
            <w:tcW w:w="76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174,6</w:t>
            </w:r>
          </w:p>
        </w:tc>
        <w:tc>
          <w:tcPr>
            <w:tcW w:w="875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190,4</w:t>
            </w:r>
          </w:p>
        </w:tc>
        <w:tc>
          <w:tcPr>
            <w:tcW w:w="77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248,1</w:t>
            </w:r>
          </w:p>
        </w:tc>
        <w:tc>
          <w:tcPr>
            <w:tcW w:w="776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296,1</w:t>
            </w:r>
          </w:p>
        </w:tc>
      </w:tr>
      <w:tr w:rsidR="004508BB" w:rsidRPr="00330A31" w:rsidTr="00A44889">
        <w:trPr>
          <w:jc w:val="center"/>
        </w:trPr>
        <w:tc>
          <w:tcPr>
            <w:tcW w:w="1804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Канск</w:t>
            </w:r>
          </w:p>
        </w:tc>
        <w:tc>
          <w:tcPr>
            <w:tcW w:w="76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32,1</w:t>
            </w:r>
          </w:p>
        </w:tc>
        <w:tc>
          <w:tcPr>
            <w:tcW w:w="875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29,6</w:t>
            </w:r>
          </w:p>
        </w:tc>
        <w:tc>
          <w:tcPr>
            <w:tcW w:w="77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30,8</w:t>
            </w:r>
          </w:p>
        </w:tc>
        <w:tc>
          <w:tcPr>
            <w:tcW w:w="776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35,1</w:t>
            </w:r>
          </w:p>
        </w:tc>
      </w:tr>
      <w:tr w:rsidR="004508BB" w:rsidRPr="00330A31" w:rsidTr="00A44889">
        <w:trPr>
          <w:jc w:val="center"/>
        </w:trPr>
        <w:tc>
          <w:tcPr>
            <w:tcW w:w="1804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Ачинск</w:t>
            </w:r>
          </w:p>
        </w:tc>
        <w:tc>
          <w:tcPr>
            <w:tcW w:w="76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236,2</w:t>
            </w:r>
          </w:p>
        </w:tc>
        <w:tc>
          <w:tcPr>
            <w:tcW w:w="875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237,3</w:t>
            </w:r>
          </w:p>
        </w:tc>
        <w:tc>
          <w:tcPr>
            <w:tcW w:w="77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244,4</w:t>
            </w:r>
          </w:p>
        </w:tc>
        <w:tc>
          <w:tcPr>
            <w:tcW w:w="776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246,4</w:t>
            </w:r>
          </w:p>
        </w:tc>
      </w:tr>
      <w:tr w:rsidR="004508BB" w:rsidRPr="00330A31" w:rsidTr="00A44889">
        <w:trPr>
          <w:jc w:val="center"/>
        </w:trPr>
        <w:tc>
          <w:tcPr>
            <w:tcW w:w="1804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Минусинск</w:t>
            </w:r>
          </w:p>
        </w:tc>
        <w:tc>
          <w:tcPr>
            <w:tcW w:w="76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43,7</w:t>
            </w:r>
          </w:p>
        </w:tc>
        <w:tc>
          <w:tcPr>
            <w:tcW w:w="875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47,1</w:t>
            </w:r>
          </w:p>
        </w:tc>
        <w:tc>
          <w:tcPr>
            <w:tcW w:w="77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51,6</w:t>
            </w:r>
          </w:p>
        </w:tc>
        <w:tc>
          <w:tcPr>
            <w:tcW w:w="776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52,8</w:t>
            </w:r>
          </w:p>
        </w:tc>
      </w:tr>
    </w:tbl>
    <w:p w:rsidR="004508BB" w:rsidRDefault="004508BB" w:rsidP="004508BB">
      <w:pPr>
        <w:jc w:val="both"/>
        <w:rPr>
          <w:i/>
          <w:sz w:val="24"/>
        </w:rPr>
      </w:pPr>
    </w:p>
    <w:p w:rsidR="004508BB" w:rsidRPr="004A1EC0" w:rsidRDefault="004508BB" w:rsidP="004508BB">
      <w:pPr>
        <w:jc w:val="both"/>
        <w:rPr>
          <w:i/>
          <w:sz w:val="24"/>
        </w:rPr>
      </w:pPr>
    </w:p>
    <w:p w:rsidR="004508BB" w:rsidRPr="00330A31" w:rsidRDefault="004508BB" w:rsidP="004508BB">
      <w:pPr>
        <w:ind w:firstLine="709"/>
        <w:jc w:val="both"/>
        <w:rPr>
          <w:sz w:val="24"/>
        </w:rPr>
      </w:pPr>
      <w:r w:rsidRPr="00330A31">
        <w:rPr>
          <w:i/>
          <w:sz w:val="24"/>
        </w:rPr>
        <w:t xml:space="preserve">Таблица № </w:t>
      </w:r>
      <w:r>
        <w:rPr>
          <w:i/>
          <w:sz w:val="24"/>
        </w:rPr>
        <w:t>8</w:t>
      </w:r>
      <w:r w:rsidRPr="00330A31">
        <w:rPr>
          <w:i/>
          <w:sz w:val="24"/>
        </w:rPr>
        <w:t>. Объем инвестиций в основной капитал (за исключением бюджетных средств) по крупным и средним организациям в расчете на 1 жителя, тыс. рублей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4"/>
        <w:gridCol w:w="1740"/>
        <w:gridCol w:w="1740"/>
        <w:gridCol w:w="1740"/>
        <w:gridCol w:w="1738"/>
      </w:tblGrid>
      <w:tr w:rsidR="004508BB" w:rsidRPr="00330A31" w:rsidTr="00A44889">
        <w:trPr>
          <w:jc w:val="center"/>
        </w:trPr>
        <w:tc>
          <w:tcPr>
            <w:tcW w:w="1365" w:type="pct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Городской округ</w:t>
            </w:r>
          </w:p>
        </w:tc>
        <w:tc>
          <w:tcPr>
            <w:tcW w:w="909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2011 год</w:t>
            </w:r>
          </w:p>
        </w:tc>
        <w:tc>
          <w:tcPr>
            <w:tcW w:w="909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2012 год</w:t>
            </w:r>
          </w:p>
        </w:tc>
        <w:tc>
          <w:tcPr>
            <w:tcW w:w="909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2013 год</w:t>
            </w:r>
          </w:p>
        </w:tc>
        <w:tc>
          <w:tcPr>
            <w:tcW w:w="908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2014 год</w:t>
            </w:r>
          </w:p>
        </w:tc>
      </w:tr>
      <w:tr w:rsidR="004508BB" w:rsidRPr="00330A31" w:rsidTr="00A44889">
        <w:trPr>
          <w:jc w:val="center"/>
        </w:trPr>
        <w:tc>
          <w:tcPr>
            <w:tcW w:w="1365" w:type="pct"/>
          </w:tcPr>
          <w:p w:rsidR="004508BB" w:rsidRPr="00330A31" w:rsidRDefault="004508BB" w:rsidP="00A44889">
            <w:pPr>
              <w:jc w:val="both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Зеленогорск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 xml:space="preserve">          78, 0  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 xml:space="preserve">          86,5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 xml:space="preserve">          24,4</w:t>
            </w:r>
          </w:p>
        </w:tc>
        <w:tc>
          <w:tcPr>
            <w:tcW w:w="908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19,7</w:t>
            </w:r>
          </w:p>
        </w:tc>
      </w:tr>
      <w:tr w:rsidR="004508BB" w:rsidRPr="00330A31" w:rsidTr="00A44889">
        <w:trPr>
          <w:jc w:val="center"/>
        </w:trPr>
        <w:tc>
          <w:tcPr>
            <w:tcW w:w="1365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Железногорск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  79, 7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114, 3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134,8</w:t>
            </w:r>
          </w:p>
        </w:tc>
        <w:tc>
          <w:tcPr>
            <w:tcW w:w="908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88,5</w:t>
            </w:r>
          </w:p>
        </w:tc>
      </w:tr>
      <w:tr w:rsidR="004508BB" w:rsidRPr="00330A31" w:rsidTr="00A44889">
        <w:trPr>
          <w:jc w:val="center"/>
        </w:trPr>
        <w:tc>
          <w:tcPr>
            <w:tcW w:w="1365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Красноярск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  42,1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  48, 5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  48, 4</w:t>
            </w:r>
          </w:p>
        </w:tc>
        <w:tc>
          <w:tcPr>
            <w:tcW w:w="908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53,5</w:t>
            </w:r>
          </w:p>
        </w:tc>
      </w:tr>
      <w:tr w:rsidR="004508BB" w:rsidRPr="00330A31" w:rsidTr="00A44889">
        <w:trPr>
          <w:jc w:val="center"/>
        </w:trPr>
        <w:tc>
          <w:tcPr>
            <w:tcW w:w="1365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Канск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    2, 7   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    2,0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    2, 3</w:t>
            </w:r>
          </w:p>
        </w:tc>
        <w:tc>
          <w:tcPr>
            <w:tcW w:w="908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2,4</w:t>
            </w:r>
          </w:p>
        </w:tc>
      </w:tr>
      <w:tr w:rsidR="004508BB" w:rsidRPr="00330A31" w:rsidTr="00A44889">
        <w:trPr>
          <w:jc w:val="center"/>
        </w:trPr>
        <w:tc>
          <w:tcPr>
            <w:tcW w:w="1365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Ачинск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  12, 6   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  16,2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  16, 0</w:t>
            </w:r>
          </w:p>
        </w:tc>
        <w:tc>
          <w:tcPr>
            <w:tcW w:w="908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26,7</w:t>
            </w:r>
          </w:p>
        </w:tc>
      </w:tr>
      <w:tr w:rsidR="004508BB" w:rsidRPr="00330A31" w:rsidTr="00A44889">
        <w:trPr>
          <w:jc w:val="center"/>
        </w:trPr>
        <w:tc>
          <w:tcPr>
            <w:tcW w:w="1365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Минусинск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    1, 2   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    1,5   </w:t>
            </w:r>
          </w:p>
        </w:tc>
        <w:tc>
          <w:tcPr>
            <w:tcW w:w="909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 xml:space="preserve">            2,4</w:t>
            </w:r>
          </w:p>
        </w:tc>
        <w:tc>
          <w:tcPr>
            <w:tcW w:w="908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4,0</w:t>
            </w:r>
          </w:p>
        </w:tc>
      </w:tr>
    </w:tbl>
    <w:p w:rsidR="004508BB" w:rsidRDefault="004508BB" w:rsidP="004508BB">
      <w:pPr>
        <w:jc w:val="both"/>
        <w:rPr>
          <w:sz w:val="24"/>
        </w:rPr>
      </w:pPr>
    </w:p>
    <w:p w:rsidR="004508BB" w:rsidRDefault="004508BB" w:rsidP="004508BB">
      <w:pPr>
        <w:jc w:val="both"/>
        <w:rPr>
          <w:sz w:val="24"/>
        </w:rPr>
      </w:pPr>
    </w:p>
    <w:p w:rsidR="004508BB" w:rsidRPr="004A1EC0" w:rsidRDefault="004508BB" w:rsidP="004508BB">
      <w:pPr>
        <w:jc w:val="both"/>
        <w:rPr>
          <w:sz w:val="24"/>
        </w:rPr>
      </w:pPr>
    </w:p>
    <w:p w:rsidR="004508BB" w:rsidRPr="00330A31" w:rsidRDefault="004508BB" w:rsidP="004508BB">
      <w:pPr>
        <w:ind w:firstLine="709"/>
        <w:jc w:val="both"/>
        <w:rPr>
          <w:i/>
          <w:sz w:val="24"/>
        </w:rPr>
      </w:pPr>
      <w:r w:rsidRPr="00330A31">
        <w:rPr>
          <w:i/>
          <w:sz w:val="24"/>
        </w:rPr>
        <w:lastRenderedPageBreak/>
        <w:t xml:space="preserve"> Таблица № </w:t>
      </w:r>
      <w:r>
        <w:rPr>
          <w:i/>
          <w:sz w:val="24"/>
        </w:rPr>
        <w:t>9</w:t>
      </w:r>
      <w:r w:rsidRPr="00330A31">
        <w:rPr>
          <w:i/>
          <w:sz w:val="24"/>
        </w:rPr>
        <w:t xml:space="preserve">. Среднемесячная начисленная заработная плата работников крупных и средних предприятий и некоммерческих организаций, рублей 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8"/>
        <w:gridCol w:w="1660"/>
        <w:gridCol w:w="1660"/>
        <w:gridCol w:w="1658"/>
        <w:gridCol w:w="1656"/>
      </w:tblGrid>
      <w:tr w:rsidR="004508BB" w:rsidRPr="00330A31" w:rsidTr="00A44889">
        <w:trPr>
          <w:jc w:val="center"/>
        </w:trPr>
        <w:tc>
          <w:tcPr>
            <w:tcW w:w="1535" w:type="pct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Городской округ</w:t>
            </w:r>
          </w:p>
        </w:tc>
        <w:tc>
          <w:tcPr>
            <w:tcW w:w="867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2011 год</w:t>
            </w:r>
          </w:p>
        </w:tc>
        <w:tc>
          <w:tcPr>
            <w:tcW w:w="867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2012 год</w:t>
            </w:r>
          </w:p>
        </w:tc>
        <w:tc>
          <w:tcPr>
            <w:tcW w:w="8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2013 год</w:t>
            </w:r>
          </w:p>
        </w:tc>
        <w:tc>
          <w:tcPr>
            <w:tcW w:w="8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2014 год</w:t>
            </w:r>
          </w:p>
        </w:tc>
      </w:tr>
      <w:tr w:rsidR="004508BB" w:rsidRPr="00330A31" w:rsidTr="00A44889">
        <w:trPr>
          <w:jc w:val="center"/>
        </w:trPr>
        <w:tc>
          <w:tcPr>
            <w:tcW w:w="1535" w:type="pct"/>
          </w:tcPr>
          <w:p w:rsidR="004508BB" w:rsidRPr="00330A31" w:rsidRDefault="004508BB" w:rsidP="00A44889">
            <w:pPr>
              <w:jc w:val="both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Зеленогорск</w:t>
            </w:r>
          </w:p>
        </w:tc>
        <w:tc>
          <w:tcPr>
            <w:tcW w:w="867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28 150,7</w:t>
            </w:r>
          </w:p>
        </w:tc>
        <w:tc>
          <w:tcPr>
            <w:tcW w:w="867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31 462,4</w:t>
            </w:r>
          </w:p>
        </w:tc>
        <w:tc>
          <w:tcPr>
            <w:tcW w:w="866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33 373,4</w:t>
            </w:r>
          </w:p>
        </w:tc>
        <w:tc>
          <w:tcPr>
            <w:tcW w:w="866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34831,7</w:t>
            </w:r>
          </w:p>
        </w:tc>
      </w:tr>
      <w:tr w:rsidR="004508BB" w:rsidRPr="00330A31" w:rsidTr="00A44889">
        <w:trPr>
          <w:jc w:val="center"/>
        </w:trPr>
        <w:tc>
          <w:tcPr>
            <w:tcW w:w="1535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Железногорск</w:t>
            </w:r>
          </w:p>
        </w:tc>
        <w:tc>
          <w:tcPr>
            <w:tcW w:w="86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29 300,0</w:t>
            </w:r>
          </w:p>
        </w:tc>
        <w:tc>
          <w:tcPr>
            <w:tcW w:w="86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32 600,0</w:t>
            </w:r>
          </w:p>
        </w:tc>
        <w:tc>
          <w:tcPr>
            <w:tcW w:w="866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35 587,5</w:t>
            </w:r>
          </w:p>
        </w:tc>
        <w:tc>
          <w:tcPr>
            <w:tcW w:w="866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38417,8</w:t>
            </w:r>
          </w:p>
        </w:tc>
      </w:tr>
      <w:tr w:rsidR="004508BB" w:rsidRPr="00330A31" w:rsidTr="00A44889">
        <w:trPr>
          <w:jc w:val="center"/>
        </w:trPr>
        <w:tc>
          <w:tcPr>
            <w:tcW w:w="1535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Красноярск</w:t>
            </w:r>
          </w:p>
        </w:tc>
        <w:tc>
          <w:tcPr>
            <w:tcW w:w="867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28 768,5</w:t>
            </w:r>
          </w:p>
        </w:tc>
        <w:tc>
          <w:tcPr>
            <w:tcW w:w="867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32 503,1</w:t>
            </w:r>
          </w:p>
        </w:tc>
        <w:tc>
          <w:tcPr>
            <w:tcW w:w="866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35 874,5</w:t>
            </w:r>
          </w:p>
        </w:tc>
        <w:tc>
          <w:tcPr>
            <w:tcW w:w="866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38367,7</w:t>
            </w:r>
          </w:p>
        </w:tc>
      </w:tr>
      <w:tr w:rsidR="004508BB" w:rsidRPr="00330A31" w:rsidTr="00A44889">
        <w:trPr>
          <w:jc w:val="center"/>
        </w:trPr>
        <w:tc>
          <w:tcPr>
            <w:tcW w:w="1535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Канск</w:t>
            </w:r>
          </w:p>
        </w:tc>
        <w:tc>
          <w:tcPr>
            <w:tcW w:w="867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18 023,8</w:t>
            </w:r>
          </w:p>
        </w:tc>
        <w:tc>
          <w:tcPr>
            <w:tcW w:w="867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20 653,6</w:t>
            </w:r>
          </w:p>
        </w:tc>
        <w:tc>
          <w:tcPr>
            <w:tcW w:w="866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23 662,6</w:t>
            </w:r>
          </w:p>
        </w:tc>
        <w:tc>
          <w:tcPr>
            <w:tcW w:w="866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24430,0</w:t>
            </w:r>
          </w:p>
        </w:tc>
      </w:tr>
      <w:tr w:rsidR="004508BB" w:rsidRPr="00330A31" w:rsidTr="00A44889">
        <w:trPr>
          <w:jc w:val="center"/>
        </w:trPr>
        <w:tc>
          <w:tcPr>
            <w:tcW w:w="1535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Ачинск</w:t>
            </w:r>
          </w:p>
        </w:tc>
        <w:tc>
          <w:tcPr>
            <w:tcW w:w="867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20 116,7</w:t>
            </w:r>
          </w:p>
        </w:tc>
        <w:tc>
          <w:tcPr>
            <w:tcW w:w="867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22 814,1</w:t>
            </w:r>
          </w:p>
        </w:tc>
        <w:tc>
          <w:tcPr>
            <w:tcW w:w="866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25 847,8</w:t>
            </w:r>
          </w:p>
        </w:tc>
        <w:tc>
          <w:tcPr>
            <w:tcW w:w="866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28821,9</w:t>
            </w:r>
          </w:p>
        </w:tc>
      </w:tr>
      <w:tr w:rsidR="004508BB" w:rsidRPr="00330A31" w:rsidTr="00A44889">
        <w:trPr>
          <w:jc w:val="center"/>
        </w:trPr>
        <w:tc>
          <w:tcPr>
            <w:tcW w:w="1535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Минусинск</w:t>
            </w:r>
          </w:p>
        </w:tc>
        <w:tc>
          <w:tcPr>
            <w:tcW w:w="867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18 453,4</w:t>
            </w:r>
          </w:p>
        </w:tc>
        <w:tc>
          <w:tcPr>
            <w:tcW w:w="867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21 057,7</w:t>
            </w:r>
          </w:p>
        </w:tc>
        <w:tc>
          <w:tcPr>
            <w:tcW w:w="866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24 433,3</w:t>
            </w:r>
          </w:p>
        </w:tc>
        <w:tc>
          <w:tcPr>
            <w:tcW w:w="866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26609,3</w:t>
            </w:r>
          </w:p>
        </w:tc>
      </w:tr>
    </w:tbl>
    <w:p w:rsidR="004508BB" w:rsidRPr="00654CAA" w:rsidRDefault="004508BB" w:rsidP="004508BB">
      <w:pPr>
        <w:jc w:val="both"/>
        <w:rPr>
          <w:sz w:val="24"/>
        </w:rPr>
      </w:pPr>
    </w:p>
    <w:p w:rsidR="004508BB" w:rsidRPr="00330A31" w:rsidRDefault="004508BB" w:rsidP="004508BB">
      <w:pPr>
        <w:ind w:firstLine="709"/>
        <w:jc w:val="both"/>
        <w:rPr>
          <w:b/>
          <w:i/>
          <w:sz w:val="24"/>
        </w:rPr>
      </w:pPr>
      <w:r w:rsidRPr="00330A31">
        <w:rPr>
          <w:i/>
          <w:sz w:val="24"/>
        </w:rPr>
        <w:t>Таблица № 1</w:t>
      </w:r>
      <w:r>
        <w:rPr>
          <w:i/>
          <w:sz w:val="24"/>
        </w:rPr>
        <w:t>0</w:t>
      </w:r>
      <w:r w:rsidRPr="00330A31">
        <w:rPr>
          <w:i/>
          <w:sz w:val="24"/>
        </w:rPr>
        <w:t xml:space="preserve">. Бюджетная обеспеченность населения (расходы местного бюджета в расчете на 1 жителя без учета расходов на ОВД, здравоохранение, охрану окружающей среды, компенсацию выпадающих доходов организаций ЖКХ), рублей </w:t>
      </w:r>
      <w:r w:rsidRPr="00330A31">
        <w:rPr>
          <w:b/>
          <w:i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4"/>
        <w:gridCol w:w="2059"/>
        <w:gridCol w:w="2195"/>
        <w:gridCol w:w="1646"/>
        <w:gridCol w:w="1646"/>
      </w:tblGrid>
      <w:tr w:rsidR="004508BB" w:rsidRPr="00330A31" w:rsidTr="00A44889">
        <w:trPr>
          <w:jc w:val="center"/>
        </w:trPr>
        <w:tc>
          <w:tcPr>
            <w:tcW w:w="1057" w:type="pct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Городской округ</w:t>
            </w:r>
          </w:p>
        </w:tc>
        <w:tc>
          <w:tcPr>
            <w:tcW w:w="107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2011 год</w:t>
            </w:r>
          </w:p>
        </w:tc>
        <w:tc>
          <w:tcPr>
            <w:tcW w:w="1147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2012 год</w:t>
            </w:r>
          </w:p>
        </w:tc>
        <w:tc>
          <w:tcPr>
            <w:tcW w:w="860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2013 год</w:t>
            </w:r>
          </w:p>
        </w:tc>
        <w:tc>
          <w:tcPr>
            <w:tcW w:w="860" w:type="pct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2014 год</w:t>
            </w:r>
          </w:p>
        </w:tc>
      </w:tr>
      <w:tr w:rsidR="004508BB" w:rsidRPr="00330A31" w:rsidTr="00A44889">
        <w:trPr>
          <w:jc w:val="center"/>
        </w:trPr>
        <w:tc>
          <w:tcPr>
            <w:tcW w:w="1057" w:type="pct"/>
          </w:tcPr>
          <w:p w:rsidR="004508BB" w:rsidRPr="00330A31" w:rsidRDefault="004508BB" w:rsidP="00A44889">
            <w:pPr>
              <w:jc w:val="both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Зеленогорск</w:t>
            </w:r>
          </w:p>
        </w:tc>
        <w:tc>
          <w:tcPr>
            <w:tcW w:w="1076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30 510</w:t>
            </w:r>
          </w:p>
        </w:tc>
        <w:tc>
          <w:tcPr>
            <w:tcW w:w="1147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32 827</w:t>
            </w:r>
          </w:p>
        </w:tc>
        <w:tc>
          <w:tcPr>
            <w:tcW w:w="860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39 563</w:t>
            </w:r>
          </w:p>
        </w:tc>
        <w:tc>
          <w:tcPr>
            <w:tcW w:w="860" w:type="pct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37 263</w:t>
            </w:r>
          </w:p>
        </w:tc>
      </w:tr>
      <w:tr w:rsidR="004508BB" w:rsidRPr="00330A31" w:rsidTr="00A44889">
        <w:trPr>
          <w:jc w:val="center"/>
        </w:trPr>
        <w:tc>
          <w:tcPr>
            <w:tcW w:w="1057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Железногорск</w:t>
            </w:r>
          </w:p>
        </w:tc>
        <w:tc>
          <w:tcPr>
            <w:tcW w:w="1076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33 285</w:t>
            </w:r>
          </w:p>
        </w:tc>
        <w:tc>
          <w:tcPr>
            <w:tcW w:w="114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31 865</w:t>
            </w:r>
          </w:p>
        </w:tc>
        <w:tc>
          <w:tcPr>
            <w:tcW w:w="860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37 003</w:t>
            </w:r>
          </w:p>
        </w:tc>
        <w:tc>
          <w:tcPr>
            <w:tcW w:w="860" w:type="pct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37 575</w:t>
            </w:r>
          </w:p>
        </w:tc>
      </w:tr>
      <w:tr w:rsidR="004508BB" w:rsidRPr="00330A31" w:rsidTr="00A44889">
        <w:trPr>
          <w:jc w:val="center"/>
        </w:trPr>
        <w:tc>
          <w:tcPr>
            <w:tcW w:w="1057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Красноярск</w:t>
            </w:r>
          </w:p>
        </w:tc>
        <w:tc>
          <w:tcPr>
            <w:tcW w:w="1076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25 690</w:t>
            </w:r>
          </w:p>
        </w:tc>
        <w:tc>
          <w:tcPr>
            <w:tcW w:w="114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27 569</w:t>
            </w:r>
          </w:p>
        </w:tc>
        <w:tc>
          <w:tcPr>
            <w:tcW w:w="860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28 816</w:t>
            </w:r>
          </w:p>
        </w:tc>
        <w:tc>
          <w:tcPr>
            <w:tcW w:w="860" w:type="pct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26 500</w:t>
            </w:r>
          </w:p>
        </w:tc>
      </w:tr>
      <w:tr w:rsidR="004508BB" w:rsidRPr="00330A31" w:rsidTr="00A44889">
        <w:trPr>
          <w:jc w:val="center"/>
        </w:trPr>
        <w:tc>
          <w:tcPr>
            <w:tcW w:w="1057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Канск</w:t>
            </w:r>
          </w:p>
        </w:tc>
        <w:tc>
          <w:tcPr>
            <w:tcW w:w="1076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18 475</w:t>
            </w:r>
          </w:p>
        </w:tc>
        <w:tc>
          <w:tcPr>
            <w:tcW w:w="114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19 317</w:t>
            </w:r>
          </w:p>
        </w:tc>
        <w:tc>
          <w:tcPr>
            <w:tcW w:w="860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23 621</w:t>
            </w:r>
          </w:p>
        </w:tc>
        <w:tc>
          <w:tcPr>
            <w:tcW w:w="860" w:type="pct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23 529</w:t>
            </w:r>
          </w:p>
        </w:tc>
      </w:tr>
      <w:tr w:rsidR="004508BB" w:rsidRPr="00330A31" w:rsidTr="00A44889">
        <w:trPr>
          <w:jc w:val="center"/>
        </w:trPr>
        <w:tc>
          <w:tcPr>
            <w:tcW w:w="1057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Ачинск</w:t>
            </w:r>
          </w:p>
        </w:tc>
        <w:tc>
          <w:tcPr>
            <w:tcW w:w="1076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19 825</w:t>
            </w:r>
          </w:p>
        </w:tc>
        <w:tc>
          <w:tcPr>
            <w:tcW w:w="114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20 375</w:t>
            </w:r>
          </w:p>
        </w:tc>
        <w:tc>
          <w:tcPr>
            <w:tcW w:w="860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24 419</w:t>
            </w:r>
          </w:p>
        </w:tc>
        <w:tc>
          <w:tcPr>
            <w:tcW w:w="860" w:type="pct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25 242</w:t>
            </w:r>
          </w:p>
        </w:tc>
      </w:tr>
      <w:tr w:rsidR="004508BB" w:rsidRPr="00330A31" w:rsidTr="00A44889">
        <w:trPr>
          <w:jc w:val="center"/>
        </w:trPr>
        <w:tc>
          <w:tcPr>
            <w:tcW w:w="1057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Минусинск</w:t>
            </w:r>
          </w:p>
        </w:tc>
        <w:tc>
          <w:tcPr>
            <w:tcW w:w="1076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20 144</w:t>
            </w:r>
          </w:p>
        </w:tc>
        <w:tc>
          <w:tcPr>
            <w:tcW w:w="1147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21 995</w:t>
            </w:r>
          </w:p>
        </w:tc>
        <w:tc>
          <w:tcPr>
            <w:tcW w:w="860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24 792</w:t>
            </w:r>
          </w:p>
        </w:tc>
        <w:tc>
          <w:tcPr>
            <w:tcW w:w="860" w:type="pct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27 947</w:t>
            </w:r>
          </w:p>
        </w:tc>
      </w:tr>
    </w:tbl>
    <w:p w:rsidR="004508BB" w:rsidRPr="00654CAA" w:rsidRDefault="004508BB" w:rsidP="004508BB">
      <w:pPr>
        <w:jc w:val="both"/>
        <w:rPr>
          <w:sz w:val="24"/>
        </w:rPr>
      </w:pPr>
    </w:p>
    <w:p w:rsidR="004508BB" w:rsidRPr="00330A31" w:rsidRDefault="004508BB" w:rsidP="004508BB">
      <w:pPr>
        <w:ind w:firstLine="709"/>
        <w:jc w:val="both"/>
        <w:rPr>
          <w:b/>
          <w:i/>
          <w:sz w:val="24"/>
        </w:rPr>
      </w:pPr>
      <w:r w:rsidRPr="00330A31">
        <w:rPr>
          <w:i/>
          <w:sz w:val="24"/>
        </w:rPr>
        <w:t xml:space="preserve"> Таблица № 1</w:t>
      </w:r>
      <w:r>
        <w:rPr>
          <w:i/>
          <w:sz w:val="24"/>
        </w:rPr>
        <w:t>1</w:t>
      </w:r>
      <w:r w:rsidRPr="00330A31">
        <w:rPr>
          <w:i/>
          <w:sz w:val="24"/>
        </w:rPr>
        <w:t>.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лет, %</w:t>
      </w:r>
      <w:r w:rsidRPr="00330A31">
        <w:rPr>
          <w:b/>
          <w:i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8"/>
        <w:gridCol w:w="1709"/>
        <w:gridCol w:w="1709"/>
        <w:gridCol w:w="1742"/>
        <w:gridCol w:w="1742"/>
      </w:tblGrid>
      <w:tr w:rsidR="004508BB" w:rsidRPr="00330A31" w:rsidTr="00A44889">
        <w:trPr>
          <w:jc w:val="center"/>
        </w:trPr>
        <w:tc>
          <w:tcPr>
            <w:tcW w:w="1394" w:type="pct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Городской округ</w:t>
            </w:r>
          </w:p>
        </w:tc>
        <w:tc>
          <w:tcPr>
            <w:tcW w:w="893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2011 год</w:t>
            </w:r>
          </w:p>
        </w:tc>
        <w:tc>
          <w:tcPr>
            <w:tcW w:w="893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2012 год</w:t>
            </w:r>
          </w:p>
        </w:tc>
        <w:tc>
          <w:tcPr>
            <w:tcW w:w="910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2013 год</w:t>
            </w:r>
          </w:p>
        </w:tc>
        <w:tc>
          <w:tcPr>
            <w:tcW w:w="910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4"/>
              </w:rPr>
            </w:pPr>
            <w:r w:rsidRPr="00330A31">
              <w:rPr>
                <w:sz w:val="24"/>
              </w:rPr>
              <w:t>2014 год</w:t>
            </w:r>
          </w:p>
        </w:tc>
      </w:tr>
      <w:tr w:rsidR="004508BB" w:rsidRPr="00330A31" w:rsidTr="00A44889">
        <w:trPr>
          <w:jc w:val="center"/>
        </w:trPr>
        <w:tc>
          <w:tcPr>
            <w:tcW w:w="1394" w:type="pct"/>
          </w:tcPr>
          <w:p w:rsidR="004508BB" w:rsidRPr="00330A31" w:rsidRDefault="004508BB" w:rsidP="00A44889">
            <w:pPr>
              <w:jc w:val="both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Зеленогорск</w:t>
            </w:r>
          </w:p>
        </w:tc>
        <w:tc>
          <w:tcPr>
            <w:tcW w:w="893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10,1</w:t>
            </w:r>
          </w:p>
        </w:tc>
        <w:tc>
          <w:tcPr>
            <w:tcW w:w="893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3,4</w:t>
            </w:r>
          </w:p>
        </w:tc>
        <w:tc>
          <w:tcPr>
            <w:tcW w:w="910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5,3</w:t>
            </w:r>
          </w:p>
        </w:tc>
        <w:tc>
          <w:tcPr>
            <w:tcW w:w="910" w:type="pct"/>
            <w:vAlign w:val="bottom"/>
          </w:tcPr>
          <w:p w:rsidR="004508BB" w:rsidRPr="00330A31" w:rsidRDefault="004508BB" w:rsidP="00A44889">
            <w:pPr>
              <w:jc w:val="right"/>
              <w:rPr>
                <w:b/>
                <w:sz w:val="24"/>
              </w:rPr>
            </w:pPr>
            <w:r w:rsidRPr="00330A31">
              <w:rPr>
                <w:b/>
                <w:sz w:val="24"/>
              </w:rPr>
              <w:t>7,0</w:t>
            </w:r>
          </w:p>
        </w:tc>
      </w:tr>
      <w:tr w:rsidR="004508BB" w:rsidRPr="00330A31" w:rsidTr="00A44889">
        <w:trPr>
          <w:jc w:val="center"/>
        </w:trPr>
        <w:tc>
          <w:tcPr>
            <w:tcW w:w="1394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Железногорск</w:t>
            </w:r>
          </w:p>
        </w:tc>
        <w:tc>
          <w:tcPr>
            <w:tcW w:w="893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16,4</w:t>
            </w:r>
          </w:p>
        </w:tc>
        <w:tc>
          <w:tcPr>
            <w:tcW w:w="893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16,6</w:t>
            </w:r>
          </w:p>
        </w:tc>
        <w:tc>
          <w:tcPr>
            <w:tcW w:w="910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19,6</w:t>
            </w:r>
          </w:p>
        </w:tc>
        <w:tc>
          <w:tcPr>
            <w:tcW w:w="910" w:type="pct"/>
            <w:vAlign w:val="bottom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16,0</w:t>
            </w:r>
          </w:p>
        </w:tc>
      </w:tr>
      <w:tr w:rsidR="004508BB" w:rsidRPr="00330A31" w:rsidTr="00A44889">
        <w:trPr>
          <w:jc w:val="center"/>
        </w:trPr>
        <w:tc>
          <w:tcPr>
            <w:tcW w:w="1394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Красноярск</w:t>
            </w:r>
          </w:p>
        </w:tc>
        <w:tc>
          <w:tcPr>
            <w:tcW w:w="893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61,7</w:t>
            </w:r>
          </w:p>
        </w:tc>
        <w:tc>
          <w:tcPr>
            <w:tcW w:w="893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52,9</w:t>
            </w:r>
          </w:p>
        </w:tc>
        <w:tc>
          <w:tcPr>
            <w:tcW w:w="910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43,8</w:t>
            </w:r>
          </w:p>
        </w:tc>
        <w:tc>
          <w:tcPr>
            <w:tcW w:w="910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43,2</w:t>
            </w:r>
          </w:p>
        </w:tc>
      </w:tr>
      <w:tr w:rsidR="004508BB" w:rsidRPr="00330A31" w:rsidTr="00A44889">
        <w:trPr>
          <w:jc w:val="center"/>
        </w:trPr>
        <w:tc>
          <w:tcPr>
            <w:tcW w:w="1394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Канск</w:t>
            </w:r>
          </w:p>
        </w:tc>
        <w:tc>
          <w:tcPr>
            <w:tcW w:w="893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35,5</w:t>
            </w:r>
          </w:p>
        </w:tc>
        <w:tc>
          <w:tcPr>
            <w:tcW w:w="893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34,0</w:t>
            </w:r>
          </w:p>
        </w:tc>
        <w:tc>
          <w:tcPr>
            <w:tcW w:w="910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32,1</w:t>
            </w:r>
          </w:p>
        </w:tc>
        <w:tc>
          <w:tcPr>
            <w:tcW w:w="910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29,0</w:t>
            </w:r>
          </w:p>
        </w:tc>
      </w:tr>
      <w:tr w:rsidR="004508BB" w:rsidRPr="00330A31" w:rsidTr="00A44889">
        <w:trPr>
          <w:jc w:val="center"/>
        </w:trPr>
        <w:tc>
          <w:tcPr>
            <w:tcW w:w="1394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Ачинск</w:t>
            </w:r>
          </w:p>
        </w:tc>
        <w:tc>
          <w:tcPr>
            <w:tcW w:w="893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48,0</w:t>
            </w:r>
          </w:p>
        </w:tc>
        <w:tc>
          <w:tcPr>
            <w:tcW w:w="893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47,6</w:t>
            </w:r>
          </w:p>
        </w:tc>
        <w:tc>
          <w:tcPr>
            <w:tcW w:w="910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36,5</w:t>
            </w:r>
          </w:p>
        </w:tc>
        <w:tc>
          <w:tcPr>
            <w:tcW w:w="910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30,0</w:t>
            </w:r>
          </w:p>
        </w:tc>
      </w:tr>
      <w:tr w:rsidR="004508BB" w:rsidRPr="00330A31" w:rsidTr="00A44889">
        <w:trPr>
          <w:jc w:val="center"/>
        </w:trPr>
        <w:tc>
          <w:tcPr>
            <w:tcW w:w="1394" w:type="pct"/>
          </w:tcPr>
          <w:p w:rsidR="004508BB" w:rsidRPr="00330A31" w:rsidRDefault="004508BB" w:rsidP="00A44889">
            <w:pPr>
              <w:jc w:val="both"/>
              <w:rPr>
                <w:sz w:val="24"/>
              </w:rPr>
            </w:pPr>
            <w:r w:rsidRPr="00330A31">
              <w:rPr>
                <w:sz w:val="24"/>
              </w:rPr>
              <w:t>Минусинск</w:t>
            </w:r>
          </w:p>
        </w:tc>
        <w:tc>
          <w:tcPr>
            <w:tcW w:w="893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54,4</w:t>
            </w:r>
          </w:p>
        </w:tc>
        <w:tc>
          <w:tcPr>
            <w:tcW w:w="893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57,3</w:t>
            </w:r>
          </w:p>
        </w:tc>
        <w:tc>
          <w:tcPr>
            <w:tcW w:w="910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29,7</w:t>
            </w:r>
          </w:p>
        </w:tc>
        <w:tc>
          <w:tcPr>
            <w:tcW w:w="910" w:type="pct"/>
            <w:vAlign w:val="center"/>
          </w:tcPr>
          <w:p w:rsidR="004508BB" w:rsidRPr="00330A31" w:rsidRDefault="004508BB" w:rsidP="00A44889">
            <w:pPr>
              <w:jc w:val="right"/>
              <w:rPr>
                <w:sz w:val="24"/>
              </w:rPr>
            </w:pPr>
            <w:r w:rsidRPr="00330A31">
              <w:rPr>
                <w:sz w:val="24"/>
              </w:rPr>
              <w:t>29,8</w:t>
            </w:r>
          </w:p>
        </w:tc>
      </w:tr>
    </w:tbl>
    <w:p w:rsidR="004508BB" w:rsidRDefault="004508BB" w:rsidP="004508BB">
      <w:pPr>
        <w:jc w:val="both"/>
        <w:rPr>
          <w:i/>
          <w:szCs w:val="28"/>
        </w:rPr>
      </w:pPr>
    </w:p>
    <w:p w:rsidR="004508BB" w:rsidRPr="004A1EC0" w:rsidRDefault="004508BB" w:rsidP="004508BB">
      <w:pPr>
        <w:jc w:val="both"/>
        <w:rPr>
          <w:i/>
          <w:szCs w:val="28"/>
        </w:rPr>
      </w:pPr>
    </w:p>
    <w:p w:rsidR="004508BB" w:rsidRPr="00330A31" w:rsidRDefault="004508BB" w:rsidP="004508BB">
      <w:pPr>
        <w:ind w:firstLine="709"/>
        <w:jc w:val="both"/>
        <w:rPr>
          <w:b/>
          <w:i/>
          <w:sz w:val="32"/>
          <w:szCs w:val="32"/>
        </w:rPr>
      </w:pPr>
      <w:r w:rsidRPr="00330A31">
        <w:rPr>
          <w:b/>
          <w:i/>
          <w:sz w:val="32"/>
          <w:szCs w:val="32"/>
          <w:lang w:val="en-US"/>
        </w:rPr>
        <w:t>II</w:t>
      </w:r>
      <w:r w:rsidRPr="00330A31">
        <w:rPr>
          <w:b/>
          <w:i/>
          <w:sz w:val="32"/>
          <w:szCs w:val="32"/>
        </w:rPr>
        <w:t>. Оценка эффективности деятельности органов местного самоуправления</w:t>
      </w:r>
    </w:p>
    <w:p w:rsidR="004508BB" w:rsidRPr="00654CAA" w:rsidRDefault="004508BB" w:rsidP="004508BB">
      <w:pPr>
        <w:tabs>
          <w:tab w:val="left" w:pos="1134"/>
        </w:tabs>
        <w:ind w:firstLine="709"/>
        <w:jc w:val="both"/>
        <w:rPr>
          <w:i/>
          <w:sz w:val="16"/>
          <w:szCs w:val="16"/>
        </w:rPr>
      </w:pPr>
    </w:p>
    <w:p w:rsidR="004508BB" w:rsidRPr="00330A31" w:rsidRDefault="004508BB" w:rsidP="004508BB">
      <w:pPr>
        <w:ind w:firstLine="709"/>
        <w:jc w:val="both"/>
        <w:rPr>
          <w:szCs w:val="28"/>
        </w:rPr>
      </w:pPr>
      <w:r w:rsidRPr="00330A31">
        <w:rPr>
          <w:szCs w:val="28"/>
        </w:rPr>
        <w:t xml:space="preserve">По итогам 2014 года, которые были подведены в конце 2015 года, общий достигнутый уровень эффективности деятельности органов местного самоуправления города Зеленогорска составил 0,540. По этому показателю город занял 3 место в рейтинге городских округов Красноярского края, уступая городу Минусинску две тысячные бала (0,542) и городу Дивногорску сорок пять тысячных бала (0,585). </w:t>
      </w:r>
    </w:p>
    <w:p w:rsidR="004508BB" w:rsidRPr="00330A31" w:rsidRDefault="004508BB" w:rsidP="004508BB">
      <w:pPr>
        <w:ind w:firstLine="709"/>
        <w:jc w:val="both"/>
        <w:rPr>
          <w:szCs w:val="28"/>
        </w:rPr>
      </w:pPr>
      <w:r w:rsidRPr="00330A31">
        <w:rPr>
          <w:szCs w:val="28"/>
        </w:rPr>
        <w:t>Необходимо отметить, что система оценки эффективности деятельности органов местного самоуправления городских округов и муниципальных районов введена  с 2009 года Указом Президента Российской Федерации от 28 апреля 2008 года № 607.</w:t>
      </w:r>
    </w:p>
    <w:p w:rsidR="004508BB" w:rsidRPr="00330A31" w:rsidRDefault="004508BB" w:rsidP="004508BB">
      <w:pPr>
        <w:ind w:firstLine="709"/>
        <w:jc w:val="both"/>
        <w:rPr>
          <w:szCs w:val="28"/>
        </w:rPr>
      </w:pPr>
      <w:r w:rsidRPr="00330A31">
        <w:rPr>
          <w:szCs w:val="28"/>
        </w:rPr>
        <w:t xml:space="preserve">На протяжении пяти последних лет Зеленогорск входит в число 5-ти городских округов края, имеющих наилучшие значения оценки эффективности. </w:t>
      </w:r>
    </w:p>
    <w:p w:rsidR="004508BB" w:rsidRPr="00330A31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Pr="00330A31" w:rsidRDefault="004508BB" w:rsidP="004508BB">
      <w:pPr>
        <w:ind w:firstLine="709"/>
        <w:jc w:val="both"/>
        <w:rPr>
          <w:i/>
          <w:sz w:val="24"/>
        </w:rPr>
      </w:pPr>
      <w:r w:rsidRPr="00330A31">
        <w:rPr>
          <w:i/>
          <w:sz w:val="24"/>
        </w:rPr>
        <w:t>Таблица № 1</w:t>
      </w:r>
      <w:r>
        <w:rPr>
          <w:i/>
          <w:sz w:val="24"/>
        </w:rPr>
        <w:t>2</w:t>
      </w:r>
      <w:r w:rsidRPr="00330A31">
        <w:rPr>
          <w:i/>
          <w:sz w:val="24"/>
        </w:rPr>
        <w:t>. Оценка эффективности деятельности органов местного самоуправления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896"/>
        <w:gridCol w:w="896"/>
        <w:gridCol w:w="896"/>
        <w:gridCol w:w="1310"/>
        <w:gridCol w:w="896"/>
        <w:gridCol w:w="1310"/>
        <w:gridCol w:w="896"/>
        <w:gridCol w:w="1315"/>
      </w:tblGrid>
      <w:tr w:rsidR="004508BB" w:rsidRPr="00330A31" w:rsidTr="00A44889">
        <w:tc>
          <w:tcPr>
            <w:tcW w:w="725" w:type="pct"/>
            <w:vMerge w:val="restart"/>
            <w:vAlign w:val="center"/>
          </w:tcPr>
          <w:p w:rsidR="004508BB" w:rsidRPr="00330A31" w:rsidRDefault="004508BB" w:rsidP="00A44889">
            <w:pPr>
              <w:jc w:val="both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Городской округ</w:t>
            </w:r>
          </w:p>
        </w:tc>
        <w:tc>
          <w:tcPr>
            <w:tcW w:w="455" w:type="pct"/>
            <w:vMerge w:val="restar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2010 год</w:t>
            </w:r>
          </w:p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рейтинг</w:t>
            </w:r>
          </w:p>
        </w:tc>
        <w:tc>
          <w:tcPr>
            <w:tcW w:w="455" w:type="pct"/>
            <w:vMerge w:val="restar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2011 год</w:t>
            </w:r>
          </w:p>
          <w:p w:rsidR="004508BB" w:rsidRPr="00330A31" w:rsidRDefault="004508BB" w:rsidP="00A44889">
            <w:pPr>
              <w:jc w:val="center"/>
              <w:rPr>
                <w:b/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рейтинг</w:t>
            </w:r>
          </w:p>
        </w:tc>
        <w:tc>
          <w:tcPr>
            <w:tcW w:w="1121" w:type="pct"/>
            <w:gridSpan w:val="2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2012 год</w:t>
            </w:r>
          </w:p>
        </w:tc>
        <w:tc>
          <w:tcPr>
            <w:tcW w:w="1121" w:type="pct"/>
            <w:gridSpan w:val="2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2013 год</w:t>
            </w:r>
          </w:p>
        </w:tc>
        <w:tc>
          <w:tcPr>
            <w:tcW w:w="1121" w:type="pct"/>
            <w:gridSpan w:val="2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2014 год</w:t>
            </w:r>
          </w:p>
        </w:tc>
      </w:tr>
      <w:tr w:rsidR="004508BB" w:rsidRPr="00330A31" w:rsidTr="00A44889">
        <w:tc>
          <w:tcPr>
            <w:tcW w:w="725" w:type="pct"/>
            <w:vMerge/>
            <w:vAlign w:val="center"/>
          </w:tcPr>
          <w:p w:rsidR="004508BB" w:rsidRPr="00330A31" w:rsidRDefault="004508BB" w:rsidP="00A448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рейтинг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рейтинг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рейтинг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комплексная оценка</w:t>
            </w:r>
          </w:p>
        </w:tc>
      </w:tr>
      <w:tr w:rsidR="004508BB" w:rsidRPr="00330A31" w:rsidTr="00A44889">
        <w:tc>
          <w:tcPr>
            <w:tcW w:w="725" w:type="pct"/>
          </w:tcPr>
          <w:p w:rsidR="004508BB" w:rsidRPr="00330A31" w:rsidRDefault="004508BB" w:rsidP="00A44889">
            <w:pPr>
              <w:jc w:val="both"/>
              <w:rPr>
                <w:b/>
                <w:sz w:val="20"/>
                <w:szCs w:val="20"/>
              </w:rPr>
            </w:pPr>
            <w:r w:rsidRPr="00330A31">
              <w:rPr>
                <w:b/>
                <w:sz w:val="20"/>
                <w:szCs w:val="20"/>
              </w:rPr>
              <w:t>Зеленогорск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b/>
                <w:sz w:val="20"/>
                <w:szCs w:val="20"/>
              </w:rPr>
            </w:pPr>
            <w:r w:rsidRPr="00330A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b/>
                <w:sz w:val="20"/>
                <w:szCs w:val="20"/>
              </w:rPr>
            </w:pPr>
            <w:r w:rsidRPr="00330A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b/>
                <w:sz w:val="20"/>
                <w:szCs w:val="20"/>
              </w:rPr>
            </w:pPr>
            <w:r w:rsidRPr="00330A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b/>
                <w:sz w:val="20"/>
                <w:szCs w:val="20"/>
              </w:rPr>
            </w:pPr>
            <w:r w:rsidRPr="00330A31">
              <w:rPr>
                <w:b/>
                <w:sz w:val="20"/>
                <w:szCs w:val="20"/>
              </w:rPr>
              <w:t>0,411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b/>
                <w:sz w:val="20"/>
                <w:szCs w:val="20"/>
              </w:rPr>
            </w:pPr>
            <w:r w:rsidRPr="00330A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b/>
                <w:sz w:val="20"/>
                <w:szCs w:val="20"/>
              </w:rPr>
            </w:pPr>
            <w:r w:rsidRPr="00330A31">
              <w:rPr>
                <w:b/>
                <w:sz w:val="20"/>
                <w:szCs w:val="20"/>
              </w:rPr>
              <w:t>0,482</w:t>
            </w:r>
          </w:p>
        </w:tc>
        <w:tc>
          <w:tcPr>
            <w:tcW w:w="455" w:type="pct"/>
          </w:tcPr>
          <w:p w:rsidR="004508BB" w:rsidRPr="00330A31" w:rsidRDefault="004508BB" w:rsidP="00A44889">
            <w:pPr>
              <w:jc w:val="center"/>
              <w:rPr>
                <w:b/>
                <w:sz w:val="20"/>
                <w:szCs w:val="20"/>
              </w:rPr>
            </w:pPr>
            <w:r w:rsidRPr="00330A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6" w:type="pct"/>
          </w:tcPr>
          <w:p w:rsidR="004508BB" w:rsidRPr="00330A31" w:rsidRDefault="004508BB" w:rsidP="00A44889">
            <w:pPr>
              <w:jc w:val="center"/>
              <w:rPr>
                <w:b/>
                <w:sz w:val="20"/>
                <w:szCs w:val="20"/>
              </w:rPr>
            </w:pPr>
            <w:r w:rsidRPr="00330A31">
              <w:rPr>
                <w:b/>
                <w:sz w:val="20"/>
                <w:szCs w:val="20"/>
              </w:rPr>
              <w:t>0,540</w:t>
            </w:r>
          </w:p>
        </w:tc>
      </w:tr>
      <w:tr w:rsidR="004508BB" w:rsidRPr="00330A31" w:rsidTr="00A44889">
        <w:tc>
          <w:tcPr>
            <w:tcW w:w="725" w:type="pct"/>
          </w:tcPr>
          <w:p w:rsidR="004508BB" w:rsidRPr="00330A31" w:rsidRDefault="004508BB" w:rsidP="00A44889">
            <w:pPr>
              <w:jc w:val="both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Железногорск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11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10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0,476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0,484</w:t>
            </w:r>
          </w:p>
        </w:tc>
        <w:tc>
          <w:tcPr>
            <w:tcW w:w="455" w:type="pct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12</w:t>
            </w:r>
          </w:p>
        </w:tc>
        <w:tc>
          <w:tcPr>
            <w:tcW w:w="666" w:type="pct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0,452</w:t>
            </w:r>
          </w:p>
        </w:tc>
      </w:tr>
      <w:tr w:rsidR="004508BB" w:rsidRPr="00330A31" w:rsidTr="00A44889">
        <w:tc>
          <w:tcPr>
            <w:tcW w:w="725" w:type="pct"/>
          </w:tcPr>
          <w:p w:rsidR="004508BB" w:rsidRPr="00330A31" w:rsidRDefault="004508BB" w:rsidP="00A44889">
            <w:pPr>
              <w:jc w:val="both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Красноярск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9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0,383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8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0,419</w:t>
            </w:r>
          </w:p>
        </w:tc>
        <w:tc>
          <w:tcPr>
            <w:tcW w:w="455" w:type="pct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7</w:t>
            </w:r>
          </w:p>
        </w:tc>
        <w:tc>
          <w:tcPr>
            <w:tcW w:w="666" w:type="pct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0,493</w:t>
            </w:r>
          </w:p>
        </w:tc>
      </w:tr>
      <w:tr w:rsidR="004508BB" w:rsidRPr="00330A31" w:rsidTr="00A44889">
        <w:tc>
          <w:tcPr>
            <w:tcW w:w="725" w:type="pct"/>
          </w:tcPr>
          <w:p w:rsidR="004508BB" w:rsidRPr="00330A31" w:rsidRDefault="004508BB" w:rsidP="00A44889">
            <w:pPr>
              <w:jc w:val="both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Канск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9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12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17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0,331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13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0,369</w:t>
            </w:r>
          </w:p>
        </w:tc>
        <w:tc>
          <w:tcPr>
            <w:tcW w:w="455" w:type="pct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10</w:t>
            </w:r>
          </w:p>
        </w:tc>
        <w:tc>
          <w:tcPr>
            <w:tcW w:w="666" w:type="pct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0,465</w:t>
            </w:r>
          </w:p>
        </w:tc>
      </w:tr>
      <w:tr w:rsidR="004508BB" w:rsidRPr="00330A31" w:rsidTr="00A44889">
        <w:tc>
          <w:tcPr>
            <w:tcW w:w="725" w:type="pct"/>
          </w:tcPr>
          <w:p w:rsidR="004508BB" w:rsidRPr="00330A31" w:rsidRDefault="004508BB" w:rsidP="00A44889">
            <w:pPr>
              <w:jc w:val="both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Ачинск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12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17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16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0,335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16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0,325</w:t>
            </w:r>
          </w:p>
        </w:tc>
        <w:tc>
          <w:tcPr>
            <w:tcW w:w="455" w:type="pct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15</w:t>
            </w:r>
          </w:p>
        </w:tc>
        <w:tc>
          <w:tcPr>
            <w:tcW w:w="666" w:type="pct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0,419</w:t>
            </w:r>
          </w:p>
        </w:tc>
      </w:tr>
      <w:tr w:rsidR="004508BB" w:rsidRPr="00330A31" w:rsidTr="00A44889">
        <w:tc>
          <w:tcPr>
            <w:tcW w:w="725" w:type="pct"/>
          </w:tcPr>
          <w:p w:rsidR="004508BB" w:rsidRPr="00330A31" w:rsidRDefault="004508BB" w:rsidP="00A44889">
            <w:pPr>
              <w:jc w:val="both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Минусинск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7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0,384</w:t>
            </w:r>
          </w:p>
        </w:tc>
        <w:tc>
          <w:tcPr>
            <w:tcW w:w="455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9</w:t>
            </w:r>
          </w:p>
        </w:tc>
        <w:tc>
          <w:tcPr>
            <w:tcW w:w="666" w:type="pct"/>
            <w:vAlign w:val="center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0,408</w:t>
            </w:r>
          </w:p>
        </w:tc>
        <w:tc>
          <w:tcPr>
            <w:tcW w:w="455" w:type="pct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2</w:t>
            </w:r>
          </w:p>
        </w:tc>
        <w:tc>
          <w:tcPr>
            <w:tcW w:w="668" w:type="pct"/>
          </w:tcPr>
          <w:p w:rsidR="004508BB" w:rsidRPr="00330A31" w:rsidRDefault="004508BB" w:rsidP="00A44889">
            <w:pPr>
              <w:jc w:val="center"/>
              <w:rPr>
                <w:sz w:val="20"/>
                <w:szCs w:val="20"/>
              </w:rPr>
            </w:pPr>
            <w:r w:rsidRPr="00330A31">
              <w:rPr>
                <w:sz w:val="20"/>
                <w:szCs w:val="20"/>
              </w:rPr>
              <w:t>0,542</w:t>
            </w:r>
          </w:p>
        </w:tc>
      </w:tr>
    </w:tbl>
    <w:p w:rsidR="004508BB" w:rsidRPr="00330A31" w:rsidRDefault="004508BB" w:rsidP="004508BB">
      <w:pPr>
        <w:jc w:val="both"/>
        <w:rPr>
          <w:szCs w:val="28"/>
        </w:rPr>
      </w:pPr>
    </w:p>
    <w:p w:rsidR="004508BB" w:rsidRPr="00330A31" w:rsidRDefault="004508BB" w:rsidP="004508BB">
      <w:pPr>
        <w:suppressAutoHyphens/>
        <w:ind w:firstLine="709"/>
        <w:jc w:val="both"/>
        <w:rPr>
          <w:szCs w:val="28"/>
        </w:rPr>
      </w:pPr>
      <w:r w:rsidRPr="00330A31">
        <w:rPr>
          <w:szCs w:val="28"/>
        </w:rPr>
        <w:t xml:space="preserve">В числе лучших отмечаются значения таких показателей, как охват детей дошкольным образованием, доля муниципальных общеобразовательных учреждений, соответствующих современным требованиям обучения, охват детей дополнительным образованием, размер среднемесячной заработной платы работников крупных и средних организаций, высокий уровень развития </w:t>
      </w:r>
      <w:r w:rsidRPr="00330A31">
        <w:rPr>
          <w:spacing w:val="-2"/>
          <w:szCs w:val="28"/>
        </w:rPr>
        <w:t>материально-технической базы муниципальных образовательных учреждений</w:t>
      </w:r>
      <w:r w:rsidRPr="00330A31">
        <w:rPr>
          <w:szCs w:val="28"/>
        </w:rPr>
        <w:t>, учреждений культуры, физической культуры и спорта.</w:t>
      </w:r>
    </w:p>
    <w:p w:rsidR="004508BB" w:rsidRPr="004A1EC0" w:rsidRDefault="004508BB" w:rsidP="004508BB">
      <w:pPr>
        <w:ind w:firstLine="709"/>
        <w:jc w:val="both"/>
        <w:rPr>
          <w:szCs w:val="28"/>
        </w:rPr>
      </w:pPr>
    </w:p>
    <w:p w:rsidR="004508BB" w:rsidRPr="004A1EC0" w:rsidRDefault="004508BB" w:rsidP="004508BB">
      <w:pPr>
        <w:ind w:firstLine="709"/>
        <w:jc w:val="both"/>
        <w:rPr>
          <w:szCs w:val="28"/>
        </w:rPr>
      </w:pPr>
    </w:p>
    <w:p w:rsidR="004508BB" w:rsidRPr="00965753" w:rsidRDefault="004508BB" w:rsidP="004508BB">
      <w:pPr>
        <w:numPr>
          <w:ilvl w:val="0"/>
          <w:numId w:val="21"/>
        </w:numPr>
        <w:tabs>
          <w:tab w:val="left" w:pos="1134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Местный бюджет </w:t>
      </w:r>
      <w:r w:rsidRPr="00965753">
        <w:rPr>
          <w:b/>
          <w:i/>
          <w:sz w:val="32"/>
          <w:szCs w:val="32"/>
        </w:rPr>
        <w:t>города Зеленогорска</w:t>
      </w:r>
    </w:p>
    <w:p w:rsidR="004508BB" w:rsidRPr="004A1EC0" w:rsidRDefault="004508BB" w:rsidP="004508BB">
      <w:pPr>
        <w:tabs>
          <w:tab w:val="left" w:pos="1134"/>
        </w:tabs>
        <w:ind w:firstLine="709"/>
        <w:jc w:val="both"/>
        <w:rPr>
          <w:b/>
          <w:i/>
          <w:szCs w:val="28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  <w:r w:rsidRPr="00965753">
        <w:rPr>
          <w:szCs w:val="28"/>
        </w:rPr>
        <w:t>Исполнение местного бюджета в 2015 году происходило в условиях продолжения действия основных внешне- и внутриэкономических тенденций, сформировавшихся в 2014 году: повышенн</w:t>
      </w:r>
      <w:r>
        <w:rPr>
          <w:szCs w:val="28"/>
        </w:rPr>
        <w:t>ый</w:t>
      </w:r>
      <w:r w:rsidRPr="00965753">
        <w:rPr>
          <w:szCs w:val="28"/>
        </w:rPr>
        <w:t xml:space="preserve"> уров</w:t>
      </w:r>
      <w:r>
        <w:rPr>
          <w:szCs w:val="28"/>
        </w:rPr>
        <w:t>ень</w:t>
      </w:r>
      <w:r w:rsidRPr="00965753">
        <w:rPr>
          <w:szCs w:val="28"/>
        </w:rPr>
        <w:t xml:space="preserve"> инфляции по сравнению с аналогичным периодом прошлого года, сохранени</w:t>
      </w:r>
      <w:r>
        <w:rPr>
          <w:szCs w:val="28"/>
        </w:rPr>
        <w:t>е</w:t>
      </w:r>
      <w:r w:rsidRPr="00965753">
        <w:rPr>
          <w:szCs w:val="28"/>
        </w:rPr>
        <w:t xml:space="preserve"> тенденций ослабления рубля на фоне высоких валютных обязательств. Эти факторы не могли не отразиться на основных параметрах бюджета 2015 года. Сбалансированный по доходам и расходам на этапе его утверждения в декабре 2014 года, уже в июне 2015 года местный бюджет претерпел корректировку параметров, в результате чего образовался </w:t>
      </w:r>
      <w:r w:rsidRPr="000365C1">
        <w:rPr>
          <w:szCs w:val="28"/>
        </w:rPr>
        <w:t xml:space="preserve">необеспеченный собственными источниками финансирования </w:t>
      </w:r>
      <w:r w:rsidRPr="00965753">
        <w:rPr>
          <w:szCs w:val="28"/>
        </w:rPr>
        <w:t>дефицит в объеме 27,0 млн.</w:t>
      </w:r>
      <w:r>
        <w:rPr>
          <w:szCs w:val="28"/>
        </w:rPr>
        <w:t xml:space="preserve"> рублей. </w:t>
      </w: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Основной причиной</w:t>
      </w:r>
      <w:r w:rsidRPr="00965753">
        <w:rPr>
          <w:szCs w:val="28"/>
        </w:rPr>
        <w:t xml:space="preserve"> для</w:t>
      </w:r>
      <w:r>
        <w:rPr>
          <w:szCs w:val="28"/>
        </w:rPr>
        <w:t xml:space="preserve"> таких изменений стало сокращение дотации из федерального бюджета бюджету ЗАТО</w:t>
      </w:r>
      <w:r w:rsidRPr="002B4986">
        <w:rPr>
          <w:szCs w:val="28"/>
        </w:rPr>
        <w:t xml:space="preserve">  </w:t>
      </w:r>
      <w:r w:rsidRPr="00965753">
        <w:rPr>
          <w:szCs w:val="28"/>
        </w:rPr>
        <w:t xml:space="preserve">на 65,4 млн. рублей </w:t>
      </w:r>
      <w:r>
        <w:rPr>
          <w:szCs w:val="28"/>
        </w:rPr>
        <w:t xml:space="preserve"> или на 10%, что объективно снизило возможности территории по решению актуальных задач, в основном, в сфере капитального строительства.</w:t>
      </w:r>
      <w:r w:rsidRPr="002B4986">
        <w:t xml:space="preserve"> </w:t>
      </w:r>
      <w:r>
        <w:rPr>
          <w:szCs w:val="28"/>
        </w:rPr>
        <w:t>Бюджетные расходы, направляемые</w:t>
      </w:r>
      <w:r w:rsidRPr="002B4986">
        <w:rPr>
          <w:szCs w:val="28"/>
        </w:rPr>
        <w:t xml:space="preserve"> на строительство универсального спортивного зала с искусственным льдом и трибунами для зрителей</w:t>
      </w:r>
      <w:r>
        <w:rPr>
          <w:szCs w:val="28"/>
        </w:rPr>
        <w:t>, были</w:t>
      </w:r>
      <w:r w:rsidRPr="002B4986">
        <w:rPr>
          <w:szCs w:val="28"/>
        </w:rPr>
        <w:t xml:space="preserve"> </w:t>
      </w:r>
      <w:r>
        <w:rPr>
          <w:szCs w:val="28"/>
        </w:rPr>
        <w:t>сокращены на 24,7 млн. рублей</w:t>
      </w:r>
      <w:r w:rsidRPr="002B4986">
        <w:rPr>
          <w:szCs w:val="28"/>
        </w:rPr>
        <w:t>.</w:t>
      </w:r>
    </w:p>
    <w:p w:rsidR="004508BB" w:rsidRPr="004A1EC0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Итогом 2015 года, в отличие от предыдущих лет, стало дополнительное поступление</w:t>
      </w:r>
      <w:r w:rsidRPr="004513D0">
        <w:t xml:space="preserve"> </w:t>
      </w:r>
      <w:r>
        <w:rPr>
          <w:szCs w:val="28"/>
        </w:rPr>
        <w:t>в местный бюджет налога</w:t>
      </w:r>
      <w:r w:rsidRPr="004513D0">
        <w:rPr>
          <w:szCs w:val="28"/>
        </w:rPr>
        <w:t xml:space="preserve"> на прибыль организаций</w:t>
      </w:r>
      <w:r>
        <w:rPr>
          <w:szCs w:val="28"/>
        </w:rPr>
        <w:t xml:space="preserve">. </w:t>
      </w:r>
      <w:r w:rsidRPr="004513D0">
        <w:rPr>
          <w:szCs w:val="28"/>
        </w:rPr>
        <w:t xml:space="preserve">Учитывая экспортно-ориентированную структуру экономики консолидированной группы налогоплательщиков, участником которой является АО «ПО «ЭХЗ», </w:t>
      </w:r>
      <w:r w:rsidRPr="004513D0">
        <w:rPr>
          <w:szCs w:val="28"/>
        </w:rPr>
        <w:lastRenderedPageBreak/>
        <w:t>изменившиеся конъюнктурные условия, а именно</w:t>
      </w:r>
      <w:r>
        <w:rPr>
          <w:szCs w:val="28"/>
        </w:rPr>
        <w:t xml:space="preserve"> резкий рост курса доллара во 2</w:t>
      </w:r>
      <w:r w:rsidRPr="004513D0">
        <w:rPr>
          <w:szCs w:val="28"/>
        </w:rPr>
        <w:t xml:space="preserve"> полугод</w:t>
      </w:r>
      <w:r>
        <w:rPr>
          <w:szCs w:val="28"/>
        </w:rPr>
        <w:t>ии</w:t>
      </w:r>
      <w:r w:rsidRPr="004513D0">
        <w:rPr>
          <w:szCs w:val="28"/>
        </w:rPr>
        <w:t>,</w:t>
      </w:r>
      <w:r w:rsidRPr="004513D0">
        <w:t xml:space="preserve"> </w:t>
      </w:r>
      <w:r>
        <w:t xml:space="preserve">привели к </w:t>
      </w:r>
      <w:r>
        <w:rPr>
          <w:szCs w:val="28"/>
        </w:rPr>
        <w:t>поступлениям</w:t>
      </w:r>
      <w:r w:rsidRPr="004513D0">
        <w:rPr>
          <w:szCs w:val="28"/>
        </w:rPr>
        <w:t xml:space="preserve"> налога на прибыль организаций</w:t>
      </w:r>
      <w:r>
        <w:rPr>
          <w:szCs w:val="28"/>
        </w:rPr>
        <w:t>, превышающим</w:t>
      </w:r>
      <w:r w:rsidRPr="004513D0">
        <w:rPr>
          <w:szCs w:val="28"/>
        </w:rPr>
        <w:t xml:space="preserve"> первоначальные плановые назначения на 68,4 млн. рублей</w:t>
      </w:r>
      <w:r>
        <w:rPr>
          <w:szCs w:val="28"/>
        </w:rPr>
        <w:t xml:space="preserve"> или в 2,2 раза</w:t>
      </w:r>
      <w:r w:rsidRPr="004513D0">
        <w:rPr>
          <w:szCs w:val="28"/>
        </w:rPr>
        <w:t xml:space="preserve">.  </w:t>
      </w:r>
      <w:r>
        <w:rPr>
          <w:szCs w:val="28"/>
        </w:rPr>
        <w:t xml:space="preserve"> </w:t>
      </w: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Кроме того, в результате принятого Советом депутатов ЗАТО г. </w:t>
      </w:r>
      <w:r w:rsidRPr="004513D0">
        <w:rPr>
          <w:szCs w:val="28"/>
        </w:rPr>
        <w:t xml:space="preserve">Зеленогорска </w:t>
      </w:r>
      <w:r>
        <w:rPr>
          <w:szCs w:val="28"/>
        </w:rPr>
        <w:t>в конце 2014 года решения об увеличении ставки</w:t>
      </w:r>
      <w:r w:rsidRPr="004513D0">
        <w:rPr>
          <w:szCs w:val="28"/>
        </w:rPr>
        <w:t xml:space="preserve"> </w:t>
      </w:r>
      <w:r>
        <w:rPr>
          <w:szCs w:val="28"/>
        </w:rPr>
        <w:t>земельного налога с 0,7 % до 1,5 %</w:t>
      </w:r>
      <w:r w:rsidRPr="004513D0">
        <w:rPr>
          <w:szCs w:val="28"/>
        </w:rPr>
        <w:t xml:space="preserve"> в отношении земельных участков, предназначенных для размещения производственных и административных зданий, строений и сооружений промышл</w:t>
      </w:r>
      <w:r>
        <w:rPr>
          <w:szCs w:val="28"/>
        </w:rPr>
        <w:t>енности, дополнительные поступления</w:t>
      </w:r>
      <w:r w:rsidRPr="00891000">
        <w:t xml:space="preserve"> </w:t>
      </w:r>
      <w:r w:rsidRPr="00891000">
        <w:rPr>
          <w:szCs w:val="28"/>
        </w:rPr>
        <w:t>в бюджет города</w:t>
      </w:r>
      <w:r w:rsidRPr="001E2FB8">
        <w:rPr>
          <w:szCs w:val="28"/>
        </w:rPr>
        <w:t xml:space="preserve"> земельного н</w:t>
      </w:r>
      <w:r>
        <w:rPr>
          <w:szCs w:val="28"/>
        </w:rPr>
        <w:t xml:space="preserve">алога </w:t>
      </w:r>
      <w:r w:rsidRPr="001E2FB8">
        <w:rPr>
          <w:szCs w:val="28"/>
        </w:rPr>
        <w:t>в 2015 го</w:t>
      </w:r>
      <w:r>
        <w:rPr>
          <w:szCs w:val="28"/>
        </w:rPr>
        <w:t>ду составили</w:t>
      </w:r>
      <w:r w:rsidRPr="001E2FB8">
        <w:rPr>
          <w:szCs w:val="28"/>
        </w:rPr>
        <w:t xml:space="preserve"> 14,6 млн. рублей.</w:t>
      </w:r>
    </w:p>
    <w:p w:rsidR="004508BB" w:rsidRPr="004A1EC0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Большое внимание было уделено работе на краевом уровне с целью получения финансовой помощи из краевого бюджета</w:t>
      </w:r>
      <w:r w:rsidRPr="0056114D">
        <w:t xml:space="preserve"> </w:t>
      </w:r>
      <w:r w:rsidRPr="0056114D">
        <w:rPr>
          <w:szCs w:val="28"/>
        </w:rPr>
        <w:t>за счет участия в государственны</w:t>
      </w:r>
      <w:r>
        <w:rPr>
          <w:szCs w:val="28"/>
        </w:rPr>
        <w:t>х программах Красноярского края. Сумма дополнительно полученных средств</w:t>
      </w:r>
      <w:r w:rsidRPr="0056114D">
        <w:rPr>
          <w:szCs w:val="28"/>
        </w:rPr>
        <w:t xml:space="preserve"> </w:t>
      </w:r>
      <w:r>
        <w:rPr>
          <w:szCs w:val="28"/>
        </w:rPr>
        <w:t>в 2015 году составила</w:t>
      </w:r>
      <w:r w:rsidRPr="0056114D">
        <w:rPr>
          <w:szCs w:val="28"/>
        </w:rPr>
        <w:t xml:space="preserve"> 169 млн. рублей в виде субсидий (в 2014 году – 149,3 млн. рублей).</w:t>
      </w:r>
    </w:p>
    <w:p w:rsidR="004508BB" w:rsidRPr="004A1EC0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 целью сохранения финансовой устойчивости в течение отчетного года проведен комплекс мероприятий по оптимизации расходов и повышению доходов. Проведены 2 корректировки бюджета, которые адаптировали параметры бюджета к существующим условиям.  В результате в непростых экономических условиях исполнены все принятые органами</w:t>
      </w:r>
      <w:r w:rsidRPr="0056114D">
        <w:rPr>
          <w:szCs w:val="28"/>
        </w:rPr>
        <w:t xml:space="preserve"> </w:t>
      </w:r>
      <w:r>
        <w:rPr>
          <w:szCs w:val="28"/>
        </w:rPr>
        <w:t>местного самоуправления обязательства, обеспечено бесперебойное финансирование всех первоочередных расходов</w:t>
      </w:r>
      <w:r w:rsidRPr="0056114D">
        <w:rPr>
          <w:szCs w:val="28"/>
        </w:rPr>
        <w:t>:</w:t>
      </w:r>
      <w:r>
        <w:rPr>
          <w:szCs w:val="28"/>
        </w:rPr>
        <w:t xml:space="preserve"> заработной платы, мер социальной поддержки, коммунальных услуг, не привлекая средства кредитных организаций.</w:t>
      </w:r>
    </w:p>
    <w:p w:rsidR="004508BB" w:rsidRPr="0056114D" w:rsidRDefault="004508BB" w:rsidP="004508B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Более того, </w:t>
      </w:r>
      <w:r w:rsidRPr="0056114D">
        <w:rPr>
          <w:szCs w:val="28"/>
        </w:rPr>
        <w:t>за счет повышения эффективности и</w:t>
      </w:r>
      <w:r>
        <w:rPr>
          <w:szCs w:val="28"/>
        </w:rPr>
        <w:t xml:space="preserve">спользования бюджетных средств, </w:t>
      </w:r>
      <w:r w:rsidRPr="0056114D">
        <w:rPr>
          <w:szCs w:val="28"/>
        </w:rPr>
        <w:t>в частности, за счет</w:t>
      </w:r>
      <w:r>
        <w:rPr>
          <w:szCs w:val="28"/>
        </w:rPr>
        <w:t xml:space="preserve"> проведения закупочных процедур</w:t>
      </w:r>
      <w:r w:rsidRPr="0056114D">
        <w:rPr>
          <w:szCs w:val="28"/>
        </w:rPr>
        <w:t xml:space="preserve">, оптимизации текущих расходов бюджета удалось обеспечить финансирование важных задач, стоящих перед органами местного самоуправления. </w:t>
      </w:r>
      <w:r>
        <w:rPr>
          <w:szCs w:val="28"/>
        </w:rPr>
        <w:t>Д</w:t>
      </w:r>
      <w:r w:rsidRPr="0056114D">
        <w:rPr>
          <w:szCs w:val="28"/>
        </w:rPr>
        <w:t>ополнительно направлено</w:t>
      </w:r>
      <w:r>
        <w:rPr>
          <w:szCs w:val="28"/>
        </w:rPr>
        <w:t xml:space="preserve"> </w:t>
      </w:r>
      <w:r w:rsidRPr="0056114D">
        <w:rPr>
          <w:szCs w:val="28"/>
        </w:rPr>
        <w:t>на проведение капитальных ремонтов учреждений социальной сферы 5,8 млн. рублей, бюджетные инвестиции в форме капитальных вложений в объекты муниципальной собственности</w:t>
      </w:r>
      <w:r w:rsidRPr="00CF0C48">
        <w:rPr>
          <w:szCs w:val="28"/>
        </w:rPr>
        <w:t xml:space="preserve"> </w:t>
      </w:r>
      <w:r w:rsidRPr="0056114D">
        <w:rPr>
          <w:szCs w:val="28"/>
        </w:rPr>
        <w:t>увеличены</w:t>
      </w:r>
      <w:r w:rsidRPr="00CF0C48">
        <w:rPr>
          <w:szCs w:val="28"/>
        </w:rPr>
        <w:t xml:space="preserve"> </w:t>
      </w:r>
      <w:r w:rsidRPr="0056114D">
        <w:rPr>
          <w:szCs w:val="28"/>
        </w:rPr>
        <w:t>на 10,8 млн. рублей.</w:t>
      </w:r>
    </w:p>
    <w:p w:rsidR="004508BB" w:rsidRPr="00654CAA" w:rsidRDefault="004508BB" w:rsidP="004508B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508BB" w:rsidRPr="00965753" w:rsidRDefault="004508BB" w:rsidP="004508BB">
      <w:pPr>
        <w:ind w:firstLine="709"/>
        <w:jc w:val="both"/>
        <w:rPr>
          <w:szCs w:val="28"/>
        </w:rPr>
      </w:pPr>
      <w:r w:rsidRPr="00965753">
        <w:rPr>
          <w:szCs w:val="28"/>
        </w:rPr>
        <w:t xml:space="preserve">Таким образом, доходы местного бюджета в 2015 году составили 2 257,5 млн. рублей или 100,4 % к </w:t>
      </w:r>
      <w:r>
        <w:rPr>
          <w:szCs w:val="28"/>
        </w:rPr>
        <w:t>уточненным плановым назначениям, р</w:t>
      </w:r>
      <w:r w:rsidRPr="00965753">
        <w:rPr>
          <w:szCs w:val="28"/>
        </w:rPr>
        <w:t xml:space="preserve">асходы </w:t>
      </w:r>
      <w:r>
        <w:rPr>
          <w:szCs w:val="28"/>
        </w:rPr>
        <w:t xml:space="preserve">– </w:t>
      </w:r>
      <w:r w:rsidRPr="00965753">
        <w:rPr>
          <w:szCs w:val="28"/>
        </w:rPr>
        <w:t xml:space="preserve">2 207,9 млн. рублей или 98,0 % к уточненным плановым назначениям. </w:t>
      </w:r>
      <w:r>
        <w:rPr>
          <w:szCs w:val="28"/>
        </w:rPr>
        <w:t xml:space="preserve">Профицит местного </w:t>
      </w:r>
      <w:r w:rsidRPr="00965753">
        <w:rPr>
          <w:szCs w:val="28"/>
        </w:rPr>
        <w:t>бюджет</w:t>
      </w:r>
      <w:r>
        <w:rPr>
          <w:szCs w:val="28"/>
        </w:rPr>
        <w:t xml:space="preserve"> сложился в объеме</w:t>
      </w:r>
      <w:r w:rsidRPr="00965753">
        <w:rPr>
          <w:szCs w:val="28"/>
        </w:rPr>
        <w:t xml:space="preserve"> 49,6 млн. </w:t>
      </w:r>
      <w:r>
        <w:rPr>
          <w:szCs w:val="28"/>
        </w:rPr>
        <w:t>рублей</w:t>
      </w:r>
      <w:r w:rsidRPr="00965753">
        <w:rPr>
          <w:szCs w:val="28"/>
        </w:rPr>
        <w:t xml:space="preserve">. </w:t>
      </w:r>
    </w:p>
    <w:p w:rsidR="004508BB" w:rsidRDefault="004508BB" w:rsidP="004508BB">
      <w:pPr>
        <w:jc w:val="both"/>
        <w:rPr>
          <w:szCs w:val="28"/>
        </w:rPr>
      </w:pPr>
    </w:p>
    <w:p w:rsidR="004508BB" w:rsidRDefault="004508BB" w:rsidP="004508BB">
      <w:pPr>
        <w:jc w:val="both"/>
        <w:rPr>
          <w:szCs w:val="28"/>
        </w:rPr>
      </w:pPr>
    </w:p>
    <w:p w:rsidR="004508BB" w:rsidRDefault="004508BB" w:rsidP="004508BB">
      <w:pPr>
        <w:jc w:val="both"/>
        <w:rPr>
          <w:szCs w:val="28"/>
        </w:rPr>
      </w:pPr>
    </w:p>
    <w:p w:rsidR="004508BB" w:rsidRDefault="004508BB" w:rsidP="004508BB">
      <w:pPr>
        <w:jc w:val="both"/>
        <w:rPr>
          <w:szCs w:val="28"/>
        </w:rPr>
      </w:pPr>
    </w:p>
    <w:p w:rsidR="004508BB" w:rsidRDefault="004508BB" w:rsidP="004508BB">
      <w:pPr>
        <w:jc w:val="both"/>
        <w:rPr>
          <w:szCs w:val="28"/>
        </w:rPr>
      </w:pPr>
    </w:p>
    <w:p w:rsidR="004508BB" w:rsidRPr="004A1EC0" w:rsidRDefault="004508BB" w:rsidP="004508BB">
      <w:pPr>
        <w:jc w:val="both"/>
        <w:rPr>
          <w:szCs w:val="28"/>
        </w:rPr>
      </w:pPr>
    </w:p>
    <w:p w:rsidR="004508BB" w:rsidRPr="00965753" w:rsidRDefault="004508BB" w:rsidP="004508BB">
      <w:pPr>
        <w:ind w:firstLine="709"/>
        <w:jc w:val="both"/>
        <w:rPr>
          <w:i/>
          <w:sz w:val="24"/>
        </w:rPr>
      </w:pPr>
      <w:r w:rsidRPr="00965753">
        <w:rPr>
          <w:i/>
          <w:sz w:val="24"/>
        </w:rPr>
        <w:lastRenderedPageBreak/>
        <w:t>Таблица № </w:t>
      </w:r>
      <w:r>
        <w:rPr>
          <w:i/>
          <w:sz w:val="24"/>
        </w:rPr>
        <w:t>13</w:t>
      </w:r>
      <w:r w:rsidRPr="00F5626E">
        <w:rPr>
          <w:i/>
          <w:sz w:val="24"/>
        </w:rPr>
        <w:t>.</w:t>
      </w:r>
      <w:r w:rsidRPr="00965753">
        <w:rPr>
          <w:i/>
          <w:sz w:val="24"/>
        </w:rPr>
        <w:t xml:space="preserve"> Основные параметры местного бюджета, млн. рублей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199"/>
        <w:gridCol w:w="1014"/>
        <w:gridCol w:w="1487"/>
        <w:gridCol w:w="1348"/>
        <w:gridCol w:w="1014"/>
        <w:gridCol w:w="1237"/>
        <w:gridCol w:w="1075"/>
      </w:tblGrid>
      <w:tr w:rsidR="004508BB" w:rsidRPr="00965753" w:rsidTr="00A44889">
        <w:trPr>
          <w:cantSplit/>
          <w:trHeight w:val="566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jc w:val="center"/>
              <w:rPr>
                <w:sz w:val="21"/>
                <w:szCs w:val="21"/>
                <w:lang w:eastAsia="en-US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Наименование</w:t>
            </w:r>
          </w:p>
          <w:p w:rsidR="004508BB" w:rsidRPr="00965753" w:rsidRDefault="004508BB" w:rsidP="00A44889">
            <w:pPr>
              <w:widowControl w:val="0"/>
              <w:jc w:val="center"/>
              <w:rPr>
                <w:sz w:val="21"/>
                <w:szCs w:val="21"/>
                <w:lang w:eastAsia="en-US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показателя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jc w:val="center"/>
              <w:rPr>
                <w:bCs/>
                <w:color w:val="000000"/>
                <w:sz w:val="21"/>
                <w:szCs w:val="21"/>
                <w:lang w:bidi="ru-RU"/>
              </w:rPr>
            </w:pPr>
          </w:p>
          <w:p w:rsidR="004508BB" w:rsidRPr="00965753" w:rsidRDefault="004508BB" w:rsidP="00A44889">
            <w:pPr>
              <w:widowControl w:val="0"/>
              <w:jc w:val="center"/>
              <w:rPr>
                <w:bCs/>
                <w:color w:val="000000"/>
                <w:sz w:val="21"/>
                <w:szCs w:val="21"/>
                <w:lang w:bidi="ru-RU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Исполнено</w:t>
            </w:r>
          </w:p>
          <w:p w:rsidR="004508BB" w:rsidRPr="00965753" w:rsidRDefault="004508BB" w:rsidP="00A44889">
            <w:pPr>
              <w:widowControl w:val="0"/>
              <w:jc w:val="center"/>
              <w:rPr>
                <w:bCs/>
                <w:color w:val="000000"/>
                <w:sz w:val="21"/>
                <w:szCs w:val="21"/>
                <w:lang w:bidi="ru-RU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в 2014 году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jc w:val="center"/>
              <w:rPr>
                <w:sz w:val="21"/>
                <w:szCs w:val="21"/>
                <w:lang w:eastAsia="en-US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Утверждены плановые назначения на 2015 год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jc w:val="center"/>
              <w:rPr>
                <w:bCs/>
                <w:color w:val="000000"/>
                <w:sz w:val="21"/>
                <w:szCs w:val="21"/>
                <w:lang w:bidi="ru-RU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Исполнено</w:t>
            </w:r>
          </w:p>
          <w:p w:rsidR="004508BB" w:rsidRPr="00965753" w:rsidRDefault="004508BB" w:rsidP="00A44889">
            <w:pPr>
              <w:widowControl w:val="0"/>
              <w:jc w:val="center"/>
              <w:rPr>
                <w:sz w:val="21"/>
                <w:szCs w:val="21"/>
                <w:lang w:eastAsia="en-US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в 2015 году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jc w:val="center"/>
              <w:rPr>
                <w:bCs/>
                <w:color w:val="000000"/>
                <w:sz w:val="21"/>
                <w:szCs w:val="21"/>
                <w:lang w:bidi="ru-RU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 xml:space="preserve">Отклонение исполнения </w:t>
            </w:r>
          </w:p>
          <w:p w:rsidR="004508BB" w:rsidRPr="00965753" w:rsidRDefault="004508BB" w:rsidP="00A44889">
            <w:pPr>
              <w:widowControl w:val="0"/>
              <w:jc w:val="center"/>
              <w:rPr>
                <w:bCs/>
                <w:color w:val="000000"/>
                <w:sz w:val="21"/>
                <w:szCs w:val="21"/>
                <w:lang w:bidi="ru-RU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 xml:space="preserve">от уточненного </w:t>
            </w:r>
          </w:p>
          <w:p w:rsidR="004508BB" w:rsidRPr="00965753" w:rsidRDefault="004508BB" w:rsidP="00A44889">
            <w:pPr>
              <w:widowControl w:val="0"/>
              <w:jc w:val="center"/>
              <w:rPr>
                <w:sz w:val="21"/>
                <w:szCs w:val="21"/>
                <w:lang w:eastAsia="en-US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плана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jc w:val="center"/>
              <w:rPr>
                <w:sz w:val="21"/>
                <w:szCs w:val="21"/>
                <w:lang w:eastAsia="en-US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Процент</w:t>
            </w:r>
          </w:p>
          <w:p w:rsidR="004508BB" w:rsidRPr="00965753" w:rsidRDefault="004508BB" w:rsidP="00A44889">
            <w:pPr>
              <w:widowControl w:val="0"/>
              <w:spacing w:before="60"/>
              <w:jc w:val="center"/>
              <w:rPr>
                <w:sz w:val="21"/>
                <w:szCs w:val="21"/>
                <w:lang w:eastAsia="en-US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исполнения</w:t>
            </w:r>
          </w:p>
        </w:tc>
      </w:tr>
      <w:tr w:rsidR="004508BB" w:rsidRPr="00965753" w:rsidTr="00A44889">
        <w:trPr>
          <w:cantSplit/>
          <w:trHeight w:val="20"/>
          <w:tblHeader/>
        </w:trPr>
        <w:tc>
          <w:tcPr>
            <w:tcW w:w="11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8BB" w:rsidRPr="00965753" w:rsidRDefault="004508BB" w:rsidP="00A44889">
            <w:pPr>
              <w:widowControl w:val="0"/>
              <w:jc w:val="center"/>
              <w:rPr>
                <w:b/>
                <w:bCs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jc w:val="center"/>
              <w:rPr>
                <w:sz w:val="21"/>
                <w:szCs w:val="21"/>
                <w:lang w:eastAsia="en-US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первоначальные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jc w:val="center"/>
              <w:rPr>
                <w:sz w:val="21"/>
                <w:szCs w:val="21"/>
                <w:lang w:eastAsia="en-US"/>
              </w:rPr>
            </w:pPr>
            <w:r w:rsidRPr="000365C1">
              <w:rPr>
                <w:bCs/>
                <w:color w:val="000000"/>
                <w:sz w:val="21"/>
                <w:szCs w:val="21"/>
                <w:lang w:bidi="ru-RU"/>
              </w:rPr>
              <w:t>уточненные, по состоянию на 24.12.2015</w:t>
            </w: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08BB" w:rsidRPr="00965753" w:rsidRDefault="004508BB" w:rsidP="00A44889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508BB" w:rsidRPr="00965753" w:rsidRDefault="004508BB" w:rsidP="00A44889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  <w:tr w:rsidR="004508BB" w:rsidRPr="00965753" w:rsidTr="00A44889">
        <w:trPr>
          <w:cantSplit/>
          <w:trHeight w:val="21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rPr>
                <w:sz w:val="21"/>
                <w:szCs w:val="21"/>
                <w:lang w:eastAsia="en-US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Доходы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2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2 314,33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2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2 086,24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1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2 247,66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21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2 257,47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-6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+9,81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-15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100,4</w:t>
            </w:r>
          </w:p>
        </w:tc>
      </w:tr>
      <w:tr w:rsidR="004508BB" w:rsidRPr="00965753" w:rsidTr="00A44889">
        <w:trPr>
          <w:cantSplit/>
          <w:trHeight w:val="261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rPr>
                <w:sz w:val="21"/>
                <w:szCs w:val="21"/>
                <w:lang w:eastAsia="en-US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Расходы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2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2 385,57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2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2 086,24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1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2 252,97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21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2 207,92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-6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-45,05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-15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98,0</w:t>
            </w:r>
          </w:p>
        </w:tc>
      </w:tr>
      <w:tr w:rsidR="004508BB" w:rsidRPr="00965753" w:rsidTr="00A44889">
        <w:trPr>
          <w:cantSplit/>
          <w:trHeight w:val="26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rPr>
                <w:sz w:val="21"/>
                <w:szCs w:val="21"/>
                <w:lang w:eastAsia="en-US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 xml:space="preserve">Дефицит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2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-71,24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2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1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-5,31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21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+49,55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-6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+44,24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-15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508BB" w:rsidRPr="00965753" w:rsidTr="00A44889">
        <w:trPr>
          <w:cantSplit/>
          <w:trHeight w:val="2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rPr>
                <w:bCs/>
                <w:color w:val="000000"/>
                <w:sz w:val="21"/>
                <w:szCs w:val="21"/>
                <w:lang w:eastAsia="en-US" w:bidi="ru-RU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 xml:space="preserve">Источники финансирования дефицита, в том числе: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2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71,24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2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1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5,31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21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-49,55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-6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-44,24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-15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508BB" w:rsidRPr="00965753" w:rsidTr="00A44889">
        <w:trPr>
          <w:cantSplit/>
          <w:trHeight w:val="2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rPr>
                <w:bCs/>
                <w:color w:val="000000"/>
                <w:sz w:val="21"/>
                <w:szCs w:val="21"/>
                <w:lang w:bidi="ru-RU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2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2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1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21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-6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-15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508BB" w:rsidRPr="00965753" w:rsidTr="00A44889">
        <w:trPr>
          <w:cantSplit/>
          <w:trHeight w:val="2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widowControl w:val="0"/>
              <w:rPr>
                <w:bCs/>
                <w:color w:val="000000"/>
                <w:sz w:val="21"/>
                <w:szCs w:val="21"/>
                <w:lang w:bidi="ru-RU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2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71,24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2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31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5,31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121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-49,55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-6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-44,24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right="-15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:rsidR="004508BB" w:rsidRPr="00965753" w:rsidRDefault="004508BB" w:rsidP="004508BB">
      <w:pPr>
        <w:jc w:val="both"/>
        <w:rPr>
          <w:color w:val="FF0000"/>
          <w:szCs w:val="28"/>
        </w:rPr>
      </w:pPr>
    </w:p>
    <w:p w:rsidR="004508BB" w:rsidRDefault="004508BB" w:rsidP="004508BB">
      <w:pPr>
        <w:jc w:val="both"/>
        <w:rPr>
          <w:szCs w:val="28"/>
        </w:rPr>
      </w:pPr>
      <w:r>
        <w:rPr>
          <w:szCs w:val="28"/>
        </w:rPr>
        <w:t xml:space="preserve">Местный </w:t>
      </w:r>
      <w:r w:rsidRPr="00891000">
        <w:rPr>
          <w:szCs w:val="28"/>
        </w:rPr>
        <w:t>бюджет города Зеленогорска</w:t>
      </w:r>
      <w:r>
        <w:rPr>
          <w:szCs w:val="28"/>
        </w:rPr>
        <w:t xml:space="preserve"> 2015 года традиционно сохраняет социальную направленность. </w:t>
      </w:r>
      <w:r w:rsidRPr="00D83B7C">
        <w:rPr>
          <w:szCs w:val="28"/>
        </w:rPr>
        <w:t xml:space="preserve">Доля расходов на образование, культуру, физическую культуру и спорт, социальную политику </w:t>
      </w:r>
      <w:r>
        <w:rPr>
          <w:szCs w:val="28"/>
        </w:rPr>
        <w:t>составила 76,9</w:t>
      </w:r>
      <w:r w:rsidRPr="00D83B7C">
        <w:rPr>
          <w:szCs w:val="28"/>
        </w:rPr>
        <w:t xml:space="preserve"> % от общего объема расходов бюджета.</w:t>
      </w:r>
    </w:p>
    <w:p w:rsidR="004508BB" w:rsidRPr="00654CAA" w:rsidRDefault="004508BB" w:rsidP="004508BB">
      <w:pPr>
        <w:jc w:val="both"/>
        <w:rPr>
          <w:sz w:val="16"/>
          <w:szCs w:val="16"/>
        </w:rPr>
      </w:pPr>
    </w:p>
    <w:p w:rsidR="004508BB" w:rsidRPr="00556B0A" w:rsidRDefault="004508BB" w:rsidP="004508BB">
      <w:pPr>
        <w:ind w:firstLine="567"/>
        <w:rPr>
          <w:i/>
          <w:sz w:val="24"/>
        </w:rPr>
      </w:pPr>
      <w:r w:rsidRPr="00556B0A">
        <w:rPr>
          <w:i/>
          <w:sz w:val="24"/>
        </w:rPr>
        <w:t>Таблица № </w:t>
      </w:r>
      <w:r w:rsidRPr="00F5626E">
        <w:rPr>
          <w:i/>
          <w:sz w:val="24"/>
        </w:rPr>
        <w:t>1</w:t>
      </w:r>
      <w:r>
        <w:rPr>
          <w:i/>
          <w:sz w:val="24"/>
        </w:rPr>
        <w:t>4</w:t>
      </w:r>
      <w:r w:rsidRPr="00F5626E">
        <w:rPr>
          <w:i/>
          <w:sz w:val="24"/>
        </w:rPr>
        <w:t>.</w:t>
      </w:r>
      <w:r w:rsidRPr="00556B0A">
        <w:rPr>
          <w:i/>
          <w:sz w:val="24"/>
        </w:rPr>
        <w:t xml:space="preserve"> Структура расходов бюджета </w:t>
      </w:r>
    </w:p>
    <w:tbl>
      <w:tblPr>
        <w:tblW w:w="5000" w:type="pct"/>
        <w:tblLook w:val="04A0"/>
      </w:tblPr>
      <w:tblGrid>
        <w:gridCol w:w="4413"/>
        <w:gridCol w:w="1543"/>
        <w:gridCol w:w="3614"/>
      </w:tblGrid>
      <w:tr w:rsidR="004508BB" w:rsidRPr="00556B0A" w:rsidTr="00A44889">
        <w:trPr>
          <w:trHeight w:val="606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08BB" w:rsidRPr="00556B0A" w:rsidRDefault="004508BB" w:rsidP="00A44889">
            <w:pPr>
              <w:jc w:val="center"/>
              <w:rPr>
                <w:color w:val="000000"/>
                <w:sz w:val="24"/>
              </w:rPr>
            </w:pPr>
            <w:r w:rsidRPr="00556B0A">
              <w:rPr>
                <w:color w:val="000000"/>
                <w:sz w:val="24"/>
              </w:rPr>
              <w:t>Расходы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08BB" w:rsidRDefault="004508BB" w:rsidP="00A44889">
            <w:pPr>
              <w:jc w:val="center"/>
              <w:rPr>
                <w:color w:val="000000"/>
                <w:sz w:val="24"/>
              </w:rPr>
            </w:pPr>
            <w:r w:rsidRPr="00556B0A">
              <w:rPr>
                <w:color w:val="000000"/>
                <w:sz w:val="24"/>
              </w:rPr>
              <w:t>Сумма,</w:t>
            </w:r>
          </w:p>
          <w:p w:rsidR="004508BB" w:rsidRPr="00556B0A" w:rsidRDefault="004508BB" w:rsidP="00A44889">
            <w:pPr>
              <w:jc w:val="center"/>
              <w:rPr>
                <w:color w:val="000000"/>
                <w:sz w:val="24"/>
              </w:rPr>
            </w:pPr>
            <w:r w:rsidRPr="00556B0A">
              <w:rPr>
                <w:color w:val="000000"/>
                <w:sz w:val="24"/>
              </w:rPr>
              <w:t xml:space="preserve"> тыс. руб.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508BB" w:rsidRDefault="004508BB" w:rsidP="00A44889">
            <w:pPr>
              <w:jc w:val="center"/>
              <w:rPr>
                <w:color w:val="000000"/>
                <w:sz w:val="24"/>
              </w:rPr>
            </w:pPr>
            <w:r w:rsidRPr="00556B0A">
              <w:rPr>
                <w:color w:val="000000"/>
                <w:sz w:val="24"/>
              </w:rPr>
              <w:t xml:space="preserve">Удельный вес </w:t>
            </w:r>
          </w:p>
          <w:p w:rsidR="004508BB" w:rsidRPr="00556B0A" w:rsidRDefault="004508BB" w:rsidP="00A44889">
            <w:pPr>
              <w:jc w:val="center"/>
              <w:rPr>
                <w:color w:val="000000"/>
                <w:sz w:val="24"/>
              </w:rPr>
            </w:pPr>
            <w:r w:rsidRPr="00556B0A">
              <w:rPr>
                <w:color w:val="000000"/>
                <w:sz w:val="24"/>
              </w:rPr>
              <w:t>в общем объеме расходов, %</w:t>
            </w:r>
          </w:p>
        </w:tc>
      </w:tr>
      <w:tr w:rsidR="004508BB" w:rsidRPr="00556B0A" w:rsidTr="00A44889">
        <w:trPr>
          <w:trHeight w:val="255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8BB" w:rsidRPr="00556B0A" w:rsidRDefault="004508BB" w:rsidP="00A44889">
            <w:pPr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1 345 626,9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60,9</w:t>
            </w:r>
          </w:p>
        </w:tc>
      </w:tr>
      <w:tr w:rsidR="004508BB" w:rsidRPr="00556B0A" w:rsidTr="00A44889">
        <w:trPr>
          <w:trHeight w:val="255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8BB" w:rsidRPr="00556B0A" w:rsidRDefault="004508BB" w:rsidP="00A44889">
            <w:pPr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240 566,6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10,9</w:t>
            </w:r>
          </w:p>
        </w:tc>
      </w:tr>
      <w:tr w:rsidR="004508BB" w:rsidRPr="00556B0A" w:rsidTr="00A44889">
        <w:trPr>
          <w:trHeight w:val="255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8BB" w:rsidRPr="00556B0A" w:rsidRDefault="004508BB" w:rsidP="00A44889">
            <w:pPr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134 188,6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6,1</w:t>
            </w:r>
          </w:p>
        </w:tc>
      </w:tr>
      <w:tr w:rsidR="004508BB" w:rsidRPr="00556B0A" w:rsidTr="00A44889">
        <w:trPr>
          <w:trHeight w:val="255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08BB" w:rsidRPr="00556B0A" w:rsidRDefault="004508BB" w:rsidP="00A44889">
            <w:pPr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121 278,6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5,5</w:t>
            </w:r>
          </w:p>
        </w:tc>
      </w:tr>
      <w:tr w:rsidR="004508BB" w:rsidRPr="00556B0A" w:rsidTr="00A44889">
        <w:trPr>
          <w:trHeight w:val="255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8BB" w:rsidRPr="00556B0A" w:rsidRDefault="004508BB" w:rsidP="00A44889">
            <w:pPr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103 967,0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4,7</w:t>
            </w:r>
          </w:p>
        </w:tc>
      </w:tr>
      <w:tr w:rsidR="004508BB" w:rsidRPr="00556B0A" w:rsidTr="00A44889">
        <w:trPr>
          <w:trHeight w:val="362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08BB" w:rsidRPr="00556B0A" w:rsidRDefault="004508BB" w:rsidP="00A44889">
            <w:pPr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 xml:space="preserve">Жилищно-коммунальное хозяйство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130 807,4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5,9</w:t>
            </w:r>
          </w:p>
        </w:tc>
      </w:tr>
      <w:tr w:rsidR="004508BB" w:rsidRPr="00556B0A" w:rsidTr="00A44889">
        <w:trPr>
          <w:trHeight w:val="289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8BB" w:rsidRPr="00556B0A" w:rsidRDefault="004508BB" w:rsidP="00A44889">
            <w:pPr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113 661,7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5,2</w:t>
            </w:r>
          </w:p>
        </w:tc>
      </w:tr>
      <w:tr w:rsidR="004508BB" w:rsidRPr="00F35323" w:rsidTr="00A44889">
        <w:trPr>
          <w:trHeight w:val="281"/>
        </w:trPr>
        <w:tc>
          <w:tcPr>
            <w:tcW w:w="2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08BB" w:rsidRPr="00556B0A" w:rsidRDefault="004508BB" w:rsidP="00A44889">
            <w:pPr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Прочие расходы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8BB" w:rsidRPr="00556B0A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17 821,0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8BB" w:rsidRPr="00F35323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556B0A">
              <w:rPr>
                <w:bCs/>
                <w:color w:val="000000"/>
                <w:sz w:val="24"/>
              </w:rPr>
              <w:t>0,8</w:t>
            </w:r>
          </w:p>
        </w:tc>
      </w:tr>
    </w:tbl>
    <w:p w:rsidR="004508BB" w:rsidRDefault="004508BB" w:rsidP="004508BB">
      <w:pPr>
        <w:ind w:firstLine="709"/>
        <w:jc w:val="both"/>
        <w:rPr>
          <w:szCs w:val="28"/>
        </w:rPr>
      </w:pPr>
    </w:p>
    <w:p w:rsidR="004508BB" w:rsidRPr="00965753" w:rsidRDefault="004508BB" w:rsidP="004508BB">
      <w:pPr>
        <w:ind w:firstLine="709"/>
        <w:jc w:val="both"/>
        <w:rPr>
          <w:szCs w:val="28"/>
        </w:rPr>
      </w:pPr>
      <w:r w:rsidRPr="00965753">
        <w:rPr>
          <w:szCs w:val="28"/>
        </w:rPr>
        <w:t>Ис</w:t>
      </w:r>
      <w:r>
        <w:rPr>
          <w:szCs w:val="28"/>
        </w:rPr>
        <w:t>полнение местного бюджета также,</w:t>
      </w:r>
      <w:r w:rsidRPr="00965753">
        <w:rPr>
          <w:szCs w:val="28"/>
        </w:rPr>
        <w:t xml:space="preserve"> как и в 2014 году, осуществлялось в программном формате. В 2015 году </w:t>
      </w:r>
      <w:r>
        <w:rPr>
          <w:szCs w:val="28"/>
        </w:rPr>
        <w:t xml:space="preserve">обеспечение действие </w:t>
      </w:r>
      <w:r w:rsidRPr="00965753">
        <w:rPr>
          <w:szCs w:val="28"/>
        </w:rPr>
        <w:t xml:space="preserve"> 12 муниципальных программ, доля программных расходов составила 95,9 %. </w:t>
      </w:r>
    </w:p>
    <w:p w:rsidR="004508BB" w:rsidRPr="00654CAA" w:rsidRDefault="004508BB" w:rsidP="004508BB">
      <w:pPr>
        <w:jc w:val="both"/>
        <w:rPr>
          <w:sz w:val="16"/>
          <w:szCs w:val="16"/>
        </w:rPr>
      </w:pPr>
    </w:p>
    <w:p w:rsidR="004508BB" w:rsidRPr="00965753" w:rsidRDefault="004508BB" w:rsidP="004508BB">
      <w:pPr>
        <w:ind w:firstLine="709"/>
        <w:jc w:val="both"/>
        <w:rPr>
          <w:i/>
          <w:sz w:val="24"/>
        </w:rPr>
      </w:pPr>
      <w:r w:rsidRPr="00965753">
        <w:rPr>
          <w:i/>
          <w:sz w:val="24"/>
        </w:rPr>
        <w:t>Таблица № </w:t>
      </w:r>
      <w:r w:rsidRPr="00F5626E">
        <w:rPr>
          <w:i/>
          <w:sz w:val="24"/>
        </w:rPr>
        <w:t>1</w:t>
      </w:r>
      <w:r>
        <w:rPr>
          <w:i/>
          <w:sz w:val="24"/>
        </w:rPr>
        <w:t>5</w:t>
      </w:r>
      <w:r w:rsidRPr="00F5626E">
        <w:rPr>
          <w:i/>
          <w:sz w:val="24"/>
        </w:rPr>
        <w:t>.</w:t>
      </w:r>
      <w:r w:rsidRPr="00965753">
        <w:rPr>
          <w:i/>
          <w:sz w:val="24"/>
        </w:rPr>
        <w:t xml:space="preserve"> Сведения об исполнении муниципальных целевых программ в 2015 году, млн. рублей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739"/>
        <w:gridCol w:w="1352"/>
        <w:gridCol w:w="1136"/>
        <w:gridCol w:w="1147"/>
      </w:tblGrid>
      <w:tr w:rsidR="004508BB" w:rsidRPr="00965753" w:rsidTr="00A44889">
        <w:trPr>
          <w:cantSplit/>
          <w:trHeight w:val="20"/>
          <w:tblHeader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bCs/>
                <w:color w:val="000000"/>
                <w:sz w:val="21"/>
                <w:szCs w:val="21"/>
                <w:lang w:bidi="ru-RU"/>
              </w:rPr>
              <w:t>Наименование муниципальной программы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План - уточненный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Отчет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 xml:space="preserve">Отклонение </w:t>
            </w:r>
          </w:p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от плана, %</w:t>
            </w:r>
          </w:p>
        </w:tc>
      </w:tr>
      <w:tr w:rsidR="004508BB" w:rsidRPr="00965753" w:rsidTr="00A44889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 xml:space="preserve">Социальная защита и социальная поддержка населения города Зеленогорска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78,67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78,43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99,7</w:t>
            </w:r>
          </w:p>
        </w:tc>
      </w:tr>
      <w:tr w:rsidR="004508BB" w:rsidRPr="00965753" w:rsidTr="00A44889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 xml:space="preserve">Развитие физической культуры и спорта в городе Зеленогорске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164,52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163,83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99,6</w:t>
            </w:r>
          </w:p>
        </w:tc>
      </w:tr>
      <w:tr w:rsidR="004508BB" w:rsidRPr="00965753" w:rsidTr="00A44889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Гражданское общество – закрытое административно-территориальное образование Зеленогорск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19,31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100,0</w:t>
            </w:r>
          </w:p>
        </w:tc>
      </w:tr>
      <w:tr w:rsidR="004508BB" w:rsidRPr="00965753" w:rsidTr="00A44889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lastRenderedPageBreak/>
              <w:t>Защита населения и территории города Зеленогорска от чрезвычайных ситуаций природного и техногенного характера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11,15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10,35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92,8</w:t>
            </w:r>
          </w:p>
        </w:tc>
      </w:tr>
      <w:tr w:rsidR="004508BB" w:rsidRPr="00965753" w:rsidTr="00A44889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 xml:space="preserve">Управление муниципальными финансами города Зеленогорска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11,76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10,15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86,3</w:t>
            </w:r>
          </w:p>
        </w:tc>
      </w:tr>
      <w:tr w:rsidR="004508BB" w:rsidRPr="00965753" w:rsidTr="00A44889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 xml:space="preserve">Развитие культуры и молодежной политики в городе Зеленогорске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193,20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191,41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99,1</w:t>
            </w:r>
          </w:p>
        </w:tc>
      </w:tr>
      <w:tr w:rsidR="004508BB" w:rsidRPr="00965753" w:rsidTr="00A44889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 xml:space="preserve">Охрана окружающей среды и защита городских лесов на территории города Зеленогорска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10,62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10,61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99,9</w:t>
            </w:r>
          </w:p>
        </w:tc>
      </w:tr>
      <w:tr w:rsidR="004508BB" w:rsidRPr="00965753" w:rsidTr="00A44889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 xml:space="preserve">Развитие малого и среднего предпринимательства в городе Зеленогорске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9,07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8,89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98,0</w:t>
            </w:r>
          </w:p>
        </w:tc>
      </w:tr>
      <w:tr w:rsidR="004508BB" w:rsidRPr="00965753" w:rsidTr="00A44889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 xml:space="preserve">Развитие транспортной системы в городе Зеленогорске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221,74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218,79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98,7</w:t>
            </w:r>
          </w:p>
        </w:tc>
      </w:tr>
      <w:tr w:rsidR="004508BB" w:rsidRPr="00965753" w:rsidTr="00A44889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131,82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110,16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83,6</w:t>
            </w:r>
          </w:p>
        </w:tc>
      </w:tr>
      <w:tr w:rsidR="004508BB" w:rsidRPr="00965753" w:rsidTr="00A44889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 xml:space="preserve">Реформирование и модернизация жилищно-коммунального хозяйства и повышение энергетической эффективности в городе Зеленогорске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113,43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111,41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98,2</w:t>
            </w:r>
          </w:p>
        </w:tc>
      </w:tr>
      <w:tr w:rsidR="004508BB" w:rsidRPr="00965753" w:rsidTr="00A44889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Развитие образования в городе Зеленогорске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 w:hanging="132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1 188,17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 w:hanging="132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1 184,67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99,7</w:t>
            </w:r>
          </w:p>
        </w:tc>
      </w:tr>
      <w:tr w:rsidR="004508BB" w:rsidRPr="00965753" w:rsidTr="00A44889">
        <w:trPr>
          <w:cantSplit/>
          <w:trHeight w:val="247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sz w:val="21"/>
                <w:szCs w:val="21"/>
                <w:lang w:eastAsia="en-US"/>
              </w:rPr>
              <w:t>Всего расходов: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 w:hanging="132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color w:val="000000"/>
                <w:sz w:val="21"/>
                <w:szCs w:val="21"/>
                <w:lang w:eastAsia="en-US"/>
              </w:rPr>
              <w:t>2 153,46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ind w:left="132" w:right="60" w:hanging="132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color w:val="000000"/>
                <w:sz w:val="21"/>
                <w:szCs w:val="21"/>
                <w:lang w:eastAsia="en-US"/>
              </w:rPr>
              <w:t>2 118,01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BB" w:rsidRPr="00965753" w:rsidRDefault="004508BB" w:rsidP="00A44889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965753">
              <w:rPr>
                <w:rFonts w:eastAsia="Calibri"/>
                <w:color w:val="000000"/>
                <w:sz w:val="21"/>
                <w:szCs w:val="21"/>
                <w:lang w:eastAsia="en-US"/>
              </w:rPr>
              <w:t>98,4</w:t>
            </w:r>
          </w:p>
        </w:tc>
      </w:tr>
    </w:tbl>
    <w:p w:rsidR="004508BB" w:rsidRDefault="004508BB" w:rsidP="004508BB">
      <w:pPr>
        <w:spacing w:line="240" w:lineRule="atLeast"/>
        <w:jc w:val="both"/>
        <w:rPr>
          <w:i/>
          <w:szCs w:val="28"/>
        </w:rPr>
      </w:pPr>
    </w:p>
    <w:p w:rsidR="004508BB" w:rsidRDefault="004508BB" w:rsidP="004508BB">
      <w:pPr>
        <w:spacing w:line="240" w:lineRule="atLeast"/>
        <w:jc w:val="both"/>
        <w:rPr>
          <w:i/>
          <w:szCs w:val="28"/>
        </w:rPr>
      </w:pPr>
    </w:p>
    <w:p w:rsidR="004508BB" w:rsidRPr="0081138D" w:rsidRDefault="004508BB" w:rsidP="004508BB">
      <w:pPr>
        <w:tabs>
          <w:tab w:val="left" w:pos="1276"/>
        </w:tabs>
        <w:ind w:firstLine="709"/>
        <w:jc w:val="both"/>
        <w:rPr>
          <w:i/>
          <w:color w:val="FF0000"/>
          <w:sz w:val="32"/>
          <w:szCs w:val="32"/>
        </w:rPr>
      </w:pPr>
      <w:r w:rsidRPr="0081138D">
        <w:rPr>
          <w:b/>
          <w:i/>
          <w:sz w:val="32"/>
          <w:szCs w:val="32"/>
          <w:lang w:val="en-US"/>
        </w:rPr>
        <w:t>IV</w:t>
      </w:r>
      <w:r w:rsidRPr="0081138D">
        <w:rPr>
          <w:b/>
          <w:i/>
          <w:sz w:val="32"/>
          <w:szCs w:val="32"/>
        </w:rPr>
        <w:t>. Поддержка малого и среднего предпринимательства. Механизмы привлечения инвестиций</w:t>
      </w:r>
      <w:r w:rsidRPr="0081138D">
        <w:rPr>
          <w:i/>
          <w:color w:val="FF0000"/>
          <w:sz w:val="32"/>
          <w:szCs w:val="32"/>
        </w:rPr>
        <w:t xml:space="preserve"> </w:t>
      </w:r>
    </w:p>
    <w:p w:rsidR="004508BB" w:rsidRPr="0081138D" w:rsidRDefault="004508BB" w:rsidP="004508BB">
      <w:pPr>
        <w:tabs>
          <w:tab w:val="left" w:pos="1276"/>
        </w:tabs>
        <w:ind w:left="709"/>
        <w:jc w:val="both"/>
        <w:rPr>
          <w:szCs w:val="28"/>
        </w:rPr>
      </w:pPr>
    </w:p>
    <w:p w:rsidR="004508BB" w:rsidRPr="0081138D" w:rsidRDefault="004508BB" w:rsidP="004508BB">
      <w:pPr>
        <w:autoSpaceDE w:val="0"/>
        <w:autoSpaceDN w:val="0"/>
        <w:adjustRightInd w:val="0"/>
        <w:ind w:firstLine="708"/>
        <w:jc w:val="both"/>
      </w:pPr>
      <w:r w:rsidRPr="0081138D">
        <w:rPr>
          <w:szCs w:val="28"/>
        </w:rPr>
        <w:t>По состоянию на 1 января 2016 года в Зеленогорске осуществляли свою деятельность 1 914 субъектов, из них 507 малых предприятий, 7 средних предприятий и 1 400 индивидуальных предпринимателя.</w:t>
      </w:r>
      <w:r w:rsidRPr="0081138D">
        <w:t xml:space="preserve"> </w:t>
      </w:r>
    </w:p>
    <w:p w:rsidR="004508BB" w:rsidRPr="0081138D" w:rsidRDefault="004508BB" w:rsidP="004508B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1138D">
        <w:rPr>
          <w:szCs w:val="28"/>
        </w:rPr>
        <w:t xml:space="preserve">В 2015 году в малом и среднем бизнесе было занято 6 260 человек, что на 244 человек меньше, чем в 2014 году. Доля занятых в малом и среднем бизнесе от общей численности занятых в экономике составила 23,3% (в 2014 году </w:t>
      </w:r>
      <w:r w:rsidRPr="0081138D">
        <w:rPr>
          <w:rFonts w:ascii="Times New Roman CYR" w:hAnsi="Times New Roman CYR" w:cs="Times New Roman CYR"/>
          <w:szCs w:val="28"/>
        </w:rPr>
        <w:t>–</w:t>
      </w:r>
      <w:r w:rsidRPr="0081138D">
        <w:rPr>
          <w:szCs w:val="28"/>
        </w:rPr>
        <w:t xml:space="preserve"> 23,2%). </w:t>
      </w:r>
    </w:p>
    <w:p w:rsidR="004508BB" w:rsidRPr="0081138D" w:rsidRDefault="004508BB" w:rsidP="004508B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1138D">
        <w:rPr>
          <w:szCs w:val="28"/>
        </w:rPr>
        <w:t>Оборот малых и средних предприятий составил 5 555,4 млн. руб. ил</w:t>
      </w:r>
      <w:r>
        <w:rPr>
          <w:szCs w:val="28"/>
        </w:rPr>
        <w:t>и 94,5% относительно 2014 года.</w:t>
      </w:r>
    </w:p>
    <w:p w:rsidR="004508BB" w:rsidRPr="004A1EC0" w:rsidRDefault="004508BB" w:rsidP="004508B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508BB" w:rsidRPr="0081138D" w:rsidRDefault="004508BB" w:rsidP="004508BB">
      <w:pPr>
        <w:ind w:firstLine="709"/>
        <w:jc w:val="both"/>
        <w:rPr>
          <w:i/>
          <w:sz w:val="24"/>
        </w:rPr>
      </w:pPr>
      <w:r w:rsidRPr="0081138D">
        <w:rPr>
          <w:i/>
          <w:sz w:val="24"/>
        </w:rPr>
        <w:t xml:space="preserve">Таблица № </w:t>
      </w:r>
      <w:r>
        <w:rPr>
          <w:i/>
          <w:sz w:val="24"/>
        </w:rPr>
        <w:t>16</w:t>
      </w:r>
      <w:r w:rsidRPr="00F5626E">
        <w:rPr>
          <w:i/>
          <w:sz w:val="24"/>
        </w:rPr>
        <w:t>.</w:t>
      </w:r>
      <w:r w:rsidRPr="0081138D">
        <w:rPr>
          <w:i/>
          <w:sz w:val="24"/>
        </w:rPr>
        <w:t xml:space="preserve"> Средний и малый бизнес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3"/>
        <w:gridCol w:w="739"/>
        <w:gridCol w:w="862"/>
        <w:gridCol w:w="862"/>
        <w:gridCol w:w="862"/>
        <w:gridCol w:w="862"/>
        <w:gridCol w:w="830"/>
      </w:tblGrid>
      <w:tr w:rsidR="004508BB" w:rsidRPr="0081138D" w:rsidTr="00A44889">
        <w:trPr>
          <w:tblHeader/>
        </w:trPr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2011 год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2015 год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ontextualSpacing/>
              <w:rPr>
                <w:sz w:val="20"/>
                <w:szCs w:val="20"/>
                <w:lang w:eastAsia="en-US"/>
              </w:rPr>
            </w:pPr>
            <w:r w:rsidRPr="0081138D">
              <w:rPr>
                <w:sz w:val="20"/>
                <w:szCs w:val="20"/>
                <w:lang w:eastAsia="en-US"/>
              </w:rPr>
              <w:t>Количество субъектов малого и среднего предпринимательства на конец года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 xml:space="preserve">2 196  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 xml:space="preserve">2 194  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 xml:space="preserve">1 892  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 xml:space="preserve">1 849  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1914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81138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96,8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86,2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97,7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103,5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jc w:val="both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    в том числе</w:t>
            </w:r>
            <w:r w:rsidRPr="0081138D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jc w:val="both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количество малых предприятий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507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81138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18"/>
                <w:szCs w:val="18"/>
              </w:rPr>
            </w:pPr>
            <w:r w:rsidRPr="0081138D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93,7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101,9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101,0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102,0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101,2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rPr>
                <w:i/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количество средних предприятий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81138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81138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81138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81138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81138D">
              <w:rPr>
                <w:iCs/>
                <w:sz w:val="20"/>
                <w:szCs w:val="20"/>
              </w:rPr>
              <w:t>7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81138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18"/>
                <w:szCs w:val="18"/>
              </w:rPr>
            </w:pPr>
            <w:r w:rsidRPr="0081138D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140,0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количество индивидуальных предпринимателей, прошедших государственную регистрацию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81138D">
              <w:rPr>
                <w:iCs/>
                <w:sz w:val="20"/>
                <w:szCs w:val="20"/>
              </w:rPr>
              <w:t>1 714</w:t>
            </w:r>
          </w:p>
        </w:tc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81138D">
              <w:rPr>
                <w:iCs/>
                <w:sz w:val="20"/>
                <w:szCs w:val="20"/>
              </w:rPr>
              <w:t>1 703</w:t>
            </w:r>
          </w:p>
        </w:tc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81138D">
              <w:rPr>
                <w:iCs/>
                <w:sz w:val="20"/>
                <w:szCs w:val="20"/>
              </w:rPr>
              <w:t>1 397</w:t>
            </w:r>
          </w:p>
        </w:tc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81138D">
              <w:rPr>
                <w:iCs/>
                <w:sz w:val="20"/>
                <w:szCs w:val="20"/>
              </w:rPr>
              <w:t>1 343</w:t>
            </w:r>
          </w:p>
        </w:tc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Cs/>
                <w:sz w:val="20"/>
                <w:szCs w:val="20"/>
              </w:rPr>
            </w:pPr>
            <w:r w:rsidRPr="0081138D">
              <w:rPr>
                <w:iCs/>
                <w:sz w:val="20"/>
                <w:szCs w:val="20"/>
              </w:rPr>
              <w:t>1400</w:t>
            </w:r>
          </w:p>
          <w:p w:rsidR="004508BB" w:rsidRPr="0081138D" w:rsidRDefault="004508BB" w:rsidP="00A44889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81138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18"/>
                <w:szCs w:val="18"/>
              </w:rPr>
            </w:pPr>
            <w:r w:rsidRPr="0081138D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97,7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99,4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82,0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96,1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104,2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ontextualSpacing/>
              <w:rPr>
                <w:sz w:val="20"/>
                <w:szCs w:val="20"/>
                <w:lang w:eastAsia="en-US"/>
              </w:rPr>
            </w:pPr>
            <w:r w:rsidRPr="0081138D">
              <w:rPr>
                <w:sz w:val="20"/>
                <w:szCs w:val="20"/>
                <w:lang w:eastAsia="en-US"/>
              </w:rPr>
              <w:t>Среднесписочная численность работников субъектов малого и среднего предпринимательства - всего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6 913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7 494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6 892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6 504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6260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81138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110,5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108,4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92,0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94,4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96,2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jc w:val="both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    в том числе</w:t>
            </w:r>
            <w:r w:rsidRPr="0081138D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малых предприятий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18"/>
                <w:szCs w:val="18"/>
              </w:rPr>
            </w:pPr>
            <w:r w:rsidRPr="0081138D">
              <w:rPr>
                <w:sz w:val="18"/>
                <w:szCs w:val="18"/>
              </w:rPr>
              <w:t>3 243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18"/>
                <w:szCs w:val="18"/>
              </w:rPr>
            </w:pPr>
            <w:r w:rsidRPr="0081138D">
              <w:rPr>
                <w:sz w:val="18"/>
                <w:szCs w:val="18"/>
              </w:rPr>
              <w:t>3 306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18"/>
                <w:szCs w:val="18"/>
              </w:rPr>
            </w:pPr>
            <w:r w:rsidRPr="0081138D">
              <w:rPr>
                <w:sz w:val="18"/>
                <w:szCs w:val="18"/>
              </w:rPr>
              <w:t>3 164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18"/>
                <w:szCs w:val="18"/>
              </w:rPr>
            </w:pPr>
            <w:r w:rsidRPr="0081138D">
              <w:rPr>
                <w:sz w:val="18"/>
                <w:szCs w:val="18"/>
              </w:rPr>
              <w:t>2 874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18"/>
                <w:szCs w:val="18"/>
              </w:rPr>
            </w:pPr>
            <w:r w:rsidRPr="0081138D">
              <w:rPr>
                <w:sz w:val="18"/>
                <w:szCs w:val="18"/>
              </w:rPr>
              <w:t>2677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81138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104,8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101,9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95,7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90,8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93,1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lastRenderedPageBreak/>
              <w:t>средних предприятий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724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1 120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671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710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670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81138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281,7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154,7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59,9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105,8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94,3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индивидуальных предпринимателей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1 735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1 709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1 550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1 370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1372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81138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100,9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98,5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90,7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88,4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100,1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работников у индивидуальных предпринимателей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1 211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1 359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1 507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1 550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1541</w:t>
            </w:r>
          </w:p>
        </w:tc>
      </w:tr>
      <w:tr w:rsidR="004508BB" w:rsidRPr="0081138D" w:rsidTr="00A44889">
        <w:trPr>
          <w:trHeight w:val="217"/>
        </w:trPr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81138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102,3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112,2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110,9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102,9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99,4</w:t>
            </w:r>
          </w:p>
        </w:tc>
      </w:tr>
      <w:tr w:rsidR="004508BB" w:rsidRPr="0081138D" w:rsidTr="00A44889">
        <w:trPr>
          <w:trHeight w:val="575"/>
        </w:trPr>
        <w:tc>
          <w:tcPr>
            <w:tcW w:w="0" w:type="auto"/>
          </w:tcPr>
          <w:p w:rsidR="004508BB" w:rsidRPr="0081138D" w:rsidRDefault="004508BB" w:rsidP="00A44889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ontextualSpacing/>
              <w:rPr>
                <w:sz w:val="20"/>
                <w:szCs w:val="20"/>
                <w:lang w:eastAsia="en-US"/>
              </w:rPr>
            </w:pPr>
            <w:r w:rsidRPr="0081138D">
              <w:rPr>
                <w:sz w:val="20"/>
                <w:szCs w:val="20"/>
                <w:lang w:eastAsia="en-US"/>
              </w:rPr>
              <w:t xml:space="preserve">Доля </w:t>
            </w:r>
            <w:r w:rsidRPr="0081138D">
              <w:rPr>
                <w:sz w:val="20"/>
                <w:szCs w:val="20"/>
              </w:rPr>
              <w:t>занятых в малом и среднем бизнесе от общей численности занятых в экономике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24,2  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27,1  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26,6  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23,2  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23,3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ontextualSpacing/>
              <w:rPr>
                <w:sz w:val="20"/>
                <w:szCs w:val="20"/>
                <w:lang w:eastAsia="en-US"/>
              </w:rPr>
            </w:pPr>
            <w:r w:rsidRPr="0081138D">
              <w:rPr>
                <w:sz w:val="20"/>
                <w:szCs w:val="20"/>
                <w:lang w:eastAsia="en-US"/>
              </w:rPr>
              <w:t>Оборот организаций малого бизнеса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3 883,8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4 605,7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4 955,6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4 832,2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4845,2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81138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115,3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118,6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107,6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97,5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100,3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ontextualSpacing/>
              <w:rPr>
                <w:sz w:val="20"/>
                <w:szCs w:val="20"/>
                <w:lang w:eastAsia="en-US"/>
              </w:rPr>
            </w:pPr>
            <w:r w:rsidRPr="0081138D">
              <w:rPr>
                <w:sz w:val="20"/>
                <w:szCs w:val="20"/>
                <w:lang w:eastAsia="en-US"/>
              </w:rPr>
              <w:t>Оборот организаций среднего бизнеса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628,2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1 047,6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color w:val="000000"/>
                <w:sz w:val="20"/>
                <w:szCs w:val="20"/>
              </w:rPr>
            </w:pPr>
            <w:r w:rsidRPr="0081138D">
              <w:rPr>
                <w:color w:val="000000"/>
                <w:sz w:val="20"/>
                <w:szCs w:val="20"/>
              </w:rPr>
              <w:t>710,2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jc w:val="right"/>
              <w:rPr>
                <w:i/>
                <w:sz w:val="18"/>
                <w:szCs w:val="18"/>
              </w:rPr>
            </w:pPr>
            <w:r w:rsidRPr="0081138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275,3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118,7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75,8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166,8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i/>
                <w:iCs/>
                <w:sz w:val="18"/>
                <w:szCs w:val="18"/>
              </w:rPr>
            </w:pPr>
            <w:r w:rsidRPr="0081138D">
              <w:rPr>
                <w:i/>
                <w:iCs/>
                <w:sz w:val="18"/>
                <w:szCs w:val="18"/>
              </w:rPr>
              <w:t>67,8</w:t>
            </w:r>
          </w:p>
        </w:tc>
      </w:tr>
      <w:tr w:rsidR="004508BB" w:rsidRPr="0081138D" w:rsidTr="00A44889">
        <w:tc>
          <w:tcPr>
            <w:tcW w:w="0" w:type="auto"/>
          </w:tcPr>
          <w:p w:rsidR="004508BB" w:rsidRPr="0081138D" w:rsidRDefault="004508BB" w:rsidP="00A44889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ontextualSpacing/>
              <w:rPr>
                <w:sz w:val="20"/>
                <w:szCs w:val="20"/>
                <w:lang w:eastAsia="en-US"/>
              </w:rPr>
            </w:pPr>
            <w:r w:rsidRPr="0081138D">
              <w:rPr>
                <w:sz w:val="20"/>
                <w:szCs w:val="20"/>
                <w:lang w:eastAsia="en-US"/>
              </w:rPr>
              <w:t>Доля оборота малых и средних предприятий в общем обороте всех организаций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center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15,5  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15,5  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17,0  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18,6   </w:t>
            </w:r>
          </w:p>
        </w:tc>
        <w:tc>
          <w:tcPr>
            <w:tcW w:w="0" w:type="auto"/>
            <w:vAlign w:val="center"/>
          </w:tcPr>
          <w:p w:rsidR="004508BB" w:rsidRPr="0081138D" w:rsidRDefault="004508BB" w:rsidP="00A44889">
            <w:pPr>
              <w:jc w:val="right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>16,6</w:t>
            </w:r>
          </w:p>
        </w:tc>
      </w:tr>
    </w:tbl>
    <w:p w:rsidR="004508BB" w:rsidRPr="0081138D" w:rsidRDefault="004508BB" w:rsidP="004508BB">
      <w:pPr>
        <w:tabs>
          <w:tab w:val="left" w:pos="1134"/>
        </w:tabs>
        <w:ind w:firstLine="709"/>
        <w:jc w:val="both"/>
        <w:rPr>
          <w:szCs w:val="28"/>
        </w:rPr>
      </w:pPr>
    </w:p>
    <w:p w:rsidR="004508BB" w:rsidRPr="0081138D" w:rsidRDefault="004508BB" w:rsidP="004508BB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81138D">
        <w:rPr>
          <w:szCs w:val="28"/>
        </w:rPr>
        <w:t xml:space="preserve">В целях развития и поддержки малого и среднего предпринимательства в Зеленогорске утверждена и действует муниципальная программа «Развитие субъектов малого и среднего предпринимательства». Важным итогом 2015 года стало дополнительное финансирование мероприятий программы из средств федерального и краевого бюджетов в размере 8,2 млн. рублей, предоставленное бюджету города Зеленогорска по итогам конкурсных отборов муниципальных программ муниципальных образований, проводимых министерством экономического развития, инвестиционной политики и внешних связей Красноярского края (в 2014 году – 0).  В результате </w:t>
      </w:r>
      <w:r>
        <w:rPr>
          <w:szCs w:val="28"/>
        </w:rPr>
        <w:t xml:space="preserve">за счёт средств федерального, краевого и местного бюджетов (8,8 млн. рублей) </w:t>
      </w:r>
      <w:r w:rsidRPr="0081138D">
        <w:rPr>
          <w:szCs w:val="28"/>
        </w:rPr>
        <w:t>на конкурсной основе была предоставлена финансовая поддержка 26 субъектам малого и среднего предпринимательства (</w:t>
      </w:r>
      <w:r w:rsidRPr="00EB3A39">
        <w:t>в</w:t>
      </w:r>
      <w:r>
        <w:t> </w:t>
      </w:r>
      <w:r w:rsidRPr="00EB3A39">
        <w:t>2014</w:t>
      </w:r>
      <w:r>
        <w:rPr>
          <w:szCs w:val="28"/>
        </w:rPr>
        <w:t> </w:t>
      </w:r>
      <w:r w:rsidRPr="0081138D">
        <w:rPr>
          <w:szCs w:val="28"/>
        </w:rPr>
        <w:t xml:space="preserve">году – 5). Получателями субсидий в 2016 году </w:t>
      </w:r>
      <w:r>
        <w:rPr>
          <w:szCs w:val="28"/>
        </w:rPr>
        <w:t xml:space="preserve">планируется создать </w:t>
      </w:r>
      <w:r w:rsidRPr="0081138D">
        <w:rPr>
          <w:szCs w:val="28"/>
        </w:rPr>
        <w:t>128 рабочих мест, сохран</w:t>
      </w:r>
      <w:r>
        <w:rPr>
          <w:szCs w:val="28"/>
        </w:rPr>
        <w:t>ить</w:t>
      </w:r>
      <w:r w:rsidRPr="0081138D">
        <w:rPr>
          <w:szCs w:val="28"/>
        </w:rPr>
        <w:t xml:space="preserve"> 126 рабочих мест, объем привлеченных инвестиций составит 18,5 млн. рублей.</w:t>
      </w:r>
    </w:p>
    <w:p w:rsidR="004508BB" w:rsidRPr="0081138D" w:rsidRDefault="004508BB" w:rsidP="004508BB">
      <w:pPr>
        <w:tabs>
          <w:tab w:val="left" w:pos="1134"/>
        </w:tabs>
        <w:suppressAutoHyphens/>
        <w:ind w:firstLine="709"/>
        <w:jc w:val="both"/>
        <w:rPr>
          <w:sz w:val="16"/>
          <w:szCs w:val="16"/>
        </w:rPr>
      </w:pPr>
    </w:p>
    <w:p w:rsidR="004508BB" w:rsidRPr="0081138D" w:rsidRDefault="004508BB" w:rsidP="004508B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81138D">
        <w:rPr>
          <w:szCs w:val="28"/>
        </w:rPr>
        <w:t>ополнительн</w:t>
      </w:r>
      <w:r>
        <w:rPr>
          <w:szCs w:val="28"/>
        </w:rPr>
        <w:t>ым</w:t>
      </w:r>
      <w:r w:rsidRPr="0081138D">
        <w:rPr>
          <w:szCs w:val="28"/>
        </w:rPr>
        <w:t xml:space="preserve"> инструмент</w:t>
      </w:r>
      <w:r>
        <w:rPr>
          <w:szCs w:val="28"/>
        </w:rPr>
        <w:t>ом</w:t>
      </w:r>
      <w:r w:rsidRPr="0081138D">
        <w:rPr>
          <w:szCs w:val="28"/>
        </w:rPr>
        <w:t xml:space="preserve"> поддержки малого бизнеса </w:t>
      </w:r>
      <w:r>
        <w:rPr>
          <w:szCs w:val="28"/>
        </w:rPr>
        <w:t xml:space="preserve">является </w:t>
      </w:r>
      <w:r w:rsidRPr="0081138D">
        <w:rPr>
          <w:szCs w:val="28"/>
        </w:rPr>
        <w:t>деятельность некоммерческ</w:t>
      </w:r>
      <w:r>
        <w:rPr>
          <w:szCs w:val="28"/>
        </w:rPr>
        <w:t>ой</w:t>
      </w:r>
      <w:r w:rsidRPr="0081138D">
        <w:rPr>
          <w:szCs w:val="28"/>
        </w:rPr>
        <w:t xml:space="preserve"> организаци</w:t>
      </w:r>
      <w:r>
        <w:rPr>
          <w:szCs w:val="28"/>
        </w:rPr>
        <w:t>и</w:t>
      </w:r>
      <w:r w:rsidRPr="0081138D">
        <w:rPr>
          <w:szCs w:val="28"/>
        </w:rPr>
        <w:t xml:space="preserve"> «Фонд развития предпринимательства города Зеленогорска». В 2015 году Фондом оказана финансовая поддержка на реализацию инвестиционных проектов двум индивидуальным предпринимателям на общую сумму 10,3 млн. рублей. В </w:t>
      </w:r>
      <w:r>
        <w:rPr>
          <w:szCs w:val="28"/>
        </w:rPr>
        <w:t xml:space="preserve">2016 году планируется создать </w:t>
      </w:r>
      <w:r w:rsidRPr="0081138D">
        <w:rPr>
          <w:szCs w:val="28"/>
        </w:rPr>
        <w:t>33 рабочих места.</w:t>
      </w:r>
    </w:p>
    <w:p w:rsidR="004508BB" w:rsidRPr="0081138D" w:rsidRDefault="004508BB" w:rsidP="004508BB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4508BB" w:rsidRPr="0081138D" w:rsidRDefault="004508BB" w:rsidP="004508BB">
      <w:pPr>
        <w:tabs>
          <w:tab w:val="left" w:pos="1134"/>
        </w:tabs>
        <w:ind w:firstLine="709"/>
        <w:jc w:val="both"/>
        <w:rPr>
          <w:szCs w:val="28"/>
        </w:rPr>
      </w:pPr>
      <w:r w:rsidRPr="0081138D">
        <w:rPr>
          <w:szCs w:val="28"/>
        </w:rPr>
        <w:t xml:space="preserve">Существенно повысить инвестиционную привлекательность Зеленогорска, создать новые рабочие места, диверсифицировать экономику города позволит использование механизмов территории опережающего социально-экономического развития. Получение особого статуса для всех ЗАТО стало возможным начиная с 2016 года, после внесения поправок в Федеральный закон от 29.12.2014 № 473-ФЗ «О территориях опережающего социально-экономического развития в Российской Федерации». В 2015 году Государственной корпорацией по атомной энергии «Росатом» с участием </w:t>
      </w:r>
      <w:r w:rsidRPr="0081138D">
        <w:rPr>
          <w:szCs w:val="28"/>
        </w:rPr>
        <w:lastRenderedPageBreak/>
        <w:t>органов местного самоуправления ЗАТО г. Зеленогорска и АО «ПО ЭХЗ» проведена работа по формированию проекта концепции создания территории опережающего социально-экономического развития в ЗАТО Зеленогорск.</w:t>
      </w:r>
    </w:p>
    <w:p w:rsidR="004508BB" w:rsidRPr="0081138D" w:rsidRDefault="004508BB" w:rsidP="004508BB">
      <w:pPr>
        <w:tabs>
          <w:tab w:val="left" w:pos="1134"/>
        </w:tabs>
        <w:ind w:firstLine="709"/>
        <w:jc w:val="both"/>
        <w:rPr>
          <w:szCs w:val="28"/>
        </w:rPr>
      </w:pPr>
      <w:r w:rsidRPr="0081138D">
        <w:rPr>
          <w:szCs w:val="28"/>
        </w:rPr>
        <w:t>Рабочей группой, в состав которой вошли Глава ЗАТО г. Зеленогорска, представители Совета депутатов ЗАТО г. Зеленогорска, Администрации ЗАТО г. Зеленогорска и Электрохимического завода, определены площадки под ТОСЭР, проведена работа с потенциальными резидентами ТОСЭР, сформирован перечень проектов, предполагаемых к размещению в границах ТОСЭР.</w:t>
      </w:r>
    </w:p>
    <w:p w:rsidR="004508BB" w:rsidRPr="0081138D" w:rsidRDefault="004508BB" w:rsidP="004508BB">
      <w:pPr>
        <w:tabs>
          <w:tab w:val="left" w:pos="1134"/>
        </w:tabs>
        <w:ind w:firstLine="709"/>
        <w:jc w:val="both"/>
        <w:rPr>
          <w:szCs w:val="28"/>
        </w:rPr>
      </w:pPr>
      <w:r w:rsidRPr="0081138D">
        <w:rPr>
          <w:szCs w:val="28"/>
        </w:rPr>
        <w:t xml:space="preserve">Кроме того, распоряжением Правительства Красноярского края от 28.08.2015 № 774-р создана и осуществляла свою деятельность рабочая группа для разработки предложений по созданию и функционированию ТОСЭР на территории Зеленогорска под председательством первого заместителя Губернатора Красноярского края – председателя Правительства Красноярского края В.П. Томенко. В состав рабочей группы вошли представители Правительства Красноярского края, Госкорпорации «Росатом», АО «ТВЭЛ», органов </w:t>
      </w:r>
      <w:r>
        <w:rPr>
          <w:szCs w:val="28"/>
        </w:rPr>
        <w:t>местного самоуправления ЗАТО г. </w:t>
      </w:r>
      <w:r w:rsidRPr="0081138D">
        <w:rPr>
          <w:szCs w:val="28"/>
        </w:rPr>
        <w:t>Зеленогорска, АО «ПО ЭХЗ», а также представители бизнеса. В настоящее время проводится работа по подготовке заявки на создание ТОСЭР в федеральный орган исполнительной власти, уполномоченный Правительством Российской Федерации в области создания и функционирования ТОСЭР.</w:t>
      </w:r>
    </w:p>
    <w:p w:rsidR="004508BB" w:rsidRPr="0081138D" w:rsidRDefault="004508BB" w:rsidP="004508BB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4508BB" w:rsidRPr="0081138D" w:rsidRDefault="004508BB" w:rsidP="004508BB">
      <w:pPr>
        <w:tabs>
          <w:tab w:val="left" w:pos="1134"/>
        </w:tabs>
        <w:ind w:firstLine="709"/>
        <w:jc w:val="both"/>
        <w:rPr>
          <w:szCs w:val="28"/>
        </w:rPr>
      </w:pPr>
      <w:r w:rsidRPr="0081138D">
        <w:rPr>
          <w:szCs w:val="28"/>
        </w:rPr>
        <w:t>Активно, во взаимодействии с Электрохимическим заводом осуществляется работа по формированию имиджа города, как территории привлекательной для инвестиций. В 2015 году на XII Красноярским экономическом форуме представлен проект развития территории «Зеленогорск – территория развития». В рамках XIV Межрегионального форума предпринимательства Сибири презентован проект «Инвестиционная привлекательность ЗАТО г. Зеленогорска: существующие условия и перспективы».</w:t>
      </w:r>
    </w:p>
    <w:p w:rsidR="004508BB" w:rsidRDefault="004508BB" w:rsidP="004508BB">
      <w:pPr>
        <w:tabs>
          <w:tab w:val="left" w:pos="1134"/>
        </w:tabs>
        <w:ind w:firstLine="709"/>
        <w:jc w:val="both"/>
        <w:rPr>
          <w:szCs w:val="28"/>
        </w:rPr>
      </w:pPr>
      <w:r w:rsidRPr="0081138D">
        <w:rPr>
          <w:szCs w:val="28"/>
        </w:rPr>
        <w:t>Для демонстрации инвестиционных площадок с конкретными условиями для размещения бизнеса внедрена практика организации бизнес-туров в Зеленогорск для представителей бизнеса и общественных организаций. Первый такой бизнес-тур  организован 23 декабря 2015 года для заинтересованных представителей предпринимательского сообщества Красноярского края. Второй – 17 февраля 2016 года для представителей предпринимательского сообщества Сибирского Федерального округа.</w:t>
      </w:r>
      <w:r>
        <w:rPr>
          <w:szCs w:val="28"/>
        </w:rPr>
        <w:t xml:space="preserve"> </w:t>
      </w:r>
    </w:p>
    <w:p w:rsidR="004508BB" w:rsidRPr="00654CAA" w:rsidRDefault="004508BB" w:rsidP="004508BB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tabs>
          <w:tab w:val="left" w:pos="1134"/>
        </w:tabs>
        <w:ind w:firstLine="709"/>
        <w:jc w:val="both"/>
        <w:rPr>
          <w:szCs w:val="28"/>
        </w:rPr>
      </w:pPr>
      <w:r w:rsidRPr="0081138D">
        <w:rPr>
          <w:szCs w:val="28"/>
        </w:rPr>
        <w:t>Результатом этой работы на сегодняшний день стало решение ООО «Альянс РАУМ» (г</w:t>
      </w:r>
      <w:r>
        <w:rPr>
          <w:szCs w:val="28"/>
        </w:rPr>
        <w:t>. Красноярск) о размещении в г. </w:t>
      </w:r>
      <w:r w:rsidRPr="0081138D">
        <w:rPr>
          <w:szCs w:val="28"/>
        </w:rPr>
        <w:t>Зеленогорске завода «АРКНЕТ» по серийному производству складской техники. Группой компаний «Синтез Н» (Красноярск) планируется организация на территории Зеленогорска нового производства электротехнической продукции</w:t>
      </w:r>
      <w:r>
        <w:rPr>
          <w:szCs w:val="28"/>
        </w:rPr>
        <w:t>.</w:t>
      </w:r>
      <w:r w:rsidRPr="00654CAA">
        <w:rPr>
          <w:szCs w:val="28"/>
        </w:rPr>
        <w:t xml:space="preserve"> </w:t>
      </w:r>
      <w:r>
        <w:rPr>
          <w:szCs w:val="28"/>
        </w:rPr>
        <w:t xml:space="preserve">«На старте» находятся проекты по </w:t>
      </w:r>
      <w:r w:rsidRPr="0081138D">
        <w:rPr>
          <w:szCs w:val="28"/>
        </w:rPr>
        <w:t>создани</w:t>
      </w:r>
      <w:r>
        <w:rPr>
          <w:szCs w:val="28"/>
        </w:rPr>
        <w:t>ю</w:t>
      </w:r>
      <w:r w:rsidRPr="0081138D">
        <w:rPr>
          <w:szCs w:val="28"/>
        </w:rPr>
        <w:t xml:space="preserve"> лесоперерабатывающего </w:t>
      </w:r>
      <w:r w:rsidRPr="0081138D">
        <w:rPr>
          <w:szCs w:val="28"/>
        </w:rPr>
        <w:lastRenderedPageBreak/>
        <w:t xml:space="preserve">производства </w:t>
      </w:r>
      <w:r>
        <w:rPr>
          <w:szCs w:val="28"/>
        </w:rPr>
        <w:t xml:space="preserve">и </w:t>
      </w:r>
      <w:r w:rsidRPr="0081138D">
        <w:rPr>
          <w:szCs w:val="28"/>
        </w:rPr>
        <w:t>забойного цеха мясной продукции</w:t>
      </w:r>
      <w:r>
        <w:rPr>
          <w:szCs w:val="28"/>
        </w:rPr>
        <w:t>. В целом по этим проектам предусматривается создание 530</w:t>
      </w:r>
      <w:r w:rsidRPr="00654CAA">
        <w:t xml:space="preserve"> </w:t>
      </w:r>
      <w:r w:rsidRPr="00654CAA">
        <w:rPr>
          <w:szCs w:val="28"/>
        </w:rPr>
        <w:t>рабочих мест в среднесрочной перспективе.</w:t>
      </w:r>
    </w:p>
    <w:p w:rsidR="004508BB" w:rsidRPr="0081138D" w:rsidRDefault="004508BB" w:rsidP="004508BB">
      <w:pPr>
        <w:tabs>
          <w:tab w:val="left" w:pos="1134"/>
        </w:tabs>
        <w:ind w:firstLine="709"/>
        <w:jc w:val="both"/>
        <w:rPr>
          <w:szCs w:val="28"/>
        </w:rPr>
      </w:pPr>
    </w:p>
    <w:p w:rsidR="004508BB" w:rsidRPr="0081138D" w:rsidRDefault="004508BB" w:rsidP="004508BB">
      <w:pPr>
        <w:keepNext/>
        <w:spacing w:before="240" w:after="60"/>
        <w:ind w:firstLine="709"/>
        <w:outlineLvl w:val="1"/>
        <w:rPr>
          <w:bCs/>
          <w:i/>
          <w:iCs/>
          <w:sz w:val="32"/>
          <w:szCs w:val="32"/>
        </w:rPr>
      </w:pPr>
      <w:bookmarkStart w:id="6" w:name="_Toc436829046"/>
      <w:r w:rsidRPr="0081138D">
        <w:rPr>
          <w:b/>
          <w:bCs/>
          <w:i/>
          <w:iCs/>
          <w:sz w:val="32"/>
          <w:szCs w:val="32"/>
          <w:lang w:val="en-US"/>
        </w:rPr>
        <w:t>V</w:t>
      </w:r>
      <w:r w:rsidRPr="0081138D">
        <w:rPr>
          <w:b/>
          <w:bCs/>
          <w:i/>
          <w:iCs/>
          <w:sz w:val="32"/>
          <w:szCs w:val="32"/>
        </w:rPr>
        <w:t>.Социальная защита населения</w:t>
      </w:r>
      <w:bookmarkEnd w:id="6"/>
    </w:p>
    <w:p w:rsidR="004508BB" w:rsidRPr="0081138D" w:rsidRDefault="004508BB" w:rsidP="004508BB">
      <w:pPr>
        <w:ind w:firstLine="567"/>
        <w:jc w:val="both"/>
        <w:rPr>
          <w:szCs w:val="28"/>
        </w:rPr>
      </w:pP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За отчетный период в Управление социальной защиты населения Администрации ЗАТО г. Зеленогорска обратилось 28 303 человека (в 2014 году – 27 650 человек), в том числе из числа льготных категорий граждан, имеющих право на меры социальной поддержки, - 20 047 человек (в 2014 году – 19 667 человек). Увеличилось количество граждан, фактически получивших различные меры социальной поддержки, с </w:t>
      </w:r>
      <w:r w:rsidRPr="002D728C">
        <w:t>19</w:t>
      </w:r>
      <w:r>
        <w:t> </w:t>
      </w:r>
      <w:r w:rsidRPr="002D728C">
        <w:t>634</w:t>
      </w:r>
      <w:r>
        <w:rPr>
          <w:rFonts w:cs="Arial"/>
          <w:szCs w:val="28"/>
        </w:rPr>
        <w:t xml:space="preserve"> человек в 2014 году до 20 036 человек в 2015 году. Доля граждан, получивших меры социальной поддержки, в общей численности населения увеличилась с 30,7% в 2014 году до 31,8% в 2015 году. Причины увеличения количества граждан-</w:t>
      </w:r>
      <w:r w:rsidRPr="00CC13FE">
        <w:rPr>
          <w:rFonts w:cs="Arial"/>
          <w:szCs w:val="28"/>
        </w:rPr>
        <w:t>получателей субсидий</w:t>
      </w:r>
      <w:r>
        <w:rPr>
          <w:rFonts w:cs="Arial"/>
          <w:szCs w:val="28"/>
        </w:rPr>
        <w:t>: расширение перечня льготных категорий граждан, увеличение численности граждан с доходами ниже величины прожиточного минимума, увеличение доли расходов на о</w:t>
      </w:r>
      <w:r w:rsidRPr="00CC13FE">
        <w:rPr>
          <w:rFonts w:cs="Arial"/>
          <w:szCs w:val="28"/>
        </w:rPr>
        <w:t>плат</w:t>
      </w:r>
      <w:r>
        <w:rPr>
          <w:rFonts w:cs="Arial"/>
          <w:szCs w:val="28"/>
        </w:rPr>
        <w:t>у</w:t>
      </w:r>
      <w:r w:rsidRPr="00CC13FE">
        <w:rPr>
          <w:rFonts w:cs="Arial"/>
          <w:szCs w:val="28"/>
        </w:rPr>
        <w:t xml:space="preserve"> за </w:t>
      </w:r>
      <w:r>
        <w:rPr>
          <w:rFonts w:cs="Arial"/>
          <w:szCs w:val="28"/>
        </w:rPr>
        <w:t xml:space="preserve">жилищно-коммунальных услуг в среднедушевых доходах семьи, увеличение численности пенсионеров по возрасту, увеличение количества многодетных семей. </w:t>
      </w:r>
    </w:p>
    <w:p w:rsidR="004508BB" w:rsidRPr="00654CAA" w:rsidRDefault="004508BB" w:rsidP="004508B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16"/>
          <w:szCs w:val="16"/>
        </w:rPr>
      </w:pPr>
    </w:p>
    <w:p w:rsidR="004508BB" w:rsidRPr="00552FFA" w:rsidRDefault="004508BB" w:rsidP="004508BB">
      <w:pPr>
        <w:widowControl w:val="0"/>
        <w:autoSpaceDE w:val="0"/>
        <w:autoSpaceDN w:val="0"/>
        <w:adjustRightInd w:val="0"/>
        <w:ind w:left="1560" w:hanging="852"/>
        <w:rPr>
          <w:szCs w:val="28"/>
        </w:rPr>
      </w:pPr>
      <w:r w:rsidRPr="0081138D">
        <w:rPr>
          <w:i/>
          <w:sz w:val="24"/>
        </w:rPr>
        <w:t xml:space="preserve">Таблица № </w:t>
      </w:r>
      <w:r>
        <w:rPr>
          <w:i/>
          <w:sz w:val="24"/>
        </w:rPr>
        <w:t>17</w:t>
      </w:r>
      <w:r w:rsidRPr="00B952B8">
        <w:rPr>
          <w:i/>
          <w:sz w:val="24"/>
        </w:rPr>
        <w:t>.</w:t>
      </w:r>
      <w:r>
        <w:rPr>
          <w:szCs w:val="28"/>
        </w:rPr>
        <w:t xml:space="preserve"> </w:t>
      </w:r>
      <w:r>
        <w:rPr>
          <w:i/>
          <w:sz w:val="24"/>
        </w:rPr>
        <w:t xml:space="preserve">Предоставление мер социальной поддержки гражданам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4930"/>
        <w:gridCol w:w="747"/>
        <w:gridCol w:w="908"/>
        <w:gridCol w:w="857"/>
        <w:gridCol w:w="1547"/>
      </w:tblGrid>
      <w:tr w:rsidR="004508BB" w:rsidRPr="00665CC7" w:rsidTr="00A44889">
        <w:trPr>
          <w:cantSplit/>
          <w:tblHeader/>
        </w:trPr>
        <w:tc>
          <w:tcPr>
            <w:tcW w:w="0" w:type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2014 год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2015 год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Отклонение,</w:t>
            </w:r>
            <w:r w:rsidRPr="00665CC7">
              <w:rPr>
                <w:rFonts w:eastAsia="Calibri"/>
                <w:sz w:val="24"/>
                <w:lang w:eastAsia="en-US"/>
              </w:rPr>
              <w:t xml:space="preserve"> %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Численность отдельных категорий граждан, имеющих право на меры социальной поддержки в соответствии с законодательством Российской Федерации и субъекта Российской Федерации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19 667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20047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101,9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 xml:space="preserve">Численность граждан, попавших в трудную жизненную ситуацию и получивших материальную помощь в органах социальной защиты населения 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909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1123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123,5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Численность граждан, пользующихся мерам социальной поддержки по оплате жилья и коммунальных услуг в соответствии с законодательством Российской Федерации и субъекта Российской Федерации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чел.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17 307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19048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110,1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 xml:space="preserve">Количество семей, получивших субсидии на оплату жилья и коммунальных услуг с учетом их доходов 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ед.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1 614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1686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104,5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Объем средств, направленный на предоставление социальной поддержки гражданам льготных категорий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330,7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321,8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665CC7" w:rsidRDefault="004508BB" w:rsidP="00A44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65CC7">
              <w:rPr>
                <w:rFonts w:eastAsia="Calibri"/>
                <w:sz w:val="24"/>
                <w:lang w:eastAsia="en-US"/>
              </w:rPr>
              <w:t>0,97</w:t>
            </w:r>
          </w:p>
        </w:tc>
      </w:tr>
    </w:tbl>
    <w:p w:rsidR="004508BB" w:rsidRPr="00FC282A" w:rsidRDefault="004508BB" w:rsidP="004508B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Arial"/>
          <w:b/>
          <w:szCs w:val="28"/>
        </w:rPr>
      </w:pP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Публичные обязательства по переданным государственным полномочиям исполнены на сумму </w:t>
      </w:r>
      <w:r w:rsidRPr="00675A17">
        <w:t>314</w:t>
      </w:r>
      <w:r>
        <w:t xml:space="preserve">,3 </w:t>
      </w:r>
      <w:r>
        <w:rPr>
          <w:rFonts w:cs="Arial"/>
          <w:szCs w:val="28"/>
        </w:rPr>
        <w:t>млн. руб. (в 2014 году – 323,5 млн.</w:t>
      </w:r>
      <w:r>
        <w:t> </w:t>
      </w:r>
      <w:r>
        <w:rPr>
          <w:rFonts w:cs="Arial"/>
          <w:szCs w:val="28"/>
        </w:rPr>
        <w:t xml:space="preserve">руб.). </w:t>
      </w:r>
    </w:p>
    <w:p w:rsidR="004508BB" w:rsidRDefault="004508BB" w:rsidP="004508B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>Объем средств местного бюджета, направленных на реализацию мер поддержки в рамках инициативных расходов, составил 7,5 млн. руб. (в 2014 году – 7,2 млн. руб.).</w:t>
      </w:r>
    </w:p>
    <w:p w:rsidR="004508BB" w:rsidRPr="00654CAA" w:rsidRDefault="004508BB" w:rsidP="004508B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16"/>
          <w:szCs w:val="16"/>
        </w:rPr>
      </w:pPr>
    </w:p>
    <w:p w:rsidR="004508BB" w:rsidRPr="004B5250" w:rsidRDefault="004508BB" w:rsidP="004508BB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1138D">
        <w:rPr>
          <w:i/>
          <w:sz w:val="24"/>
        </w:rPr>
        <w:t xml:space="preserve">Таблица № </w:t>
      </w:r>
      <w:r>
        <w:rPr>
          <w:i/>
          <w:sz w:val="24"/>
        </w:rPr>
        <w:t>18</w:t>
      </w:r>
      <w:r w:rsidRPr="00B952B8">
        <w:rPr>
          <w:i/>
          <w:sz w:val="24"/>
        </w:rPr>
        <w:t>.</w:t>
      </w:r>
      <w:r>
        <w:rPr>
          <w:szCs w:val="28"/>
        </w:rPr>
        <w:t xml:space="preserve"> </w:t>
      </w:r>
      <w:r w:rsidRPr="00717ECF">
        <w:rPr>
          <w:i/>
          <w:sz w:val="24"/>
        </w:rPr>
        <w:t>П</w:t>
      </w:r>
      <w:r>
        <w:rPr>
          <w:i/>
          <w:sz w:val="24"/>
        </w:rPr>
        <w:t xml:space="preserve">редоставление мер социальной поддержки гражданам в рамках инициативных расходов местного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5870"/>
        <w:gridCol w:w="1785"/>
        <w:gridCol w:w="1337"/>
      </w:tblGrid>
      <w:tr w:rsidR="004508BB" w:rsidRPr="00665CC7" w:rsidTr="00A44889">
        <w:trPr>
          <w:cantSplit/>
          <w:trHeight w:val="624"/>
          <w:tblHeader/>
        </w:trPr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Количество получателей, чел.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Сумма субсидий,</w:t>
            </w:r>
          </w:p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тыс. руб.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  <w:shd w:val="clear" w:color="auto" w:fill="auto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rPr>
                <w:sz w:val="24"/>
              </w:rPr>
            </w:pPr>
            <w:r w:rsidRPr="00665CC7">
              <w:rPr>
                <w:sz w:val="24"/>
              </w:rPr>
              <w:t>Компенсация расходов льготных категорий граждан (услуги прачечной и оздоровительной бани, сеансы гипербарической оксигенации, поездка на лечение гемодиализом, приобретение лекарственных средств во время беременности)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665CC7">
              <w:rPr>
                <w:bCs/>
                <w:color w:val="000000"/>
                <w:sz w:val="24"/>
              </w:rPr>
              <w:t>417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jc w:val="center"/>
              <w:rPr>
                <w:bCs/>
                <w:color w:val="000000"/>
                <w:sz w:val="24"/>
              </w:rPr>
            </w:pPr>
            <w:r w:rsidRPr="00665CC7">
              <w:rPr>
                <w:bCs/>
                <w:color w:val="000000"/>
                <w:sz w:val="24"/>
              </w:rPr>
              <w:t>674,9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  <w:shd w:val="clear" w:color="auto" w:fill="auto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rPr>
                <w:sz w:val="24"/>
              </w:rPr>
            </w:pPr>
            <w:r w:rsidRPr="00665CC7">
              <w:rPr>
                <w:sz w:val="24"/>
              </w:rPr>
              <w:t>Ежемесячное пособие в размере 800 рублей на каждого приемного ребенка из приемной семьи, не достигшего 18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37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346,4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  <w:shd w:val="clear" w:color="auto" w:fill="auto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rPr>
                <w:sz w:val="24"/>
              </w:rPr>
            </w:pPr>
            <w:r w:rsidRPr="00665CC7">
              <w:rPr>
                <w:sz w:val="24"/>
              </w:rPr>
              <w:t xml:space="preserve">Единовременная адресная материальная помощь гражданам (находящимся в трудной жизненной ситуации, ветеранам Великой Отечественной войны, супругам погибших (умерших) инвалидов и участников ВОВ, на ремонт жилья одиноко проживающим ветеранам ВОВ)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1559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2 283,3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  <w:shd w:val="clear" w:color="auto" w:fill="auto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rPr>
                <w:sz w:val="24"/>
              </w:rPr>
            </w:pPr>
            <w:r w:rsidRPr="00665CC7">
              <w:rPr>
                <w:sz w:val="24"/>
              </w:rPr>
              <w:t>Мероприятия, посвященные 70-й годовщине празднования Победы в Великой Отечественной войне 1941-1945 годов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1038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655,1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  <w:shd w:val="clear" w:color="auto" w:fill="auto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rPr>
                <w:sz w:val="24"/>
              </w:rPr>
            </w:pPr>
            <w:r w:rsidRPr="00665CC7">
              <w:rPr>
                <w:sz w:val="24"/>
              </w:rPr>
              <w:t>Реализация льгот Почетным гражданам города Зеленогорска и вдовам Почетных граждан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834,8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  <w:shd w:val="clear" w:color="auto" w:fill="auto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rPr>
                <w:sz w:val="24"/>
              </w:rPr>
            </w:pPr>
            <w:r w:rsidRPr="00665CC7">
              <w:rPr>
                <w:sz w:val="24"/>
              </w:rPr>
              <w:t>Обеспечение новогодними подарками воспитанников КГБОУ «Зеленогорской образовательной школы-интернат» и детей в возрасте от 1 года до 7 лет, не посещающих муниципальные дошкольные и муниципальные общеобразовательные учреждения города Зеленогорска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192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63,2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  <w:shd w:val="clear" w:color="auto" w:fill="auto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rPr>
                <w:sz w:val="24"/>
              </w:rPr>
            </w:pPr>
            <w:r w:rsidRPr="00665CC7">
              <w:rPr>
                <w:sz w:val="24"/>
              </w:rPr>
              <w:t>Содержание койко-мест временного пребывания отдельных категорий граждан в отделении срочного социального обслуживания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75,8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665CC7" w:rsidRDefault="004508BB" w:rsidP="00A44889">
            <w:pPr>
              <w:rPr>
                <w:sz w:val="24"/>
              </w:rPr>
            </w:pPr>
            <w:r w:rsidRPr="00665CC7">
              <w:rPr>
                <w:sz w:val="24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2338,8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  <w:shd w:val="clear" w:color="auto" w:fill="auto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rPr>
                <w:sz w:val="24"/>
              </w:rPr>
            </w:pPr>
            <w:r w:rsidRPr="00665CC7">
              <w:rPr>
                <w:sz w:val="24"/>
              </w:rPr>
              <w:t xml:space="preserve">Обслуживание пожилых одиноких лиц, заключивших договор пожизненного содержания с иждивением с администрацией города в обмен на передачу жилья в муниципальную собственность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336,6</w:t>
            </w:r>
          </w:p>
        </w:tc>
      </w:tr>
      <w:tr w:rsidR="004508BB" w:rsidRPr="00665CC7" w:rsidTr="00A4488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665CC7" w:rsidRDefault="004508BB" w:rsidP="00A4488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665CC7" w:rsidRDefault="004508BB" w:rsidP="00A44889">
            <w:pPr>
              <w:rPr>
                <w:b/>
                <w:i/>
                <w:sz w:val="24"/>
              </w:rPr>
            </w:pPr>
            <w:r w:rsidRPr="00665CC7">
              <w:rPr>
                <w:b/>
                <w:i/>
                <w:sz w:val="24"/>
              </w:rPr>
              <w:t>Итого по инициативным расходам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b/>
                <w:i/>
                <w:sz w:val="24"/>
              </w:rPr>
            </w:pPr>
            <w:r w:rsidRPr="00665CC7">
              <w:rPr>
                <w:b/>
                <w:i/>
                <w:sz w:val="24"/>
              </w:rPr>
              <w:t>3332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665CC7" w:rsidRDefault="004508BB" w:rsidP="00A44889">
            <w:pPr>
              <w:jc w:val="center"/>
              <w:rPr>
                <w:b/>
                <w:i/>
                <w:sz w:val="24"/>
              </w:rPr>
            </w:pPr>
            <w:r w:rsidRPr="00665CC7">
              <w:rPr>
                <w:b/>
                <w:i/>
                <w:sz w:val="24"/>
              </w:rPr>
              <w:t>7 508,8</w:t>
            </w:r>
          </w:p>
        </w:tc>
      </w:tr>
    </w:tbl>
    <w:p w:rsidR="004508BB" w:rsidRDefault="004508BB" w:rsidP="004508BB">
      <w:pPr>
        <w:ind w:firstLine="709"/>
        <w:jc w:val="both"/>
        <w:rPr>
          <w:szCs w:val="28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</w:p>
    <w:p w:rsidR="004508BB" w:rsidRPr="00B952B8" w:rsidRDefault="004508BB" w:rsidP="004508BB">
      <w:pPr>
        <w:widowControl w:val="0"/>
        <w:autoSpaceDE w:val="0"/>
        <w:autoSpaceDN w:val="0"/>
        <w:adjustRightInd w:val="0"/>
        <w:ind w:left="-142" w:firstLine="850"/>
        <w:rPr>
          <w:i/>
          <w:sz w:val="24"/>
        </w:rPr>
      </w:pPr>
      <w:r w:rsidRPr="0081138D">
        <w:rPr>
          <w:i/>
          <w:sz w:val="24"/>
        </w:rPr>
        <w:lastRenderedPageBreak/>
        <w:t xml:space="preserve">Таблица </w:t>
      </w:r>
      <w:r w:rsidRPr="00B952B8">
        <w:rPr>
          <w:i/>
          <w:sz w:val="24"/>
        </w:rPr>
        <w:t xml:space="preserve">№ </w:t>
      </w:r>
      <w:r>
        <w:rPr>
          <w:i/>
          <w:sz w:val="24"/>
        </w:rPr>
        <w:t>19</w:t>
      </w:r>
      <w:r w:rsidRPr="00B952B8">
        <w:rPr>
          <w:i/>
          <w:sz w:val="24"/>
        </w:rPr>
        <w:t xml:space="preserve">. </w:t>
      </w:r>
      <w:r w:rsidRPr="00717ECF">
        <w:rPr>
          <w:i/>
          <w:sz w:val="24"/>
        </w:rPr>
        <w:t>П</w:t>
      </w:r>
      <w:r>
        <w:rPr>
          <w:i/>
          <w:sz w:val="24"/>
        </w:rPr>
        <w:t>редоставление мер социальной поддержки гражданам по переданным государственным полномочиям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908"/>
        <w:gridCol w:w="1561"/>
        <w:gridCol w:w="1561"/>
      </w:tblGrid>
      <w:tr w:rsidR="004508BB" w:rsidRPr="00EA444D" w:rsidTr="00A44889">
        <w:trPr>
          <w:trHeight w:val="624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№ п/п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Наименование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Количество получателей, чел.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Сумма субсидий,</w:t>
            </w:r>
          </w:p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тыс. руб.</w:t>
            </w:r>
          </w:p>
        </w:tc>
      </w:tr>
      <w:tr w:rsidR="004508BB" w:rsidRPr="00EA444D" w:rsidTr="00A44889">
        <w:trPr>
          <w:trHeight w:val="4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rPr>
                <w:sz w:val="24"/>
              </w:rPr>
            </w:pPr>
            <w:r w:rsidRPr="00EA444D">
              <w:rPr>
                <w:sz w:val="24"/>
              </w:rPr>
              <w:t>Обеспечение граждан, имеющих детей, ежемесячным пособием на ребенка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1 730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7 359,3</w:t>
            </w:r>
          </w:p>
        </w:tc>
      </w:tr>
      <w:tr w:rsidR="004508BB" w:rsidRPr="00EA444D" w:rsidTr="00A44889">
        <w:trPr>
          <w:trHeight w:val="37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2.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rPr>
                <w:sz w:val="24"/>
              </w:rPr>
            </w:pPr>
            <w:r w:rsidRPr="00EA444D">
              <w:rPr>
                <w:sz w:val="24"/>
              </w:rPr>
              <w:t>Субсидии для оплаты жилья и коммунальных услуг (региональные, федеральные льготники, семьи с низким доходом)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24 431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248 144,2</w:t>
            </w:r>
          </w:p>
        </w:tc>
      </w:tr>
      <w:tr w:rsidR="004508BB" w:rsidRPr="00EA444D" w:rsidTr="00A44889">
        <w:trPr>
          <w:trHeight w:val="42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3.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rPr>
                <w:sz w:val="24"/>
              </w:rPr>
            </w:pPr>
            <w:r w:rsidRPr="00EA444D">
              <w:rPr>
                <w:sz w:val="24"/>
              </w:rPr>
              <w:t>Социальная поддержка ветеранов труда, ветеранов труда края, тружеников тыла, пенсионеров, родителей, вдов военнослужащих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14 790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50 465,7</w:t>
            </w:r>
          </w:p>
        </w:tc>
      </w:tr>
      <w:tr w:rsidR="004508BB" w:rsidRPr="00EA444D" w:rsidTr="00A44889">
        <w:trPr>
          <w:trHeight w:val="43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4.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rPr>
                <w:sz w:val="24"/>
              </w:rPr>
            </w:pPr>
            <w:r w:rsidRPr="00EA444D">
              <w:rPr>
                <w:sz w:val="24"/>
              </w:rPr>
              <w:t>Социальная поддержка реабилитированных лиц и лиц, признанных пострадавшими от политических репрессий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236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1 028,9</w:t>
            </w:r>
          </w:p>
        </w:tc>
      </w:tr>
      <w:tr w:rsidR="004508BB" w:rsidRPr="00EA444D" w:rsidTr="00A44889">
        <w:trPr>
          <w:trHeight w:val="23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5.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rPr>
                <w:sz w:val="24"/>
              </w:rPr>
            </w:pPr>
            <w:r w:rsidRPr="00EA444D">
              <w:rPr>
                <w:sz w:val="24"/>
              </w:rPr>
              <w:t>Социальная поддержка инвалидов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153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1 177,0</w:t>
            </w:r>
          </w:p>
        </w:tc>
      </w:tr>
      <w:tr w:rsidR="004508BB" w:rsidRPr="00EA444D" w:rsidTr="00A44889">
        <w:trPr>
          <w:trHeight w:val="4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6.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rPr>
                <w:sz w:val="24"/>
              </w:rPr>
            </w:pPr>
            <w:r w:rsidRPr="00EA444D">
              <w:rPr>
                <w:sz w:val="24"/>
              </w:rPr>
              <w:t>Ежегодная денежная выплата гражданам, награжденным нагрудным знаком «Почетный донор России»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189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2 374,0</w:t>
            </w:r>
          </w:p>
        </w:tc>
      </w:tr>
      <w:tr w:rsidR="004508BB" w:rsidRPr="00EA444D" w:rsidTr="00A44889">
        <w:trPr>
          <w:trHeight w:val="1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7.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rPr>
                <w:sz w:val="24"/>
              </w:rPr>
            </w:pPr>
            <w:r w:rsidRPr="00EA444D">
              <w:rPr>
                <w:sz w:val="24"/>
              </w:rPr>
              <w:t>Социальная поддержка семей, имеющих детей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494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1 881,2</w:t>
            </w:r>
          </w:p>
        </w:tc>
      </w:tr>
      <w:tr w:rsidR="004508BB" w:rsidRPr="00EA444D" w:rsidTr="00A44889">
        <w:trPr>
          <w:trHeight w:val="5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8.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rPr>
                <w:sz w:val="24"/>
              </w:rPr>
            </w:pPr>
            <w:r w:rsidRPr="00EA444D">
              <w:rPr>
                <w:sz w:val="24"/>
              </w:rPr>
              <w:t>Единовременная адресная материальная помощь отдельным категориям граждан, нуждающимся в социальной поддержке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434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1 687,1</w:t>
            </w:r>
          </w:p>
        </w:tc>
      </w:tr>
      <w:tr w:rsidR="004508BB" w:rsidRPr="00EA444D" w:rsidTr="00A44889">
        <w:trPr>
          <w:trHeight w:val="62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9.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rPr>
                <w:sz w:val="24"/>
              </w:rPr>
            </w:pPr>
            <w:r w:rsidRPr="00EA444D">
              <w:rPr>
                <w:sz w:val="24"/>
              </w:rPr>
              <w:t>Дополнительные меры социальной поддержки членов семей военнослужащих, погибших (умерших) при исполнении обязанностей военной службы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70,3</w:t>
            </w:r>
          </w:p>
        </w:tc>
      </w:tr>
      <w:tr w:rsidR="004508BB" w:rsidRPr="00EA444D" w:rsidTr="00A44889">
        <w:trPr>
          <w:trHeight w:val="43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10.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rPr>
                <w:sz w:val="24"/>
              </w:rPr>
            </w:pPr>
            <w:r w:rsidRPr="00EA444D">
              <w:rPr>
                <w:sz w:val="24"/>
              </w:rPr>
              <w:t>Обеспечение социальным пособием на погребение и возмещение стоимости услуг по погребению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65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413,8</w:t>
            </w:r>
          </w:p>
        </w:tc>
      </w:tr>
      <w:tr w:rsidR="004508BB" w:rsidRPr="00EA444D" w:rsidTr="00A44889">
        <w:trPr>
          <w:trHeight w:val="38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11.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rPr>
                <w:sz w:val="24"/>
              </w:rPr>
            </w:pPr>
            <w:r w:rsidRPr="00EA444D">
              <w:rPr>
                <w:sz w:val="24"/>
              </w:rPr>
              <w:t>Организация приемных семей для граждан пожилого возраста и инвалидов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33,7</w:t>
            </w:r>
          </w:p>
        </w:tc>
      </w:tr>
      <w:tr w:rsidR="004508BB" w:rsidRPr="00EA444D" w:rsidTr="00A44889">
        <w:trPr>
          <w:trHeight w:val="4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12.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rPr>
                <w:sz w:val="24"/>
              </w:rPr>
            </w:pPr>
            <w:r w:rsidRPr="00EA444D">
              <w:rPr>
                <w:sz w:val="24"/>
              </w:rPr>
              <w:t>Дополнительные меры социальной поддержки беременных женщин в Красноярском крае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  <w:r w:rsidRPr="00EA444D">
              <w:rPr>
                <w:sz w:val="24"/>
              </w:rPr>
              <w:t>1,2</w:t>
            </w:r>
          </w:p>
        </w:tc>
      </w:tr>
      <w:tr w:rsidR="004508BB" w:rsidRPr="00EA444D" w:rsidTr="00A44889">
        <w:trPr>
          <w:trHeight w:val="2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BB" w:rsidRPr="00EA444D" w:rsidRDefault="004508BB" w:rsidP="00A44889">
            <w:pPr>
              <w:jc w:val="center"/>
              <w:rPr>
                <w:sz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rPr>
                <w:b/>
                <w:sz w:val="24"/>
              </w:rPr>
            </w:pPr>
            <w:r w:rsidRPr="00EA444D">
              <w:rPr>
                <w:b/>
                <w:i/>
                <w:sz w:val="24"/>
              </w:rPr>
              <w:t>Итого по переданным государственным полномочиям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BB" w:rsidRPr="00EA444D" w:rsidRDefault="004508BB" w:rsidP="00A44889">
            <w:pPr>
              <w:jc w:val="center"/>
              <w:rPr>
                <w:b/>
                <w:sz w:val="24"/>
              </w:rPr>
            </w:pPr>
            <w:r w:rsidRPr="00EA444D">
              <w:rPr>
                <w:b/>
                <w:sz w:val="24"/>
              </w:rPr>
              <w:t>42529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BB" w:rsidRPr="00EA444D" w:rsidRDefault="004508BB" w:rsidP="00A44889">
            <w:pPr>
              <w:jc w:val="center"/>
              <w:rPr>
                <w:b/>
                <w:sz w:val="24"/>
              </w:rPr>
            </w:pPr>
            <w:r w:rsidRPr="00EA444D">
              <w:rPr>
                <w:b/>
                <w:sz w:val="24"/>
              </w:rPr>
              <w:t>314 308,0</w:t>
            </w:r>
          </w:p>
        </w:tc>
      </w:tr>
    </w:tbl>
    <w:p w:rsidR="004508BB" w:rsidRDefault="004508BB" w:rsidP="004508BB">
      <w:pPr>
        <w:ind w:firstLine="709"/>
        <w:jc w:val="both"/>
        <w:rPr>
          <w:szCs w:val="28"/>
        </w:rPr>
      </w:pPr>
    </w:p>
    <w:p w:rsidR="004508BB" w:rsidRPr="0081138D" w:rsidRDefault="004508BB" w:rsidP="004508BB">
      <w:pPr>
        <w:ind w:firstLine="709"/>
        <w:jc w:val="both"/>
        <w:rPr>
          <w:szCs w:val="28"/>
        </w:rPr>
      </w:pPr>
      <w:r w:rsidRPr="0081138D">
        <w:rPr>
          <w:szCs w:val="28"/>
        </w:rPr>
        <w:t xml:space="preserve">Важным направлением деятельности в </w:t>
      </w:r>
      <w:r>
        <w:rPr>
          <w:szCs w:val="28"/>
        </w:rPr>
        <w:t xml:space="preserve">развитии </w:t>
      </w:r>
      <w:r w:rsidRPr="0081138D">
        <w:rPr>
          <w:szCs w:val="28"/>
        </w:rPr>
        <w:t>сфер</w:t>
      </w:r>
      <w:r>
        <w:rPr>
          <w:szCs w:val="28"/>
        </w:rPr>
        <w:t>ы</w:t>
      </w:r>
      <w:r w:rsidRPr="0081138D">
        <w:rPr>
          <w:szCs w:val="28"/>
        </w:rPr>
        <w:t xml:space="preserve"> </w:t>
      </w:r>
      <w:r>
        <w:rPr>
          <w:szCs w:val="28"/>
        </w:rPr>
        <w:t>с</w:t>
      </w:r>
      <w:r w:rsidRPr="0081138D">
        <w:rPr>
          <w:szCs w:val="28"/>
        </w:rPr>
        <w:t>оциальн</w:t>
      </w:r>
      <w:r>
        <w:rPr>
          <w:szCs w:val="28"/>
        </w:rPr>
        <w:t xml:space="preserve">ой </w:t>
      </w:r>
      <w:r w:rsidRPr="0081138D">
        <w:rPr>
          <w:szCs w:val="28"/>
        </w:rPr>
        <w:t>защит</w:t>
      </w:r>
      <w:r>
        <w:rPr>
          <w:szCs w:val="28"/>
        </w:rPr>
        <w:t>ы</w:t>
      </w:r>
      <w:r w:rsidRPr="0081138D">
        <w:rPr>
          <w:szCs w:val="28"/>
        </w:rPr>
        <w:t xml:space="preserve"> населения в 2015 году стала работа по обеспечению доступности объектов и услуг для инвалидов города Зеленогорска. В этих целях создана рабочая группа, разработана  «дорожная карта» по повышению значений показателей доступности объектов и услуг</w:t>
      </w:r>
      <w:r w:rsidRPr="0081138D">
        <w:t xml:space="preserve"> </w:t>
      </w:r>
      <w:r w:rsidRPr="0081138D">
        <w:rPr>
          <w:szCs w:val="28"/>
        </w:rPr>
        <w:t>для инвалидов.</w:t>
      </w:r>
    </w:p>
    <w:p w:rsidR="004508BB" w:rsidRDefault="004508BB" w:rsidP="004508BB">
      <w:pPr>
        <w:ind w:firstLine="709"/>
        <w:jc w:val="both"/>
        <w:rPr>
          <w:szCs w:val="28"/>
        </w:rPr>
      </w:pPr>
      <w:r w:rsidRPr="0081138D">
        <w:rPr>
          <w:szCs w:val="28"/>
        </w:rPr>
        <w:t>По результатам конкурсного отбора на предоставление субсидий из средств федерального и краевого бюджетов</w:t>
      </w:r>
      <w:r w:rsidRPr="0081138D">
        <w:t xml:space="preserve"> </w:t>
      </w:r>
      <w:r w:rsidRPr="0081138D">
        <w:rPr>
          <w:szCs w:val="28"/>
        </w:rPr>
        <w:t>в рамках подпрограммы «Доступная среда» государственной программы «Развитие системы социальной поддержки населения» бюджету города Зеленогорска</w:t>
      </w:r>
      <w:r w:rsidRPr="0081138D">
        <w:t xml:space="preserve"> </w:t>
      </w:r>
      <w:r w:rsidRPr="0081138D">
        <w:rPr>
          <w:szCs w:val="28"/>
        </w:rPr>
        <w:t>дополнительно</w:t>
      </w:r>
      <w:r w:rsidRPr="0081138D">
        <w:t xml:space="preserve"> </w:t>
      </w:r>
      <w:r w:rsidRPr="0081138D">
        <w:rPr>
          <w:szCs w:val="28"/>
        </w:rPr>
        <w:t xml:space="preserve">предоставлена субсидия в сумме 528,7 тыс. рублей. Средства направлены на проведение работ по устройству пандуса входного крыльца и обустройству зоны оказания услуг в помещении социально-реабилитационного отделения МБУ «Центр соцобслуживания </w:t>
      </w:r>
      <w:r w:rsidRPr="0081138D">
        <w:rPr>
          <w:szCs w:val="28"/>
        </w:rPr>
        <w:lastRenderedPageBreak/>
        <w:t>г. Зеленогорска», а также на обустройство санитарно-гигиенического помещения в здании Управления социальной защиты населения.</w:t>
      </w:r>
    </w:p>
    <w:p w:rsidR="004508BB" w:rsidRPr="0081138D" w:rsidRDefault="004508BB" w:rsidP="004508BB">
      <w:pPr>
        <w:ind w:firstLine="709"/>
        <w:jc w:val="both"/>
        <w:rPr>
          <w:szCs w:val="28"/>
        </w:rPr>
      </w:pPr>
    </w:p>
    <w:p w:rsidR="004508BB" w:rsidRPr="00654CAA" w:rsidRDefault="004508BB" w:rsidP="004508BB">
      <w:pPr>
        <w:keepNext/>
        <w:keepLines/>
        <w:numPr>
          <w:ilvl w:val="1"/>
          <w:numId w:val="0"/>
        </w:numPr>
        <w:tabs>
          <w:tab w:val="left" w:pos="1134"/>
        </w:tabs>
        <w:spacing w:before="240"/>
        <w:ind w:firstLine="567"/>
        <w:outlineLvl w:val="1"/>
        <w:rPr>
          <w:b/>
          <w:bCs/>
          <w:i/>
          <w:iCs/>
          <w:sz w:val="32"/>
          <w:szCs w:val="32"/>
        </w:rPr>
      </w:pPr>
      <w:bookmarkStart w:id="7" w:name="_Toc436829051"/>
      <w:r w:rsidRPr="00580649">
        <w:rPr>
          <w:b/>
          <w:bCs/>
          <w:i/>
          <w:iCs/>
          <w:sz w:val="32"/>
          <w:szCs w:val="32"/>
          <w:lang w:val="en-US"/>
        </w:rPr>
        <w:t>VI</w:t>
      </w:r>
      <w:r w:rsidRPr="00580649">
        <w:rPr>
          <w:b/>
          <w:bCs/>
          <w:i/>
          <w:iCs/>
          <w:sz w:val="32"/>
          <w:szCs w:val="32"/>
        </w:rPr>
        <w:t>. Образовани</w:t>
      </w:r>
      <w:bookmarkEnd w:id="7"/>
      <w:r w:rsidRPr="00580649">
        <w:rPr>
          <w:b/>
          <w:bCs/>
          <w:i/>
          <w:iCs/>
          <w:sz w:val="32"/>
          <w:szCs w:val="32"/>
        </w:rPr>
        <w:t xml:space="preserve">е </w:t>
      </w:r>
    </w:p>
    <w:p w:rsidR="004508BB" w:rsidRPr="0081138D" w:rsidRDefault="004508BB" w:rsidP="004508BB">
      <w:pPr>
        <w:ind w:firstLine="708"/>
        <w:jc w:val="both"/>
        <w:rPr>
          <w:szCs w:val="28"/>
        </w:rPr>
      </w:pPr>
    </w:p>
    <w:p w:rsidR="004508BB" w:rsidRPr="0081138D" w:rsidRDefault="004508BB" w:rsidP="004508BB">
      <w:pPr>
        <w:ind w:firstLine="708"/>
        <w:jc w:val="both"/>
        <w:rPr>
          <w:szCs w:val="28"/>
        </w:rPr>
      </w:pPr>
      <w:r w:rsidRPr="0081138D">
        <w:rPr>
          <w:szCs w:val="28"/>
        </w:rPr>
        <w:t xml:space="preserve">Муниципальная система образования – наиболее бюджетоёмкая и многочисленная по количеству подведомственных учреждений. Затраты бюджета на отрасль в 2015 году составили 1,3 млрд. рублей. </w:t>
      </w:r>
    </w:p>
    <w:p w:rsidR="004508BB" w:rsidRPr="0081138D" w:rsidRDefault="004508BB" w:rsidP="004508BB">
      <w:pPr>
        <w:ind w:firstLine="708"/>
        <w:jc w:val="both"/>
        <w:rPr>
          <w:sz w:val="16"/>
          <w:szCs w:val="16"/>
        </w:rPr>
      </w:pPr>
    </w:p>
    <w:p w:rsidR="004508BB" w:rsidRPr="0081138D" w:rsidRDefault="004508BB" w:rsidP="004508BB">
      <w:pPr>
        <w:ind w:firstLine="708"/>
        <w:jc w:val="both"/>
        <w:rPr>
          <w:szCs w:val="28"/>
        </w:rPr>
      </w:pPr>
      <w:r w:rsidRPr="0081138D">
        <w:rPr>
          <w:szCs w:val="28"/>
        </w:rPr>
        <w:t>Сложившаяся экономическая ситуация в прошлом году потребовала активного выявления неэффективных расходов в данной сфере. С этой целью проведены мероприятия по объединению двух муниципальных казенных учреждений, обеспечивающих сопровождение деятельности всех образовательных учреждений: Городского методического центра и Центра по обеспечению деятельности образовательных учреждений.</w:t>
      </w:r>
    </w:p>
    <w:p w:rsidR="004508BB" w:rsidRPr="0081138D" w:rsidRDefault="004508BB" w:rsidP="004508BB">
      <w:pPr>
        <w:ind w:firstLine="708"/>
        <w:jc w:val="both"/>
        <w:rPr>
          <w:szCs w:val="28"/>
        </w:rPr>
      </w:pPr>
      <w:r w:rsidRPr="0081138D">
        <w:rPr>
          <w:szCs w:val="28"/>
        </w:rPr>
        <w:t>Кроме того, реорганизовано МБОУ «Средняя общеобразовательная школа № 163» путем присоединения к нему МБДОУ «Детский сад общеразвивающего вида с приоритетным осуществлением деятельности по физическому развитию детей № 12 «Колосок». Данные мероприятия позволили оптимизировать бюджетные средства, более эффективно использовать имеющиеся кадровые и материально-технические ресурсы учреждений образования.</w:t>
      </w:r>
    </w:p>
    <w:p w:rsidR="004508BB" w:rsidRPr="0081138D" w:rsidRDefault="004508BB" w:rsidP="004508BB">
      <w:pPr>
        <w:ind w:firstLine="708"/>
        <w:jc w:val="both"/>
        <w:rPr>
          <w:sz w:val="16"/>
          <w:szCs w:val="16"/>
        </w:rPr>
      </w:pPr>
    </w:p>
    <w:p w:rsidR="004508BB" w:rsidRPr="0081138D" w:rsidRDefault="004508BB" w:rsidP="004508BB">
      <w:pPr>
        <w:ind w:firstLine="720"/>
        <w:jc w:val="both"/>
        <w:rPr>
          <w:rFonts w:eastAsia="Calibri"/>
          <w:szCs w:val="28"/>
          <w:lang w:eastAsia="en-US"/>
        </w:rPr>
      </w:pPr>
      <w:r w:rsidRPr="0081138D">
        <w:rPr>
          <w:rFonts w:eastAsia="Calibri"/>
          <w:szCs w:val="28"/>
          <w:lang w:eastAsia="en-US"/>
        </w:rPr>
        <w:t>Система образования города традиционно демонстрирует высокие результаты своей деятельности:</w:t>
      </w:r>
    </w:p>
    <w:p w:rsidR="004508BB" w:rsidRPr="0081138D" w:rsidRDefault="004508BB" w:rsidP="004508BB">
      <w:pPr>
        <w:numPr>
          <w:ilvl w:val="0"/>
          <w:numId w:val="22"/>
        </w:numPr>
        <w:tabs>
          <w:tab w:val="left" w:pos="993"/>
          <w:tab w:val="left" w:pos="1276"/>
        </w:tabs>
        <w:ind w:left="0" w:firstLine="851"/>
        <w:contextualSpacing/>
        <w:jc w:val="both"/>
        <w:rPr>
          <w:rFonts w:eastAsia="Calibri"/>
          <w:szCs w:val="28"/>
          <w:lang w:eastAsia="en-US"/>
        </w:rPr>
      </w:pPr>
      <w:r w:rsidRPr="0081138D">
        <w:rPr>
          <w:rFonts w:eastAsia="Calibri"/>
          <w:szCs w:val="28"/>
          <w:lang w:eastAsia="en-US"/>
        </w:rPr>
        <w:t>100 % выпускников школ города, допущенных к государственной итоговой аттестации, получили аттестаты о среднем общем образовании;</w:t>
      </w:r>
    </w:p>
    <w:p w:rsidR="004508BB" w:rsidRPr="0081138D" w:rsidRDefault="004508BB" w:rsidP="004508BB">
      <w:pPr>
        <w:numPr>
          <w:ilvl w:val="0"/>
          <w:numId w:val="22"/>
        </w:numPr>
        <w:tabs>
          <w:tab w:val="left" w:pos="993"/>
          <w:tab w:val="left" w:pos="1276"/>
        </w:tabs>
        <w:ind w:left="0" w:firstLine="851"/>
        <w:contextualSpacing/>
        <w:jc w:val="both"/>
        <w:rPr>
          <w:rFonts w:eastAsia="Calibri"/>
          <w:szCs w:val="28"/>
          <w:lang w:eastAsia="en-US"/>
        </w:rPr>
      </w:pPr>
      <w:r w:rsidRPr="0081138D">
        <w:rPr>
          <w:rFonts w:eastAsia="Calibri"/>
          <w:szCs w:val="28"/>
          <w:lang w:eastAsia="en-US"/>
        </w:rPr>
        <w:t xml:space="preserve">результаты единого государственного экзамена выпускников школ по всем предметам превышают краевые показатели; среди городов края в Зеленогорске лучшие результаты по информатике, математике и обществознанию;  </w:t>
      </w:r>
    </w:p>
    <w:p w:rsidR="004508BB" w:rsidRPr="0081138D" w:rsidRDefault="004508BB" w:rsidP="004508BB">
      <w:pPr>
        <w:numPr>
          <w:ilvl w:val="0"/>
          <w:numId w:val="22"/>
        </w:numPr>
        <w:tabs>
          <w:tab w:val="left" w:pos="993"/>
          <w:tab w:val="left" w:pos="1276"/>
        </w:tabs>
        <w:ind w:left="0" w:firstLine="851"/>
        <w:contextualSpacing/>
        <w:jc w:val="both"/>
        <w:rPr>
          <w:rFonts w:eastAsia="Calibri"/>
          <w:szCs w:val="28"/>
          <w:lang w:eastAsia="en-US"/>
        </w:rPr>
      </w:pPr>
      <w:r w:rsidRPr="0081138D">
        <w:rPr>
          <w:rFonts w:eastAsia="Calibri"/>
          <w:szCs w:val="28"/>
          <w:lang w:eastAsia="en-US"/>
        </w:rPr>
        <w:t>28 выпускников награждены золотыми медалями «За успехи в учении»;</w:t>
      </w:r>
    </w:p>
    <w:p w:rsidR="004508BB" w:rsidRPr="0081138D" w:rsidRDefault="004508BB" w:rsidP="004508BB">
      <w:pPr>
        <w:numPr>
          <w:ilvl w:val="0"/>
          <w:numId w:val="22"/>
        </w:numPr>
        <w:tabs>
          <w:tab w:val="left" w:pos="993"/>
          <w:tab w:val="left" w:pos="1276"/>
        </w:tabs>
        <w:ind w:left="0" w:firstLine="851"/>
        <w:contextualSpacing/>
        <w:jc w:val="both"/>
        <w:rPr>
          <w:rFonts w:eastAsia="Calibri"/>
          <w:szCs w:val="28"/>
          <w:lang w:eastAsia="en-US"/>
        </w:rPr>
      </w:pPr>
      <w:r w:rsidRPr="0081138D">
        <w:rPr>
          <w:rFonts w:eastAsia="Calibri"/>
          <w:szCs w:val="28"/>
          <w:lang w:eastAsia="en-US"/>
        </w:rPr>
        <w:t>Зеленогорск занимает лидирующие позиции на краевом уровне по работе с одаренными детьми (в 2015 году – 4 победителя и 7 призеров регионального этапа Всероссийской олимпиады школьников, 2 призера финального этапа олимпиады, 6 школьников, награжденных краевой именной стипендией), а также в рейтинге городов-участников проекта «Школа Росатома»;</w:t>
      </w:r>
    </w:p>
    <w:p w:rsidR="004508BB" w:rsidRPr="0081138D" w:rsidRDefault="004508BB" w:rsidP="004508BB">
      <w:pPr>
        <w:tabs>
          <w:tab w:val="left" w:pos="993"/>
          <w:tab w:val="left" w:pos="1276"/>
        </w:tabs>
        <w:ind w:firstLine="708"/>
        <w:jc w:val="both"/>
        <w:rPr>
          <w:rFonts w:eastAsia="Calibri"/>
          <w:szCs w:val="28"/>
          <w:lang w:eastAsia="en-US"/>
        </w:rPr>
      </w:pPr>
      <w:r w:rsidRPr="0081138D">
        <w:rPr>
          <w:rFonts w:eastAsia="Calibri"/>
          <w:szCs w:val="28"/>
          <w:lang w:eastAsia="en-US"/>
        </w:rPr>
        <w:t>– по инновационной активности образовательных учреждений (работа в статусе инновационных площадок и пилотных учреждений) город Зеленогорск в тройке лидеров в Красноярском крае.</w:t>
      </w:r>
    </w:p>
    <w:p w:rsidR="004508BB" w:rsidRPr="0081138D" w:rsidRDefault="004508BB" w:rsidP="004508BB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4508BB" w:rsidRDefault="004508BB" w:rsidP="004508BB">
      <w:pPr>
        <w:ind w:firstLine="720"/>
        <w:jc w:val="both"/>
        <w:rPr>
          <w:rFonts w:eastAsia="Calibri"/>
          <w:szCs w:val="28"/>
          <w:lang w:eastAsia="en-US"/>
        </w:rPr>
      </w:pPr>
    </w:p>
    <w:p w:rsidR="004508BB" w:rsidRDefault="004508BB" w:rsidP="004508BB">
      <w:pPr>
        <w:ind w:firstLine="720"/>
        <w:jc w:val="both"/>
        <w:rPr>
          <w:rFonts w:eastAsia="Calibri"/>
          <w:szCs w:val="28"/>
          <w:lang w:eastAsia="en-US"/>
        </w:rPr>
      </w:pPr>
    </w:p>
    <w:p w:rsidR="004508BB" w:rsidRPr="0081138D" w:rsidRDefault="004508BB" w:rsidP="004508BB">
      <w:pPr>
        <w:ind w:firstLine="720"/>
        <w:jc w:val="both"/>
        <w:rPr>
          <w:rFonts w:eastAsia="Calibri"/>
          <w:szCs w:val="28"/>
          <w:lang w:eastAsia="en-US"/>
        </w:rPr>
      </w:pPr>
      <w:r w:rsidRPr="0081138D">
        <w:rPr>
          <w:rFonts w:eastAsia="Calibri"/>
          <w:szCs w:val="28"/>
          <w:lang w:eastAsia="en-US"/>
        </w:rPr>
        <w:lastRenderedPageBreak/>
        <w:t>В числе важных социально значимых итогов 2015 года:</w:t>
      </w:r>
    </w:p>
    <w:p w:rsidR="004508BB" w:rsidRPr="0081138D" w:rsidRDefault="004508BB" w:rsidP="004508BB">
      <w:pPr>
        <w:ind w:firstLine="720"/>
        <w:jc w:val="both"/>
        <w:rPr>
          <w:rFonts w:eastAsia="Calibri"/>
          <w:szCs w:val="28"/>
          <w:lang w:eastAsia="en-US"/>
        </w:rPr>
      </w:pPr>
      <w:r w:rsidRPr="0081138D">
        <w:rPr>
          <w:rFonts w:eastAsia="Calibri"/>
          <w:szCs w:val="28"/>
          <w:lang w:eastAsia="en-US"/>
        </w:rPr>
        <w:t>– организация обучения в отдельных классах детей с ограниченными возможностями здоровья в школах № 167 и № 176 (0,9 % детей</w:t>
      </w:r>
      <w:r w:rsidRPr="0081138D">
        <w:t xml:space="preserve"> </w:t>
      </w:r>
      <w:r w:rsidRPr="0081138D">
        <w:rPr>
          <w:rFonts w:eastAsia="Calibri"/>
          <w:szCs w:val="28"/>
          <w:lang w:eastAsia="en-US"/>
        </w:rPr>
        <w:t>от общего количества учащихся в школах), обучения на дому и инклюзивного образования (1,5 %);</w:t>
      </w:r>
    </w:p>
    <w:p w:rsidR="004508BB" w:rsidRPr="0081138D" w:rsidRDefault="004508BB" w:rsidP="004508BB">
      <w:pPr>
        <w:ind w:firstLine="720"/>
        <w:jc w:val="both"/>
        <w:rPr>
          <w:rFonts w:eastAsia="Calibri"/>
          <w:szCs w:val="28"/>
          <w:lang w:eastAsia="en-US"/>
        </w:rPr>
      </w:pPr>
      <w:r w:rsidRPr="0081138D">
        <w:rPr>
          <w:rFonts w:eastAsia="Calibri"/>
          <w:szCs w:val="28"/>
          <w:lang w:eastAsia="en-US"/>
        </w:rPr>
        <w:t xml:space="preserve">– обеспечение организованным бесплатным горячим питанием 2 </w:t>
      </w:r>
      <w:r>
        <w:rPr>
          <w:rFonts w:eastAsia="Calibri"/>
          <w:szCs w:val="28"/>
          <w:lang w:eastAsia="en-US"/>
        </w:rPr>
        <w:t>3</w:t>
      </w:r>
      <w:r w:rsidRPr="0081138D">
        <w:rPr>
          <w:rFonts w:eastAsia="Calibri"/>
          <w:szCs w:val="28"/>
          <w:lang w:eastAsia="en-US"/>
        </w:rPr>
        <w:t>11 учащихся 1-4 классов (100 %) и 412 детей из малообеспеченных семей, семей в социально опасном положении, детей с ограниченными возможностями здоровья.</w:t>
      </w:r>
    </w:p>
    <w:p w:rsidR="004508BB" w:rsidRPr="0081138D" w:rsidRDefault="004508BB" w:rsidP="004508BB">
      <w:pPr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4508BB" w:rsidRPr="0081138D" w:rsidRDefault="004508BB" w:rsidP="004508BB">
      <w:pPr>
        <w:ind w:firstLine="720"/>
        <w:jc w:val="both"/>
        <w:rPr>
          <w:bCs/>
          <w:szCs w:val="28"/>
        </w:rPr>
      </w:pPr>
      <w:r w:rsidRPr="0081138D">
        <w:rPr>
          <w:bCs/>
          <w:szCs w:val="28"/>
        </w:rPr>
        <w:t>В отчетном году продолжена реализация мероприятий в рамках проекта «Школа Росатома»:</w:t>
      </w:r>
    </w:p>
    <w:p w:rsidR="004508BB" w:rsidRPr="0081138D" w:rsidRDefault="004508BB" w:rsidP="004508BB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81138D">
        <w:rPr>
          <w:bCs/>
          <w:szCs w:val="28"/>
        </w:rPr>
        <w:t>по итогам 2014-2015 учебного года Зеленогорск – обладатель Кубка СМИ;</w:t>
      </w:r>
    </w:p>
    <w:p w:rsidR="004508BB" w:rsidRPr="0081138D" w:rsidRDefault="004508BB" w:rsidP="004508BB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81138D">
        <w:rPr>
          <w:bCs/>
          <w:szCs w:val="28"/>
        </w:rPr>
        <w:t>п</w:t>
      </w:r>
      <w:r w:rsidRPr="0081138D">
        <w:rPr>
          <w:snapToGrid w:val="0"/>
          <w:szCs w:val="28"/>
          <w:lang w:eastAsia="en-US"/>
        </w:rPr>
        <w:t xml:space="preserve">о результатам конкурсного отбора </w:t>
      </w:r>
      <w:r>
        <w:rPr>
          <w:bCs/>
          <w:szCs w:val="28"/>
        </w:rPr>
        <w:t xml:space="preserve">детский сад № 32 </w:t>
      </w:r>
      <w:r w:rsidRPr="0081138D">
        <w:rPr>
          <w:snapToGrid w:val="0"/>
          <w:szCs w:val="28"/>
          <w:lang w:eastAsia="en-US"/>
        </w:rPr>
        <w:t>вошел в число образовательных организаций – стажировочных площадок, на базе которых внедряются новые образовательные технологии;</w:t>
      </w:r>
    </w:p>
    <w:p w:rsidR="004508BB" w:rsidRPr="0081138D" w:rsidRDefault="004508BB" w:rsidP="004508BB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81138D">
        <w:rPr>
          <w:bCs/>
          <w:szCs w:val="28"/>
        </w:rPr>
        <w:t>в конкурсах проекта приняли участие 16 учителей, 16 воспитателей, 3 школы и 3 учреждения дополнительного образования, победителями стали школа № 161, учитель гимназии, 2</w:t>
      </w:r>
      <w:r>
        <w:rPr>
          <w:bCs/>
          <w:szCs w:val="28"/>
        </w:rPr>
        <w:t xml:space="preserve"> воспитателя из детских садов № </w:t>
      </w:r>
      <w:r w:rsidRPr="0081138D">
        <w:rPr>
          <w:bCs/>
          <w:szCs w:val="28"/>
        </w:rPr>
        <w:t>24 и №</w:t>
      </w:r>
      <w:r>
        <w:rPr>
          <w:bCs/>
          <w:szCs w:val="28"/>
        </w:rPr>
        <w:t> </w:t>
      </w:r>
      <w:r w:rsidRPr="0081138D">
        <w:rPr>
          <w:bCs/>
          <w:szCs w:val="28"/>
        </w:rPr>
        <w:t>32;</w:t>
      </w:r>
    </w:p>
    <w:p w:rsidR="004508BB" w:rsidRPr="0081138D" w:rsidRDefault="004508BB" w:rsidP="004508BB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81138D">
        <w:rPr>
          <w:bCs/>
          <w:szCs w:val="28"/>
        </w:rPr>
        <w:t>проведен общегородской праздник День Знаний.</w:t>
      </w:r>
    </w:p>
    <w:p w:rsidR="004508BB" w:rsidRPr="0081138D" w:rsidRDefault="004508BB" w:rsidP="004508BB">
      <w:pPr>
        <w:tabs>
          <w:tab w:val="left" w:pos="993"/>
        </w:tabs>
        <w:ind w:firstLine="709"/>
        <w:contextualSpacing/>
        <w:jc w:val="both"/>
        <w:rPr>
          <w:bCs/>
          <w:sz w:val="16"/>
          <w:szCs w:val="16"/>
        </w:rPr>
      </w:pPr>
    </w:p>
    <w:p w:rsidR="004508BB" w:rsidRPr="0081138D" w:rsidRDefault="004508BB" w:rsidP="004508BB">
      <w:p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 w:rsidRPr="0081138D">
        <w:rPr>
          <w:bCs/>
          <w:szCs w:val="28"/>
        </w:rPr>
        <w:t>Продолжена модернизация оздоровительно-образовательной базы отдыха «Зеленогорская». На эти цели дополнительно привлечены средства краевого бюджета в рамках государственной программы Красноярского края «Развитие образования» в размере 602,4 тыс. рублей. Выполнены работы по благоустройству зоны встреч родителей с детьми, ремонт спортивно-туристического зала, приобретено оборудование для пищеблока и медицинского кабинета.</w:t>
      </w:r>
    </w:p>
    <w:p w:rsidR="004508BB" w:rsidRPr="0081138D" w:rsidRDefault="004508BB" w:rsidP="004508BB">
      <w:pPr>
        <w:tabs>
          <w:tab w:val="left" w:pos="993"/>
        </w:tabs>
        <w:ind w:firstLine="709"/>
        <w:contextualSpacing/>
        <w:jc w:val="both"/>
        <w:rPr>
          <w:bCs/>
          <w:sz w:val="16"/>
          <w:szCs w:val="16"/>
        </w:rPr>
      </w:pPr>
    </w:p>
    <w:p w:rsidR="004508BB" w:rsidRPr="0081138D" w:rsidRDefault="004508BB" w:rsidP="004508BB">
      <w:p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 w:rsidRPr="0081138D">
        <w:rPr>
          <w:bCs/>
          <w:szCs w:val="28"/>
        </w:rPr>
        <w:t>Для сохранения в образовательных учреждениях безопасных условий, соответствующих требованиям законодательства, правилам и нормативам, в 2015 году на подготовку учреждений к новому учебному году из местного бюджета было выделено 11,8 млн. рублей. В условиях ограниченности бюджетных ресурсов средства были направлены на решение самых острых проблем:</w:t>
      </w:r>
    </w:p>
    <w:p w:rsidR="004508BB" w:rsidRPr="0081138D" w:rsidRDefault="004508BB" w:rsidP="004508BB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81138D">
        <w:rPr>
          <w:szCs w:val="28"/>
        </w:rPr>
        <w:t>капитальный ремонт зданий и сооружений 8 детских садов и 5 школ</w:t>
      </w:r>
      <w:r>
        <w:rPr>
          <w:szCs w:val="28"/>
        </w:rPr>
        <w:t>;</w:t>
      </w:r>
    </w:p>
    <w:p w:rsidR="004508BB" w:rsidRPr="0081138D" w:rsidRDefault="004508BB" w:rsidP="004508BB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81138D">
        <w:rPr>
          <w:szCs w:val="28"/>
        </w:rPr>
        <w:t>капитальный ремонт кровель зданий детского сада №</w:t>
      </w:r>
      <w:r w:rsidRPr="0081138D">
        <w:rPr>
          <w:spacing w:val="-300"/>
          <w:szCs w:val="28"/>
        </w:rPr>
        <w:t xml:space="preserve"> </w:t>
      </w:r>
      <w:r w:rsidRPr="0081138D">
        <w:rPr>
          <w:szCs w:val="28"/>
        </w:rPr>
        <w:t>26 и мелкооптовой базы для организации питания дошкольных учреждений;</w:t>
      </w:r>
    </w:p>
    <w:p w:rsidR="004508BB" w:rsidRPr="0081138D" w:rsidRDefault="004508BB" w:rsidP="004508BB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81138D">
        <w:rPr>
          <w:szCs w:val="28"/>
        </w:rPr>
        <w:t>устранение предписаний надзорных органов в 2 школах – № 163, № 164 и детском саду № 21</w:t>
      </w:r>
      <w:r>
        <w:rPr>
          <w:szCs w:val="28"/>
        </w:rPr>
        <w:t>.</w:t>
      </w:r>
    </w:p>
    <w:p w:rsidR="004508BB" w:rsidRDefault="004508BB" w:rsidP="004508BB">
      <w:pPr>
        <w:ind w:firstLine="720"/>
        <w:jc w:val="both"/>
        <w:rPr>
          <w:szCs w:val="28"/>
        </w:rPr>
      </w:pPr>
      <w:r w:rsidRPr="0081138D">
        <w:rPr>
          <w:szCs w:val="28"/>
        </w:rPr>
        <w:t>Дополнительно привлечены средства краевого бюджета в рамках государственной программы Красноярского края «Содействие развитию местного самоуправления» на капитальны</w:t>
      </w:r>
      <w:r>
        <w:rPr>
          <w:szCs w:val="28"/>
        </w:rPr>
        <w:t>й ремонт кровли детского сада № </w:t>
      </w:r>
      <w:r w:rsidRPr="0081138D">
        <w:rPr>
          <w:szCs w:val="28"/>
        </w:rPr>
        <w:t>30 (12,1 млн. рублей).</w:t>
      </w:r>
    </w:p>
    <w:p w:rsidR="004508BB" w:rsidRPr="00580649" w:rsidRDefault="004508BB" w:rsidP="004508BB">
      <w:pPr>
        <w:keepNext/>
        <w:spacing w:before="240" w:after="60"/>
        <w:ind w:firstLine="709"/>
        <w:outlineLvl w:val="1"/>
        <w:rPr>
          <w:bCs/>
          <w:i/>
          <w:iCs/>
          <w:sz w:val="32"/>
          <w:szCs w:val="32"/>
        </w:rPr>
      </w:pPr>
      <w:bookmarkStart w:id="8" w:name="_Toc436829052"/>
      <w:r w:rsidRPr="00580649">
        <w:rPr>
          <w:b/>
          <w:bCs/>
          <w:i/>
          <w:iCs/>
          <w:sz w:val="32"/>
          <w:szCs w:val="32"/>
          <w:lang w:val="en-US"/>
        </w:rPr>
        <w:lastRenderedPageBreak/>
        <w:t>VII</w:t>
      </w:r>
      <w:r w:rsidRPr="00580649">
        <w:rPr>
          <w:b/>
          <w:bCs/>
          <w:i/>
          <w:iCs/>
          <w:sz w:val="32"/>
          <w:szCs w:val="32"/>
        </w:rPr>
        <w:t>. Культура и молодежная политик</w:t>
      </w:r>
      <w:bookmarkEnd w:id="8"/>
      <w:r w:rsidRPr="00580649">
        <w:rPr>
          <w:b/>
          <w:bCs/>
          <w:i/>
          <w:iCs/>
          <w:sz w:val="32"/>
          <w:szCs w:val="32"/>
        </w:rPr>
        <w:t xml:space="preserve">а </w:t>
      </w:r>
    </w:p>
    <w:p w:rsidR="004508BB" w:rsidRPr="00F3053C" w:rsidRDefault="004508BB" w:rsidP="004508BB">
      <w:pPr>
        <w:ind w:firstLine="709"/>
        <w:rPr>
          <w:rFonts w:eastAsia="Calibri"/>
          <w:szCs w:val="28"/>
        </w:rPr>
      </w:pP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  <w:lang w:eastAsia="en-US"/>
        </w:rPr>
      </w:pPr>
      <w:r w:rsidRPr="00F3053C">
        <w:rPr>
          <w:rFonts w:eastAsia="Calibri"/>
          <w:szCs w:val="28"/>
          <w:lang w:eastAsia="en-US"/>
        </w:rPr>
        <w:t>Объем бюджетных средств, направленных в сферу культуры и молодежной политики в 2015 году, составил 134,2 млн. рублей или 6,1% от общего объёма расходов бюджета.</w:t>
      </w: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  <w:lang w:eastAsia="en-US"/>
        </w:rPr>
      </w:pPr>
      <w:r w:rsidRPr="00F3053C">
        <w:rPr>
          <w:rFonts w:eastAsia="Calibri"/>
          <w:szCs w:val="28"/>
          <w:lang w:eastAsia="en-US"/>
        </w:rPr>
        <w:t>В отчетном году проведено 3 360 мероприятий, участниками которых стали 277,2 тыс. человек. В том числе организовано 38 городских культурно-массовых мероприяти</w:t>
      </w:r>
      <w:r>
        <w:rPr>
          <w:rFonts w:eastAsia="Calibri"/>
          <w:szCs w:val="28"/>
          <w:lang w:eastAsia="en-US"/>
        </w:rPr>
        <w:t>й</w:t>
      </w:r>
      <w:r w:rsidRPr="00F3053C">
        <w:rPr>
          <w:rFonts w:eastAsia="Calibri"/>
          <w:szCs w:val="28"/>
          <w:lang w:eastAsia="en-US"/>
        </w:rPr>
        <w:t xml:space="preserve"> в формате праздников, фестивалей, встреч, концертов, основные из которых:  торжественное мероприятие, посвященное празднованию 70-летия Победы в Великой Отечественной войне, </w:t>
      </w:r>
      <w:r w:rsidRPr="00F3053C">
        <w:rPr>
          <w:rFonts w:eastAsia="Calibri"/>
          <w:szCs w:val="28"/>
          <w:lang w:val="en-US" w:eastAsia="en-US"/>
        </w:rPr>
        <w:t>I</w:t>
      </w:r>
      <w:r w:rsidRPr="00F3053C">
        <w:rPr>
          <w:rFonts w:eastAsia="Calibri"/>
          <w:szCs w:val="28"/>
          <w:lang w:eastAsia="en-US"/>
        </w:rPr>
        <w:t xml:space="preserve"> городской детско-юношеский вокальный конкурс «Зеленая звезда», городской молодежный литературный бал «Бал Победы»,</w:t>
      </w:r>
      <w:r w:rsidRPr="00F3053C">
        <w:t xml:space="preserve"> </w:t>
      </w:r>
      <w:r w:rsidRPr="00F3053C">
        <w:rPr>
          <w:rFonts w:eastAsia="Calibri"/>
          <w:szCs w:val="28"/>
          <w:lang w:eastAsia="en-US"/>
        </w:rPr>
        <w:t>День России, День города, День защиты детей.</w:t>
      </w: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  <w:lang w:eastAsia="en-US"/>
        </w:rPr>
      </w:pPr>
      <w:r w:rsidRPr="00F3053C">
        <w:rPr>
          <w:rFonts w:eastAsia="Calibri"/>
          <w:szCs w:val="28"/>
          <w:lang w:eastAsia="en-US"/>
        </w:rPr>
        <w:t>Особо следует отметить празднование 70-летия Победы в Великой Отечественной Войне, которое стало самым значимым событием прошлого года. В течение юбилейного года проведен комплекс культурно-массовых и информационно-пропагандистских мероприятий:</w:t>
      </w: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  <w:lang w:eastAsia="en-US"/>
        </w:rPr>
      </w:pPr>
      <w:r w:rsidRPr="00F3053C">
        <w:rPr>
          <w:rFonts w:eastAsia="Calibri"/>
          <w:szCs w:val="28"/>
          <w:lang w:eastAsia="en-US"/>
        </w:rPr>
        <w:t>– 858 ветеранов войны, тружеников тыла и вдов получили единовременную материальную поддержку на общую сумму 563,4 тыс. рублей;</w:t>
      </w: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  <w:lang w:eastAsia="en-US"/>
        </w:rPr>
      </w:pPr>
      <w:r w:rsidRPr="00F3053C">
        <w:rPr>
          <w:rFonts w:eastAsia="Calibri"/>
          <w:szCs w:val="28"/>
          <w:lang w:eastAsia="en-US"/>
        </w:rPr>
        <w:t xml:space="preserve">–  768 ветеранам в торжественной обстановке вручены юбилейные медали «70 лет Победы в Великой Отечественной войне 1941—1945 годов» и ценные подарки; </w:t>
      </w: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  <w:lang w:eastAsia="en-US"/>
        </w:rPr>
      </w:pPr>
      <w:r w:rsidRPr="00F3053C">
        <w:rPr>
          <w:rFonts w:eastAsia="Calibri"/>
          <w:szCs w:val="28"/>
          <w:lang w:eastAsia="en-US"/>
        </w:rPr>
        <w:t>– 7 одиноко проживающих ветеранов войны получили единовременную адресную материальную помощь на ремонт жилья на общую сумму 105,0 тыс. рублей;</w:t>
      </w:r>
    </w:p>
    <w:p w:rsidR="004508BB" w:rsidRPr="00F3053C" w:rsidRDefault="004508BB" w:rsidP="004508BB">
      <w:pPr>
        <w:ind w:firstLine="709"/>
        <w:jc w:val="both"/>
        <w:rPr>
          <w:szCs w:val="28"/>
        </w:rPr>
      </w:pPr>
      <w:r w:rsidRPr="00F3053C">
        <w:rPr>
          <w:rFonts w:eastAsia="Calibri"/>
          <w:szCs w:val="28"/>
          <w:lang w:eastAsia="en-US"/>
        </w:rPr>
        <w:t xml:space="preserve">– в образовательных учреждениях города организованы </w:t>
      </w:r>
      <w:r w:rsidRPr="00F3053C">
        <w:rPr>
          <w:szCs w:val="28"/>
        </w:rPr>
        <w:t>встречи с ветеранами, фестивали, концерты, спектакли,</w:t>
      </w:r>
      <w:r w:rsidRPr="00F3053C">
        <w:t xml:space="preserve"> </w:t>
      </w:r>
      <w:r w:rsidRPr="00F3053C">
        <w:rPr>
          <w:szCs w:val="28"/>
        </w:rPr>
        <w:t>выставки, лекции, флэш-мобы, квесты,</w:t>
      </w:r>
      <w:r>
        <w:t xml:space="preserve"> </w:t>
      </w:r>
      <w:r w:rsidRPr="00F3053C">
        <w:rPr>
          <w:szCs w:val="28"/>
        </w:rPr>
        <w:t>посвящённые памятной дате</w:t>
      </w:r>
      <w:r w:rsidRPr="00F3053C">
        <w:t>,</w:t>
      </w:r>
      <w:r w:rsidRPr="00F3053C">
        <w:rPr>
          <w:szCs w:val="28"/>
        </w:rPr>
        <w:tab/>
        <w:t>конкурсы плакатов, стенгазет, моделей боевой техники, ретроспективные показы фильмов, спортивные соревнования;</w:t>
      </w:r>
    </w:p>
    <w:p w:rsidR="004508BB" w:rsidRPr="00F3053C" w:rsidRDefault="004508BB" w:rsidP="004508BB">
      <w:pPr>
        <w:ind w:firstLine="567"/>
        <w:jc w:val="both"/>
        <w:rPr>
          <w:szCs w:val="28"/>
        </w:rPr>
      </w:pPr>
      <w:r w:rsidRPr="00F3053C">
        <w:rPr>
          <w:szCs w:val="28"/>
        </w:rPr>
        <w:t>– проведены патриотические акции: «Георгиевская ленточка», «Подарок ветерану», «Открытка ветерану», «Расскажи о солдате», «Великие люди великой Победы», «Встречи в землянке», «Солдатская каша», «Знамя Победы»;</w:t>
      </w:r>
    </w:p>
    <w:p w:rsidR="004508BB" w:rsidRPr="00F3053C" w:rsidRDefault="004508BB" w:rsidP="004508BB">
      <w:pPr>
        <w:ind w:firstLine="567"/>
        <w:jc w:val="both"/>
        <w:rPr>
          <w:szCs w:val="28"/>
        </w:rPr>
      </w:pPr>
      <w:r w:rsidRPr="00F3053C">
        <w:rPr>
          <w:szCs w:val="28"/>
        </w:rPr>
        <w:t>– в рамках Всероссийской акции «Лес Победы», инициированной общероссийским экологическим движением «Зеленая Россия»</w:t>
      </w:r>
      <w:r>
        <w:rPr>
          <w:szCs w:val="28"/>
        </w:rPr>
        <w:t>,</w:t>
      </w:r>
      <w:r w:rsidRPr="00F3053C">
        <w:rPr>
          <w:szCs w:val="28"/>
        </w:rPr>
        <w:t xml:space="preserve"> в парковой зоне вдоль озера Ближнее посажены 70 деревьев в честь погибших на фронтах Великой Отечественной войны, замученных в концлагерях, умерших от голода и холода;</w:t>
      </w:r>
    </w:p>
    <w:p w:rsidR="004508BB" w:rsidRPr="00F3053C" w:rsidRDefault="004508BB" w:rsidP="004508BB">
      <w:pPr>
        <w:ind w:firstLine="567"/>
        <w:jc w:val="both"/>
        <w:rPr>
          <w:szCs w:val="28"/>
        </w:rPr>
      </w:pPr>
      <w:r w:rsidRPr="00F3053C">
        <w:rPr>
          <w:szCs w:val="28"/>
        </w:rPr>
        <w:t>– проведена «Эстафета огня»;</w:t>
      </w:r>
    </w:p>
    <w:p w:rsidR="004508BB" w:rsidRPr="00F3053C" w:rsidRDefault="004508BB" w:rsidP="004508BB">
      <w:pPr>
        <w:ind w:firstLine="567"/>
        <w:jc w:val="both"/>
        <w:rPr>
          <w:szCs w:val="28"/>
        </w:rPr>
      </w:pPr>
      <w:r w:rsidRPr="00F3053C">
        <w:rPr>
          <w:szCs w:val="28"/>
        </w:rPr>
        <w:t>– организована акция «Бессмертный полк», в котором приняли участие 1500 человек, и шествие праздничной колонны представителей трудовых коллективов;</w:t>
      </w:r>
    </w:p>
    <w:p w:rsidR="004508BB" w:rsidRPr="00F3053C" w:rsidRDefault="004508BB" w:rsidP="004508BB">
      <w:pPr>
        <w:ind w:firstLine="567"/>
        <w:jc w:val="both"/>
        <w:rPr>
          <w:szCs w:val="28"/>
        </w:rPr>
      </w:pPr>
      <w:r w:rsidRPr="00F3053C">
        <w:rPr>
          <w:szCs w:val="28"/>
        </w:rPr>
        <w:lastRenderedPageBreak/>
        <w:t>– совместно с АО «ПО «ЭХЗ» реализован проект по созданию на «Аллее Славы» архитектурной композиции,</w:t>
      </w:r>
      <w:r w:rsidRPr="00F3053C">
        <w:t xml:space="preserve"> </w:t>
      </w:r>
      <w:r w:rsidRPr="00F3053C">
        <w:rPr>
          <w:szCs w:val="28"/>
        </w:rPr>
        <w:t>посвящённой юбилею Победы;</w:t>
      </w:r>
    </w:p>
    <w:p w:rsidR="004508BB" w:rsidRPr="00F3053C" w:rsidRDefault="004508BB" w:rsidP="004508BB">
      <w:pPr>
        <w:ind w:firstLine="567"/>
        <w:jc w:val="both"/>
        <w:rPr>
          <w:szCs w:val="28"/>
        </w:rPr>
      </w:pPr>
      <w:r w:rsidRPr="00F3053C">
        <w:rPr>
          <w:szCs w:val="28"/>
        </w:rPr>
        <w:t>– установлены мемориальные знаки: на здании Центра «Витязь» – Герою Советского Союза Арсеньеву Ивану Николаевичу и на здании школы №169 – Павлу Петровичу Алдошину, полному кавалеру орденов Славы.</w:t>
      </w:r>
    </w:p>
    <w:p w:rsidR="004508BB" w:rsidRPr="00F3053C" w:rsidRDefault="004508BB" w:rsidP="004508BB">
      <w:pPr>
        <w:rPr>
          <w:rFonts w:eastAsia="Calibri"/>
          <w:sz w:val="16"/>
          <w:szCs w:val="16"/>
        </w:rPr>
      </w:pP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</w:rPr>
      </w:pPr>
      <w:r w:rsidRPr="00F3053C">
        <w:rPr>
          <w:rFonts w:eastAsia="Calibri"/>
          <w:szCs w:val="28"/>
        </w:rPr>
        <w:t>При поддержке АНО «Территория культуры Росатома» в Зеленогорске состоялись: персональная выставка классика советской фотографии Евгения Халдея «1418 дней от Мурманска до Берлина», концерт солистов ведущих музыкальных театров Москвы (Алексей Нестеренко, Ирина Гаврилова, Сергей Плюснин) «Поклонимся великим тем годам».</w:t>
      </w:r>
    </w:p>
    <w:p w:rsidR="004508BB" w:rsidRPr="00F3053C" w:rsidRDefault="004508BB" w:rsidP="004508BB">
      <w:pPr>
        <w:ind w:firstLine="709"/>
        <w:jc w:val="both"/>
        <w:rPr>
          <w:rFonts w:eastAsia="Calibri"/>
          <w:sz w:val="16"/>
          <w:szCs w:val="16"/>
        </w:rPr>
      </w:pP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</w:rPr>
      </w:pPr>
      <w:r w:rsidRPr="00F3053C">
        <w:rPr>
          <w:rFonts w:eastAsia="Calibri"/>
          <w:szCs w:val="28"/>
        </w:rPr>
        <w:t>На базе культурно-досуговых учреждений действуют 53 клубных формирования, участниками которых на бесплатной основе являются 1 428 человек. Почетное звание «народный» и «образцовый» имеют 19 коллективов любительского художественного творчества, 12 из которых в 2015 году стали лауреатами всероссийских конкурсов (фестивалей).</w:t>
      </w: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</w:rPr>
      </w:pPr>
      <w:r w:rsidRPr="004263C8">
        <w:rPr>
          <w:rFonts w:eastAsia="Calibri"/>
          <w:szCs w:val="28"/>
        </w:rPr>
        <w:t>Всего участниками краевых, межрегиональных, всероссийских и международных конкурсов стали 446 человек, из них 176 победителей и призеров.</w:t>
      </w:r>
      <w:r w:rsidRPr="00F3053C">
        <w:rPr>
          <w:rFonts w:eastAsia="Calibri"/>
          <w:szCs w:val="28"/>
        </w:rPr>
        <w:t xml:space="preserve"> </w:t>
      </w: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</w:rPr>
      </w:pPr>
      <w:r w:rsidRPr="00F3053C">
        <w:rPr>
          <w:rFonts w:eastAsia="Calibri"/>
          <w:szCs w:val="28"/>
        </w:rPr>
        <w:t xml:space="preserve">По итогам краевого конкурса «Вдохновение» детская музыкальная школа стала лучшей детской музыкальной школой в крае. </w:t>
      </w:r>
    </w:p>
    <w:p w:rsidR="004508BB" w:rsidRPr="00F3053C" w:rsidRDefault="004508BB" w:rsidP="004508BB">
      <w:pPr>
        <w:ind w:firstLine="709"/>
        <w:jc w:val="both"/>
        <w:rPr>
          <w:rFonts w:eastAsia="Calibri"/>
          <w:sz w:val="16"/>
          <w:szCs w:val="16"/>
        </w:rPr>
      </w:pP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</w:rPr>
      </w:pPr>
      <w:r w:rsidRPr="00F3053C">
        <w:rPr>
          <w:rFonts w:eastAsia="Calibri"/>
          <w:szCs w:val="28"/>
        </w:rPr>
        <w:t xml:space="preserve">Большое внимание  было уделено организации работы с молодежью. В числе основных мероприятий 2015 года можно выделить: Слет молодежных объединений «Цитадель», День молодежи, Рестопарк, КВН. </w:t>
      </w: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</w:rPr>
      </w:pPr>
      <w:r w:rsidRPr="00F3053C">
        <w:rPr>
          <w:rFonts w:eastAsia="Calibri"/>
          <w:szCs w:val="28"/>
        </w:rPr>
        <w:t>В рамках патриотического воспитания подростков и молодежи проведен ряд мероприятий, среди которых особо важными и знаковыми являются: городская Вахта Памяти у Стелы Победы, организация и формирование Бессмертного полка, День Неизвестного Солдата, День памяти и скорби, День окончания II-ой мировой войны, День народного единства.</w:t>
      </w: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</w:rPr>
      </w:pPr>
      <w:r w:rsidRPr="00F3053C">
        <w:rPr>
          <w:rFonts w:eastAsia="Calibri"/>
          <w:szCs w:val="28"/>
        </w:rPr>
        <w:t xml:space="preserve">В 2015 году МБУ «Молодёжный центр» в рамках </w:t>
      </w:r>
      <w:r>
        <w:rPr>
          <w:rFonts w:eastAsia="Calibri"/>
          <w:szCs w:val="28"/>
        </w:rPr>
        <w:t xml:space="preserve">обеспечения </w:t>
      </w:r>
      <w:r w:rsidRPr="00F3053C">
        <w:rPr>
          <w:rFonts w:eastAsia="Calibri"/>
          <w:szCs w:val="28"/>
        </w:rPr>
        <w:t>трудовой занятости молодежи в возрасте от 14 до 18 лет трудоустроено 635 подростков. Впервые участниками пилотного проекта «Отряды Главы города</w:t>
      </w:r>
      <w:r>
        <w:rPr>
          <w:rFonts w:eastAsia="Calibri"/>
          <w:szCs w:val="28"/>
        </w:rPr>
        <w:t>»</w:t>
      </w:r>
      <w:r w:rsidRPr="00F3053C">
        <w:rPr>
          <w:rFonts w:eastAsia="Calibri"/>
          <w:szCs w:val="28"/>
        </w:rPr>
        <w:t xml:space="preserve"> стали 3 отряда общей численностью 60 человек. </w:t>
      </w:r>
      <w:r>
        <w:rPr>
          <w:rFonts w:eastAsia="Calibri"/>
          <w:szCs w:val="28"/>
        </w:rPr>
        <w:t>В</w:t>
      </w:r>
      <w:r w:rsidRPr="00F3053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«Трудовых</w:t>
      </w:r>
      <w:r w:rsidRPr="00F3053C">
        <w:rPr>
          <w:rFonts w:eastAsia="Calibri"/>
          <w:szCs w:val="28"/>
        </w:rPr>
        <w:t xml:space="preserve"> отряд</w:t>
      </w:r>
      <w:r>
        <w:rPr>
          <w:rFonts w:eastAsia="Calibri"/>
          <w:szCs w:val="28"/>
        </w:rPr>
        <w:t>ах</w:t>
      </w:r>
      <w:r w:rsidRPr="00F3053C">
        <w:rPr>
          <w:rFonts w:eastAsia="Calibri"/>
          <w:szCs w:val="28"/>
        </w:rPr>
        <w:t xml:space="preserve"> старшеклассников Красноярского края» </w:t>
      </w:r>
      <w:r>
        <w:rPr>
          <w:rFonts w:eastAsia="Calibri"/>
          <w:szCs w:val="28"/>
        </w:rPr>
        <w:t xml:space="preserve">участвовали </w:t>
      </w:r>
      <w:r w:rsidRPr="00F3053C">
        <w:rPr>
          <w:rFonts w:eastAsia="Calibri"/>
          <w:szCs w:val="28"/>
        </w:rPr>
        <w:t>60 человек. Все трудоустроенные подростки получали двухразовое ежедневное питание. Трудовые отряды выполняли работы по озеленению набережной реки Кан, уборке «Железного городка», находящегося за гостиницей «Космос», приведению в надлежащий вид  фасадов жилых домов.</w:t>
      </w: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</w:rPr>
      </w:pPr>
      <w:r w:rsidRPr="00F3053C">
        <w:rPr>
          <w:rFonts w:eastAsia="Calibri"/>
          <w:szCs w:val="28"/>
        </w:rPr>
        <w:t>В 2015 году Зеленогорск стал победителем зонального конкурса «Новый фарватер». В общем рейтинге территорий Красноярского края по итогам 2015 года МБУ «Молодёжный центр» занимает 10 место.</w:t>
      </w: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</w:rPr>
      </w:pPr>
      <w:r w:rsidRPr="00F3053C">
        <w:rPr>
          <w:rFonts w:eastAsia="Calibri"/>
          <w:szCs w:val="28"/>
        </w:rPr>
        <w:t xml:space="preserve">В отчетном году учреждение впервые получило краевую субсидию для поддержки деятельности муниципальных молодежных центров в размере </w:t>
      </w:r>
      <w:r w:rsidRPr="00F3053C">
        <w:rPr>
          <w:rFonts w:eastAsia="Calibri"/>
          <w:szCs w:val="28"/>
        </w:rPr>
        <w:lastRenderedPageBreak/>
        <w:t xml:space="preserve">903,0 тыс. рублей. За счет этих средств проведены строительно-ремонтные работы, приобретено сценическое оборудование, основные средства, для поддержки молодежных инициатив организована и проведена проектная школа инфраструктурного проекта «Зеленогорск 2020». </w:t>
      </w: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</w:rPr>
      </w:pPr>
    </w:p>
    <w:p w:rsidR="004508BB" w:rsidRPr="00F3053C" w:rsidRDefault="004508BB" w:rsidP="004508BB">
      <w:pPr>
        <w:ind w:firstLine="709"/>
        <w:jc w:val="both"/>
        <w:rPr>
          <w:rFonts w:eastAsia="Calibri"/>
          <w:szCs w:val="28"/>
        </w:rPr>
      </w:pPr>
    </w:p>
    <w:p w:rsidR="004508BB" w:rsidRPr="00F3053C" w:rsidRDefault="004508BB" w:rsidP="004508BB">
      <w:pPr>
        <w:ind w:firstLine="709"/>
        <w:jc w:val="both"/>
        <w:rPr>
          <w:rFonts w:eastAsia="Calibri"/>
          <w:b/>
          <w:i/>
          <w:sz w:val="32"/>
          <w:szCs w:val="32"/>
        </w:rPr>
      </w:pPr>
      <w:r w:rsidRPr="00F3053C">
        <w:rPr>
          <w:rFonts w:eastAsia="Calibri"/>
          <w:b/>
          <w:i/>
          <w:sz w:val="32"/>
          <w:szCs w:val="32"/>
          <w:lang w:val="en-US"/>
        </w:rPr>
        <w:t>VIII</w:t>
      </w:r>
      <w:r w:rsidRPr="00F3053C">
        <w:rPr>
          <w:rFonts w:eastAsia="Calibri"/>
          <w:b/>
          <w:i/>
          <w:sz w:val="32"/>
          <w:szCs w:val="32"/>
        </w:rPr>
        <w:t>. Физическая культура и спорт</w:t>
      </w:r>
    </w:p>
    <w:p w:rsidR="004508BB" w:rsidRPr="00F3053C" w:rsidRDefault="004508BB" w:rsidP="004508BB">
      <w:pPr>
        <w:ind w:firstLine="709"/>
        <w:jc w:val="both"/>
        <w:rPr>
          <w:rFonts w:eastAsia="Calibri"/>
          <w:b/>
          <w:i/>
          <w:sz w:val="32"/>
          <w:szCs w:val="32"/>
        </w:rPr>
      </w:pPr>
    </w:p>
    <w:p w:rsidR="004508BB" w:rsidRDefault="004508BB" w:rsidP="004508BB">
      <w:pPr>
        <w:ind w:firstLine="709"/>
        <w:jc w:val="both"/>
        <w:rPr>
          <w:rFonts w:eastAsia="Calibri"/>
          <w:szCs w:val="28"/>
        </w:rPr>
      </w:pPr>
      <w:r w:rsidRPr="00656A5E">
        <w:rPr>
          <w:rFonts w:eastAsia="Calibri"/>
          <w:szCs w:val="28"/>
        </w:rPr>
        <w:t xml:space="preserve">Объем бюджетных средств, направленных в сферу </w:t>
      </w:r>
      <w:r>
        <w:rPr>
          <w:rFonts w:eastAsia="Calibri"/>
          <w:szCs w:val="28"/>
        </w:rPr>
        <w:t>физической культуры</w:t>
      </w:r>
      <w:r w:rsidRPr="00656A5E">
        <w:rPr>
          <w:rFonts w:eastAsia="Calibri"/>
          <w:szCs w:val="28"/>
        </w:rPr>
        <w:t xml:space="preserve"> и спорт</w:t>
      </w:r>
      <w:r>
        <w:rPr>
          <w:rFonts w:eastAsia="Calibri"/>
          <w:szCs w:val="28"/>
        </w:rPr>
        <w:t>а</w:t>
      </w:r>
      <w:r w:rsidRPr="00656A5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 2015 году, составил 104,0</w:t>
      </w:r>
      <w:r w:rsidRPr="00656A5E">
        <w:rPr>
          <w:rFonts w:eastAsia="Calibri"/>
          <w:szCs w:val="28"/>
        </w:rPr>
        <w:t xml:space="preserve"> млн. рублей</w:t>
      </w:r>
      <w:r>
        <w:rPr>
          <w:rFonts w:eastAsia="Calibri"/>
          <w:szCs w:val="28"/>
        </w:rPr>
        <w:t xml:space="preserve"> </w:t>
      </w:r>
      <w:r w:rsidRPr="00656A5E">
        <w:rPr>
          <w:rFonts w:eastAsia="Calibri"/>
          <w:szCs w:val="28"/>
        </w:rPr>
        <w:t>и</w:t>
      </w:r>
      <w:r>
        <w:rPr>
          <w:rFonts w:eastAsia="Calibri"/>
          <w:szCs w:val="28"/>
        </w:rPr>
        <w:t>ли 4,7</w:t>
      </w:r>
      <w:r w:rsidRPr="00656A5E">
        <w:rPr>
          <w:rFonts w:eastAsia="Calibri"/>
          <w:szCs w:val="28"/>
        </w:rPr>
        <w:t>% от общего объёма расходов бюджета.</w:t>
      </w:r>
    </w:p>
    <w:p w:rsidR="004508BB" w:rsidRPr="007C24E8" w:rsidRDefault="004508BB" w:rsidP="004508BB">
      <w:pPr>
        <w:ind w:firstLine="709"/>
        <w:jc w:val="both"/>
        <w:rPr>
          <w:rFonts w:eastAsia="Calibri"/>
          <w:sz w:val="16"/>
          <w:szCs w:val="16"/>
        </w:rPr>
      </w:pPr>
    </w:p>
    <w:p w:rsidR="004508BB" w:rsidRPr="007C24E8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отчетном году</w:t>
      </w:r>
      <w:r w:rsidRPr="007C24E8">
        <w:rPr>
          <w:rFonts w:eastAsia="Calibri"/>
          <w:szCs w:val="28"/>
        </w:rPr>
        <w:t>:</w:t>
      </w:r>
    </w:p>
    <w:p w:rsidR="004508BB" w:rsidRPr="00BB108F" w:rsidRDefault="004508BB" w:rsidP="004508BB">
      <w:pPr>
        <w:ind w:firstLine="709"/>
        <w:jc w:val="both"/>
        <w:rPr>
          <w:rFonts w:eastAsia="Calibri"/>
          <w:szCs w:val="28"/>
        </w:rPr>
      </w:pPr>
      <w:r w:rsidRPr="00656A5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– организованы и проведены</w:t>
      </w:r>
      <w:r w:rsidRPr="007C24E8">
        <w:rPr>
          <w:rFonts w:eastAsia="Calibri"/>
          <w:szCs w:val="28"/>
        </w:rPr>
        <w:t xml:space="preserve"> на территории города 218 физкультурных мероприятий и спортивных соревнований, из них 5 всероссийских соревнований, 40 соревнований краевого уровня, 8 открытых спортивных турниров, 165 городских со</w:t>
      </w:r>
      <w:r>
        <w:rPr>
          <w:rFonts w:eastAsia="Calibri"/>
          <w:szCs w:val="28"/>
        </w:rPr>
        <w:t>ревнований</w:t>
      </w:r>
      <w:r w:rsidRPr="007C24E8">
        <w:rPr>
          <w:rFonts w:eastAsia="Calibri"/>
          <w:szCs w:val="28"/>
        </w:rPr>
        <w:t>;</w:t>
      </w:r>
      <w:r>
        <w:rPr>
          <w:rFonts w:eastAsia="Calibri"/>
          <w:szCs w:val="28"/>
        </w:rPr>
        <w:t xml:space="preserve"> о</w:t>
      </w:r>
      <w:r w:rsidRPr="007C24E8">
        <w:rPr>
          <w:rFonts w:eastAsia="Calibri"/>
          <w:szCs w:val="28"/>
        </w:rPr>
        <w:t>бщее число участников этих с</w:t>
      </w:r>
      <w:r>
        <w:rPr>
          <w:rFonts w:eastAsia="Calibri"/>
          <w:szCs w:val="28"/>
        </w:rPr>
        <w:t>оревнований – 19,6 тыс. человек</w:t>
      </w:r>
      <w:r w:rsidRPr="00BB108F">
        <w:rPr>
          <w:rFonts w:eastAsia="Calibri"/>
          <w:szCs w:val="28"/>
        </w:rPr>
        <w:t>;</w:t>
      </w:r>
    </w:p>
    <w:p w:rsidR="004508BB" w:rsidRPr="00BB108F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 на высоком организационном</w:t>
      </w:r>
      <w:r w:rsidRPr="007C24E8">
        <w:rPr>
          <w:rFonts w:eastAsia="Calibri"/>
          <w:szCs w:val="28"/>
        </w:rPr>
        <w:t xml:space="preserve"> ур</w:t>
      </w:r>
      <w:r>
        <w:rPr>
          <w:rFonts w:eastAsia="Calibri"/>
          <w:szCs w:val="28"/>
        </w:rPr>
        <w:t>овне проведены в Зеленогорске X </w:t>
      </w:r>
      <w:r w:rsidRPr="007C24E8">
        <w:rPr>
          <w:rFonts w:eastAsia="Calibri"/>
          <w:szCs w:val="28"/>
        </w:rPr>
        <w:t xml:space="preserve">летние </w:t>
      </w:r>
      <w:r>
        <w:rPr>
          <w:rFonts w:eastAsia="Calibri"/>
          <w:szCs w:val="28"/>
        </w:rPr>
        <w:t>игры городов Красноярского края</w:t>
      </w:r>
      <w:r w:rsidRPr="00BB108F">
        <w:rPr>
          <w:rFonts w:eastAsia="Calibri"/>
          <w:szCs w:val="28"/>
        </w:rPr>
        <w:t>;</w:t>
      </w:r>
    </w:p>
    <w:p w:rsidR="004508BB" w:rsidRPr="00BB108F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 </w:t>
      </w:r>
      <w:r w:rsidRPr="007C24E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</w:t>
      </w:r>
      <w:r w:rsidRPr="007C24E8">
        <w:rPr>
          <w:rFonts w:eastAsia="Calibri"/>
          <w:szCs w:val="28"/>
        </w:rPr>
        <w:t>Чемпионатах и Первенствах России приняли участие 20 человек, завоёвано 8 золотых, 2</w:t>
      </w:r>
      <w:r>
        <w:rPr>
          <w:rFonts w:eastAsia="Calibri"/>
          <w:szCs w:val="28"/>
        </w:rPr>
        <w:t>1 серебряная и бронзовая медаль</w:t>
      </w:r>
      <w:r w:rsidRPr="007C24E8">
        <w:rPr>
          <w:rFonts w:eastAsia="Calibri"/>
          <w:szCs w:val="28"/>
        </w:rPr>
        <w:t>;</w:t>
      </w:r>
      <w:r>
        <w:rPr>
          <w:rFonts w:eastAsia="Calibri"/>
          <w:szCs w:val="28"/>
        </w:rPr>
        <w:t xml:space="preserve"> в</w:t>
      </w:r>
      <w:r w:rsidRPr="007C24E8">
        <w:rPr>
          <w:rFonts w:eastAsia="Calibri"/>
          <w:szCs w:val="28"/>
        </w:rPr>
        <w:t xml:space="preserve"> международных соревнованиях приняли участие 7 человек, которые завоевали 10 золотых, 8</w:t>
      </w:r>
      <w:r>
        <w:rPr>
          <w:rFonts w:eastAsia="Calibri"/>
          <w:szCs w:val="28"/>
        </w:rPr>
        <w:t xml:space="preserve"> серебряных и бронзовых медалей</w:t>
      </w:r>
      <w:r w:rsidRPr="00BB108F">
        <w:rPr>
          <w:rFonts w:eastAsia="Calibri"/>
          <w:szCs w:val="28"/>
        </w:rPr>
        <w:t>;</w:t>
      </w:r>
    </w:p>
    <w:p w:rsidR="004508BB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 ч</w:t>
      </w:r>
      <w:r w:rsidRPr="007C24E8">
        <w:rPr>
          <w:rFonts w:eastAsia="Calibri"/>
          <w:szCs w:val="28"/>
        </w:rPr>
        <w:t>исленность лиц, систематически занимающихся физической культу</w:t>
      </w:r>
      <w:r>
        <w:rPr>
          <w:rFonts w:eastAsia="Calibri"/>
          <w:szCs w:val="28"/>
        </w:rPr>
        <w:t xml:space="preserve">рой и спортом, составила </w:t>
      </w:r>
      <w:r w:rsidRPr="007C24E8">
        <w:rPr>
          <w:rFonts w:eastAsia="Calibri"/>
          <w:szCs w:val="28"/>
        </w:rPr>
        <w:t>1</w:t>
      </w:r>
      <w:r>
        <w:rPr>
          <w:rFonts w:eastAsia="Calibri"/>
          <w:szCs w:val="28"/>
        </w:rPr>
        <w:t>7 813 человек (в 2014 году – 16 </w:t>
      </w:r>
      <w:r w:rsidRPr="007C24E8">
        <w:rPr>
          <w:rFonts w:eastAsia="Calibri"/>
          <w:szCs w:val="28"/>
        </w:rPr>
        <w:t>071) или 28,3 % от численности жителей города (в 2014 году – 25,2 %).</w:t>
      </w:r>
    </w:p>
    <w:p w:rsidR="004508BB" w:rsidRDefault="004508BB" w:rsidP="004508BB">
      <w:pPr>
        <w:ind w:firstLine="709"/>
        <w:jc w:val="both"/>
        <w:rPr>
          <w:rFonts w:eastAsia="Calibri"/>
          <w:sz w:val="16"/>
          <w:szCs w:val="16"/>
        </w:rPr>
      </w:pPr>
    </w:p>
    <w:p w:rsidR="004508BB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Pr="007C24E8">
        <w:rPr>
          <w:rFonts w:eastAsia="Calibri"/>
          <w:szCs w:val="28"/>
        </w:rPr>
        <w:t>остижениями года</w:t>
      </w:r>
      <w:r>
        <w:rPr>
          <w:rFonts w:eastAsia="Calibri"/>
          <w:szCs w:val="28"/>
        </w:rPr>
        <w:t xml:space="preserve"> в </w:t>
      </w:r>
      <w:r w:rsidRPr="007C24E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сфере</w:t>
      </w:r>
      <w:r w:rsidRPr="007C24E8">
        <w:rPr>
          <w:rFonts w:eastAsia="Calibri"/>
          <w:szCs w:val="28"/>
        </w:rPr>
        <w:t xml:space="preserve"> физической культуры и спорта </w:t>
      </w:r>
      <w:r>
        <w:rPr>
          <w:rFonts w:eastAsia="Calibri"/>
          <w:szCs w:val="28"/>
        </w:rPr>
        <w:t>стали</w:t>
      </w:r>
      <w:r w:rsidRPr="00BB108F">
        <w:rPr>
          <w:rFonts w:eastAsia="Calibri"/>
          <w:szCs w:val="28"/>
        </w:rPr>
        <w:t>:</w:t>
      </w:r>
    </w:p>
    <w:p w:rsidR="004508BB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 </w:t>
      </w:r>
      <w:r w:rsidRPr="00BB108F">
        <w:rPr>
          <w:rFonts w:eastAsia="Calibri"/>
          <w:szCs w:val="28"/>
        </w:rPr>
        <w:t xml:space="preserve">1 место в рейтинге городских округов Красноярского края по основным показателям, характеризующим уровень развития </w:t>
      </w:r>
      <w:r>
        <w:rPr>
          <w:rFonts w:eastAsia="Calibri"/>
          <w:szCs w:val="28"/>
        </w:rPr>
        <w:t>системы спорта (четвертый</w:t>
      </w:r>
      <w:r w:rsidRPr="00BB108F">
        <w:rPr>
          <w:rFonts w:eastAsia="Calibri"/>
          <w:szCs w:val="28"/>
        </w:rPr>
        <w:t xml:space="preserve"> год подряд);</w:t>
      </w:r>
      <w:r>
        <w:rPr>
          <w:rFonts w:eastAsia="Calibri"/>
          <w:szCs w:val="28"/>
        </w:rPr>
        <w:t xml:space="preserve"> </w:t>
      </w:r>
    </w:p>
    <w:p w:rsidR="004508BB" w:rsidRPr="00BB108F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 </w:t>
      </w:r>
      <w:r w:rsidRPr="00BB108F">
        <w:rPr>
          <w:rFonts w:eastAsia="Calibri"/>
          <w:szCs w:val="28"/>
        </w:rPr>
        <w:t>1 место</w:t>
      </w:r>
      <w:r>
        <w:rPr>
          <w:rFonts w:eastAsia="Calibri"/>
          <w:szCs w:val="28"/>
        </w:rPr>
        <w:t xml:space="preserve"> в летних играх</w:t>
      </w:r>
      <w:r w:rsidRPr="00BB108F">
        <w:rPr>
          <w:rFonts w:eastAsia="Calibri"/>
          <w:szCs w:val="28"/>
        </w:rPr>
        <w:t xml:space="preserve"> городов Красноярского</w:t>
      </w:r>
      <w:r>
        <w:rPr>
          <w:rFonts w:eastAsia="Calibri"/>
          <w:szCs w:val="28"/>
        </w:rPr>
        <w:t xml:space="preserve"> края</w:t>
      </w:r>
      <w:r w:rsidRPr="00BB108F">
        <w:rPr>
          <w:rFonts w:eastAsia="Calibri"/>
          <w:szCs w:val="28"/>
        </w:rPr>
        <w:t>;</w:t>
      </w:r>
    </w:p>
    <w:p w:rsidR="004508BB" w:rsidRPr="00BB108F" w:rsidRDefault="004508BB" w:rsidP="004508BB">
      <w:pPr>
        <w:ind w:firstLine="709"/>
        <w:jc w:val="both"/>
        <w:rPr>
          <w:rFonts w:eastAsia="Calibri"/>
          <w:szCs w:val="28"/>
        </w:rPr>
      </w:pPr>
      <w:r w:rsidRPr="00BB108F">
        <w:rPr>
          <w:rFonts w:eastAsia="Calibri"/>
          <w:szCs w:val="28"/>
        </w:rPr>
        <w:t xml:space="preserve">– 2 </w:t>
      </w:r>
      <w:r>
        <w:rPr>
          <w:rFonts w:eastAsia="Calibri"/>
          <w:szCs w:val="28"/>
        </w:rPr>
        <w:t>место в зимней спартакиаде</w:t>
      </w:r>
      <w:r w:rsidRPr="00BB108F">
        <w:rPr>
          <w:rFonts w:eastAsia="Calibri"/>
          <w:szCs w:val="28"/>
        </w:rPr>
        <w:t xml:space="preserve"> ветеранов Красноярского края;</w:t>
      </w:r>
    </w:p>
    <w:p w:rsidR="004508BB" w:rsidRPr="00BB108F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 </w:t>
      </w:r>
      <w:r w:rsidRPr="00BB108F">
        <w:rPr>
          <w:rFonts w:eastAsia="Calibri"/>
          <w:szCs w:val="28"/>
        </w:rPr>
        <w:t>3 место в краевой спартаки</w:t>
      </w:r>
      <w:r>
        <w:rPr>
          <w:rFonts w:eastAsia="Calibri"/>
          <w:szCs w:val="28"/>
        </w:rPr>
        <w:t>аде «Школьная спортивная лига»</w:t>
      </w:r>
      <w:r w:rsidRPr="00BB108F">
        <w:rPr>
          <w:rFonts w:eastAsia="Calibri"/>
          <w:szCs w:val="28"/>
        </w:rPr>
        <w:t>;</w:t>
      </w:r>
    </w:p>
    <w:p w:rsidR="004508BB" w:rsidRPr="00BB108F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 </w:t>
      </w:r>
      <w:r w:rsidRPr="00BB108F">
        <w:rPr>
          <w:rFonts w:eastAsia="Calibri"/>
          <w:szCs w:val="28"/>
        </w:rPr>
        <w:t>3 место в краевой спартакиаде среди клубов по месту ж</w:t>
      </w:r>
      <w:r>
        <w:rPr>
          <w:rFonts w:eastAsia="Calibri"/>
          <w:szCs w:val="28"/>
        </w:rPr>
        <w:t>ительства «Мой спортивный двор».</w:t>
      </w:r>
    </w:p>
    <w:p w:rsidR="004508BB" w:rsidRPr="00BB108F" w:rsidRDefault="004508BB" w:rsidP="004508BB">
      <w:pPr>
        <w:ind w:firstLine="709"/>
        <w:jc w:val="both"/>
        <w:rPr>
          <w:rFonts w:eastAsia="Calibri"/>
          <w:sz w:val="16"/>
          <w:szCs w:val="16"/>
        </w:rPr>
      </w:pPr>
    </w:p>
    <w:p w:rsidR="004508BB" w:rsidRPr="00753EA8" w:rsidRDefault="004508BB" w:rsidP="004508BB">
      <w:pPr>
        <w:ind w:firstLine="709"/>
        <w:jc w:val="both"/>
        <w:rPr>
          <w:rFonts w:eastAsia="Calibri"/>
          <w:szCs w:val="28"/>
        </w:rPr>
      </w:pPr>
      <w:r w:rsidRPr="007C24E8">
        <w:rPr>
          <w:rFonts w:eastAsia="Calibri"/>
          <w:szCs w:val="28"/>
        </w:rPr>
        <w:t>В 2015 году</w:t>
      </w:r>
      <w:r w:rsidRPr="00654563">
        <w:rPr>
          <w:rFonts w:eastAsia="Calibri"/>
          <w:szCs w:val="28"/>
        </w:rPr>
        <w:t>:</w:t>
      </w:r>
      <w:r w:rsidRPr="007C24E8">
        <w:rPr>
          <w:rFonts w:eastAsia="Calibri"/>
          <w:szCs w:val="28"/>
        </w:rPr>
        <w:t xml:space="preserve"> </w:t>
      </w: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– </w:t>
      </w:r>
      <w:r>
        <w:rPr>
          <w:szCs w:val="28"/>
        </w:rPr>
        <w:t>п</w:t>
      </w:r>
      <w:r w:rsidRPr="006E189F">
        <w:rPr>
          <w:szCs w:val="28"/>
        </w:rPr>
        <w:t>родолж</w:t>
      </w:r>
      <w:r>
        <w:rPr>
          <w:szCs w:val="28"/>
        </w:rPr>
        <w:t>ено</w:t>
      </w:r>
      <w:r w:rsidRPr="006E189F">
        <w:rPr>
          <w:szCs w:val="28"/>
        </w:rPr>
        <w:t xml:space="preserve"> строительство универсального спортив</w:t>
      </w:r>
      <w:r>
        <w:rPr>
          <w:szCs w:val="28"/>
        </w:rPr>
        <w:t>ного зала с искусственным льдом (средства федерального бюджета – 54 176,5</w:t>
      </w:r>
      <w:r w:rsidRPr="006E189F">
        <w:rPr>
          <w:szCs w:val="28"/>
        </w:rPr>
        <w:t xml:space="preserve"> </w:t>
      </w:r>
      <w:r>
        <w:rPr>
          <w:szCs w:val="28"/>
        </w:rPr>
        <w:t>тыс. рублей)</w:t>
      </w:r>
    </w:p>
    <w:p w:rsidR="004508BB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 </w:t>
      </w:r>
      <w:r w:rsidRPr="007C24E8">
        <w:rPr>
          <w:rFonts w:eastAsia="Calibri"/>
          <w:szCs w:val="28"/>
        </w:rPr>
        <w:t>завершено обустройство спортивной площадки, находящейся между дворцом спорта «Непту</w:t>
      </w:r>
      <w:r>
        <w:rPr>
          <w:rFonts w:eastAsia="Calibri"/>
          <w:szCs w:val="28"/>
        </w:rPr>
        <w:t>н» и дворцом спорта «Олимпиец»</w:t>
      </w:r>
      <w:r w:rsidRPr="00F869B9">
        <w:rPr>
          <w:rFonts w:eastAsia="Calibri"/>
          <w:szCs w:val="28"/>
        </w:rPr>
        <w:t xml:space="preserve"> (</w:t>
      </w:r>
      <w:r>
        <w:rPr>
          <w:rFonts w:eastAsia="Calibri"/>
          <w:szCs w:val="28"/>
        </w:rPr>
        <w:t>средства местного бюджета –</w:t>
      </w:r>
      <w:r w:rsidRPr="00F869B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1 911,4 тыс. рублей</w:t>
      </w:r>
      <w:r w:rsidRPr="00F869B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 </w:t>
      </w:r>
      <w:r w:rsidRPr="007C24E8">
        <w:rPr>
          <w:rFonts w:eastAsia="Calibri"/>
          <w:szCs w:val="28"/>
        </w:rPr>
        <w:t xml:space="preserve"> внебюджетные средства (АО «ПО ЭХЗ» и Фонд Михаила Прохорова) </w:t>
      </w:r>
      <w:r>
        <w:rPr>
          <w:rFonts w:eastAsia="Calibri"/>
          <w:szCs w:val="28"/>
        </w:rPr>
        <w:t>– 646,0 тыс. рублей)</w:t>
      </w:r>
    </w:p>
    <w:p w:rsidR="004508BB" w:rsidRPr="00654563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– </w:t>
      </w:r>
      <w:r w:rsidRPr="007C24E8">
        <w:rPr>
          <w:rFonts w:eastAsia="Calibri"/>
          <w:szCs w:val="28"/>
        </w:rPr>
        <w:t>выполнен капитальный ремонт учебного здания для занятий по пожарной подготовке в МБУ ДО «ДЮСШ «</w:t>
      </w:r>
      <w:r>
        <w:rPr>
          <w:rFonts w:eastAsia="Calibri"/>
          <w:szCs w:val="28"/>
        </w:rPr>
        <w:t>Юность»</w:t>
      </w:r>
      <w:r w:rsidRPr="0065456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(субсидия краевого бюджета</w:t>
      </w:r>
      <w:r w:rsidRPr="00425E4E">
        <w:rPr>
          <w:rFonts w:eastAsia="Calibri"/>
          <w:szCs w:val="28"/>
        </w:rPr>
        <w:t xml:space="preserve"> в рамках государственной программы Красноярского края</w:t>
      </w:r>
      <w:r>
        <w:rPr>
          <w:rFonts w:eastAsia="Calibri"/>
          <w:szCs w:val="28"/>
        </w:rPr>
        <w:t xml:space="preserve"> «Развитие физической культуры, спорта, туризма» – 644,7 тыс. рублей, средства местного бюджета –</w:t>
      </w:r>
      <w:r w:rsidRPr="00F869B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114,1 тыс. рублей)</w:t>
      </w:r>
    </w:p>
    <w:p w:rsidR="004508BB" w:rsidRPr="00F869B9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– выполнен </w:t>
      </w:r>
      <w:r w:rsidRPr="00F668DE">
        <w:rPr>
          <w:rFonts w:eastAsia="Calibri"/>
          <w:szCs w:val="28"/>
        </w:rPr>
        <w:t xml:space="preserve">текущий ремонт помещений муниципальных учреждений дополнительного образования </w:t>
      </w:r>
      <w:r>
        <w:rPr>
          <w:rFonts w:eastAsia="Calibri"/>
          <w:szCs w:val="28"/>
        </w:rPr>
        <w:t>«Юность», «Олимп» и «Старт» (субсидия краевого бюджета</w:t>
      </w:r>
      <w:r w:rsidRPr="00425E4E">
        <w:rPr>
          <w:rFonts w:eastAsia="Calibri"/>
          <w:szCs w:val="28"/>
        </w:rPr>
        <w:t xml:space="preserve"> в рамках государственной программы Красноярского края «</w:t>
      </w:r>
      <w:r>
        <w:rPr>
          <w:rFonts w:eastAsia="Calibri"/>
          <w:szCs w:val="28"/>
        </w:rPr>
        <w:t>Повышение эффективности деятельности органов местного самоуправления в Красноярском крае» – 3 236,1</w:t>
      </w:r>
      <w:r w:rsidRPr="00425E4E">
        <w:rPr>
          <w:rFonts w:eastAsia="Calibri"/>
          <w:szCs w:val="28"/>
        </w:rPr>
        <w:t xml:space="preserve"> т</w:t>
      </w:r>
      <w:r>
        <w:rPr>
          <w:rFonts w:eastAsia="Calibri"/>
          <w:szCs w:val="28"/>
        </w:rPr>
        <w:t>ыс. рублей)</w:t>
      </w:r>
      <w:r w:rsidRPr="00F869B9">
        <w:rPr>
          <w:rFonts w:eastAsia="Calibri"/>
          <w:szCs w:val="28"/>
        </w:rPr>
        <w:t>;</w:t>
      </w:r>
    </w:p>
    <w:p w:rsidR="004508BB" w:rsidRPr="00F869B9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– выполнено </w:t>
      </w:r>
      <w:r w:rsidRPr="00F869B9">
        <w:rPr>
          <w:rFonts w:eastAsia="Calibri"/>
          <w:szCs w:val="28"/>
        </w:rPr>
        <w:t>благоустройство спортивной площадки МБУ</w:t>
      </w:r>
      <w:r>
        <w:rPr>
          <w:rFonts w:eastAsia="Calibri"/>
          <w:szCs w:val="28"/>
        </w:rPr>
        <w:t xml:space="preserve"> </w:t>
      </w:r>
      <w:r w:rsidRPr="00F869B9">
        <w:rPr>
          <w:rFonts w:eastAsia="Calibri"/>
          <w:szCs w:val="28"/>
        </w:rPr>
        <w:t>ДО СДЮСШОР «Старт»</w:t>
      </w:r>
      <w:r>
        <w:rPr>
          <w:rFonts w:eastAsia="Calibri"/>
          <w:szCs w:val="28"/>
        </w:rPr>
        <w:t xml:space="preserve"> (внебюджетные</w:t>
      </w:r>
      <w:r w:rsidRPr="007C24E8">
        <w:rPr>
          <w:rFonts w:eastAsia="Calibri"/>
          <w:szCs w:val="28"/>
        </w:rPr>
        <w:t xml:space="preserve"> средств</w:t>
      </w:r>
      <w:r>
        <w:rPr>
          <w:rFonts w:eastAsia="Calibri"/>
          <w:szCs w:val="28"/>
        </w:rPr>
        <w:t>а</w:t>
      </w:r>
      <w:r w:rsidRPr="007C24E8">
        <w:rPr>
          <w:rFonts w:eastAsia="Calibri"/>
          <w:szCs w:val="28"/>
        </w:rPr>
        <w:t xml:space="preserve"> в рамках благотворительной деятельности АО «ПО ЭХЗ»</w:t>
      </w:r>
      <w:r>
        <w:rPr>
          <w:rFonts w:eastAsia="Calibri"/>
          <w:szCs w:val="28"/>
        </w:rPr>
        <w:t xml:space="preserve"> – 700,0 </w:t>
      </w:r>
      <w:r w:rsidRPr="00F869B9">
        <w:rPr>
          <w:rFonts w:eastAsia="Calibri"/>
          <w:szCs w:val="28"/>
        </w:rPr>
        <w:t>тыс. рублей);</w:t>
      </w:r>
    </w:p>
    <w:p w:rsidR="004508BB" w:rsidRPr="00F869B9" w:rsidRDefault="004508BB" w:rsidP="004508B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– произведен </w:t>
      </w:r>
      <w:r w:rsidRPr="007C24E8">
        <w:rPr>
          <w:rFonts w:eastAsia="Calibri"/>
          <w:szCs w:val="28"/>
        </w:rPr>
        <w:t>ремонт асфальтобетонного п</w:t>
      </w:r>
      <w:r>
        <w:rPr>
          <w:rFonts w:eastAsia="Calibri"/>
          <w:szCs w:val="28"/>
        </w:rPr>
        <w:t>окрытия картодрома (внебюджетные</w:t>
      </w:r>
      <w:r w:rsidRPr="007C24E8">
        <w:rPr>
          <w:rFonts w:eastAsia="Calibri"/>
          <w:szCs w:val="28"/>
        </w:rPr>
        <w:t xml:space="preserve"> средств</w:t>
      </w:r>
      <w:r>
        <w:rPr>
          <w:rFonts w:eastAsia="Calibri"/>
          <w:szCs w:val="28"/>
        </w:rPr>
        <w:t>а</w:t>
      </w:r>
      <w:r w:rsidRPr="007C24E8">
        <w:rPr>
          <w:rFonts w:eastAsia="Calibri"/>
          <w:szCs w:val="28"/>
        </w:rPr>
        <w:t xml:space="preserve"> в рамках благот</w:t>
      </w:r>
      <w:r>
        <w:rPr>
          <w:rFonts w:eastAsia="Calibri"/>
          <w:szCs w:val="28"/>
        </w:rPr>
        <w:t>ворительной деятельности АО</w:t>
      </w:r>
      <w:r>
        <w:rPr>
          <w:rFonts w:eastAsia="Calibri"/>
          <w:lang w:val="en-US"/>
        </w:rPr>
        <w:t> </w:t>
      </w:r>
      <w:r>
        <w:rPr>
          <w:rFonts w:eastAsia="Calibri"/>
          <w:szCs w:val="28"/>
        </w:rPr>
        <w:t>«ПО</w:t>
      </w:r>
      <w:r>
        <w:rPr>
          <w:rFonts w:eastAsia="Calibri"/>
          <w:szCs w:val="28"/>
          <w:lang w:val="en-US"/>
        </w:rPr>
        <w:t> </w:t>
      </w:r>
      <w:r w:rsidRPr="007C24E8">
        <w:rPr>
          <w:rFonts w:eastAsia="Calibri"/>
          <w:szCs w:val="28"/>
        </w:rPr>
        <w:t>ЭХЗ»</w:t>
      </w:r>
      <w:r>
        <w:rPr>
          <w:rFonts w:eastAsia="Calibri"/>
          <w:szCs w:val="28"/>
        </w:rPr>
        <w:t xml:space="preserve"> – 278,8 </w:t>
      </w:r>
      <w:r w:rsidRPr="00F869B9">
        <w:rPr>
          <w:rFonts w:eastAsia="Calibri"/>
          <w:szCs w:val="28"/>
        </w:rPr>
        <w:t>тыс. рублей)</w:t>
      </w:r>
      <w:r>
        <w:rPr>
          <w:rFonts w:eastAsia="Calibri"/>
          <w:szCs w:val="28"/>
        </w:rPr>
        <w:t>.</w:t>
      </w:r>
    </w:p>
    <w:p w:rsidR="004508BB" w:rsidRDefault="004508BB" w:rsidP="004508BB">
      <w:pPr>
        <w:ind w:firstLine="708"/>
        <w:jc w:val="both"/>
        <w:rPr>
          <w:szCs w:val="28"/>
        </w:rPr>
      </w:pPr>
    </w:p>
    <w:p w:rsidR="004508BB" w:rsidRPr="00654CAA" w:rsidRDefault="004508BB" w:rsidP="004508BB">
      <w:pPr>
        <w:tabs>
          <w:tab w:val="left" w:pos="1627"/>
        </w:tabs>
        <w:ind w:firstLine="709"/>
        <w:jc w:val="both"/>
        <w:rPr>
          <w:szCs w:val="28"/>
        </w:rPr>
      </w:pPr>
      <w:r w:rsidRPr="00654CAA">
        <w:rPr>
          <w:szCs w:val="28"/>
        </w:rPr>
        <w:tab/>
      </w:r>
    </w:p>
    <w:p w:rsidR="004508BB" w:rsidRPr="0081138D" w:rsidRDefault="004508BB" w:rsidP="004508BB">
      <w:pPr>
        <w:tabs>
          <w:tab w:val="left" w:pos="1134"/>
        </w:tabs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IX</w:t>
      </w:r>
      <w:r w:rsidRPr="00654CAA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  <w:lang w:val="en-US"/>
        </w:rPr>
        <w:t> </w:t>
      </w:r>
      <w:r w:rsidRPr="0081138D">
        <w:rPr>
          <w:b/>
          <w:i/>
          <w:sz w:val="32"/>
          <w:szCs w:val="32"/>
        </w:rPr>
        <w:t>Жилищно-коммунальное хозяйство и транспорт</w:t>
      </w:r>
    </w:p>
    <w:p w:rsidR="004508BB" w:rsidRDefault="004508BB" w:rsidP="004508BB">
      <w:pPr>
        <w:tabs>
          <w:tab w:val="left" w:pos="1134"/>
        </w:tabs>
        <w:ind w:firstLine="709"/>
        <w:jc w:val="both"/>
        <w:rPr>
          <w:szCs w:val="28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 xml:space="preserve">В сфере жилищно-коммунального хозяйства в 2015 году выполнен комплекс мероприятий, направленных на комфортное проживание горожан. В числе основных можно выделить следующие работы.   </w:t>
      </w:r>
    </w:p>
    <w:p w:rsidR="004508BB" w:rsidRPr="00FA3BA4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Pr="00654563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54563">
        <w:rPr>
          <w:szCs w:val="28"/>
        </w:rPr>
        <w:t xml:space="preserve"> рамках подпрограммы «Капитальный ремонт в городе Зеленогорске» проведены работы по усилению фундамент</w:t>
      </w:r>
      <w:r>
        <w:rPr>
          <w:szCs w:val="28"/>
        </w:rPr>
        <w:t xml:space="preserve">а многоквартирного жилого дома по </w:t>
      </w:r>
      <w:r w:rsidRPr="00654563">
        <w:rPr>
          <w:szCs w:val="28"/>
        </w:rPr>
        <w:t>ул. Молодёжная, д.</w:t>
      </w:r>
      <w:r>
        <w:rPr>
          <w:szCs w:val="28"/>
        </w:rPr>
        <w:t> 4</w:t>
      </w:r>
      <w:r w:rsidRPr="00654563">
        <w:rPr>
          <w:szCs w:val="28"/>
        </w:rPr>
        <w:t>, капитальные ремонты в муниципальных общежитиях и в жилых помещениях муниципальной формы собственности, капитальный ремон</w:t>
      </w:r>
      <w:r>
        <w:rPr>
          <w:szCs w:val="28"/>
        </w:rPr>
        <w:t>т лифта в многоквартирном доме по ул. Лазо, д. 2А (</w:t>
      </w:r>
      <w:r w:rsidRPr="00654563">
        <w:rPr>
          <w:szCs w:val="28"/>
        </w:rPr>
        <w:t>средств</w:t>
      </w:r>
      <w:r>
        <w:rPr>
          <w:szCs w:val="28"/>
        </w:rPr>
        <w:t>а</w:t>
      </w:r>
      <w:r w:rsidRPr="00654563">
        <w:rPr>
          <w:szCs w:val="28"/>
        </w:rPr>
        <w:t xml:space="preserve"> местного бюджета </w:t>
      </w:r>
      <w:r>
        <w:rPr>
          <w:szCs w:val="28"/>
        </w:rPr>
        <w:t xml:space="preserve">– </w:t>
      </w:r>
      <w:r w:rsidRPr="00654563">
        <w:rPr>
          <w:szCs w:val="28"/>
        </w:rPr>
        <w:t>5 153,4 тыс. рублей</w:t>
      </w:r>
      <w:r>
        <w:rPr>
          <w:szCs w:val="28"/>
        </w:rPr>
        <w:t>)</w:t>
      </w:r>
      <w:r w:rsidRPr="00654563">
        <w:rPr>
          <w:szCs w:val="28"/>
        </w:rPr>
        <w:t>.</w:t>
      </w:r>
    </w:p>
    <w:p w:rsidR="004508BB" w:rsidRPr="00654563" w:rsidRDefault="004508BB" w:rsidP="004508BB">
      <w:pPr>
        <w:ind w:firstLine="709"/>
        <w:jc w:val="both"/>
        <w:rPr>
          <w:szCs w:val="28"/>
        </w:rPr>
      </w:pPr>
      <w:r w:rsidRPr="00654563">
        <w:rPr>
          <w:szCs w:val="28"/>
        </w:rPr>
        <w:t xml:space="preserve">В рамках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 выполнена замена приборов учета электроэнергии в 79 квартирах, приобретены и установлены индивидуальные приборы учета холодного и горячего водоснабжения в 71 жилом помещении муниципального жилищного фонда </w:t>
      </w:r>
      <w:r>
        <w:rPr>
          <w:szCs w:val="28"/>
        </w:rPr>
        <w:t>(</w:t>
      </w:r>
      <w:r w:rsidRPr="00654563">
        <w:rPr>
          <w:szCs w:val="28"/>
        </w:rPr>
        <w:t>средств</w:t>
      </w:r>
      <w:r>
        <w:rPr>
          <w:szCs w:val="28"/>
        </w:rPr>
        <w:t>а</w:t>
      </w:r>
      <w:r w:rsidRPr="00654563">
        <w:rPr>
          <w:szCs w:val="28"/>
        </w:rPr>
        <w:t xml:space="preserve"> местного бюджета </w:t>
      </w:r>
      <w:r>
        <w:rPr>
          <w:szCs w:val="28"/>
        </w:rPr>
        <w:t xml:space="preserve">– </w:t>
      </w:r>
      <w:r w:rsidRPr="00654563">
        <w:rPr>
          <w:szCs w:val="28"/>
        </w:rPr>
        <w:t>335,7 тыс. рублей</w:t>
      </w:r>
      <w:r>
        <w:rPr>
          <w:szCs w:val="28"/>
        </w:rPr>
        <w:t>)</w:t>
      </w:r>
      <w:r w:rsidRPr="00654563">
        <w:rPr>
          <w:szCs w:val="28"/>
        </w:rPr>
        <w:t>.</w:t>
      </w:r>
      <w:r>
        <w:rPr>
          <w:szCs w:val="28"/>
        </w:rPr>
        <w:t xml:space="preserve"> </w:t>
      </w:r>
    </w:p>
    <w:p w:rsidR="004508BB" w:rsidRDefault="004508BB" w:rsidP="004508BB">
      <w:pPr>
        <w:ind w:firstLine="709"/>
        <w:jc w:val="both"/>
        <w:rPr>
          <w:szCs w:val="28"/>
        </w:rPr>
      </w:pPr>
      <w:r w:rsidRPr="00654563">
        <w:rPr>
          <w:szCs w:val="28"/>
        </w:rPr>
        <w:t>Населением за счет собственных средств установлено</w:t>
      </w:r>
      <w:r>
        <w:rPr>
          <w:szCs w:val="28"/>
        </w:rPr>
        <w:t xml:space="preserve"> 2 674</w:t>
      </w:r>
      <w:r w:rsidRPr="00654563">
        <w:rPr>
          <w:szCs w:val="28"/>
        </w:rPr>
        <w:t xml:space="preserve"> индивидуальных прибора учета воды, 53</w:t>
      </w:r>
      <w:r>
        <w:rPr>
          <w:szCs w:val="28"/>
        </w:rPr>
        <w:t>4</w:t>
      </w:r>
      <w:r w:rsidRPr="00654563">
        <w:rPr>
          <w:szCs w:val="28"/>
        </w:rPr>
        <w:t xml:space="preserve"> прибора учета газа. На 1 января 2016 года оснащенность квартир в многоквартирных домах прибор</w:t>
      </w:r>
      <w:r>
        <w:rPr>
          <w:szCs w:val="28"/>
        </w:rPr>
        <w:t>ами учета холодной воды состави</w:t>
      </w:r>
      <w:r w:rsidRPr="00654563">
        <w:rPr>
          <w:szCs w:val="28"/>
        </w:rPr>
        <w:t>ла 86,9 %, приборами учета горячей воды – 8</w:t>
      </w:r>
      <w:r>
        <w:rPr>
          <w:szCs w:val="28"/>
        </w:rPr>
        <w:t>8</w:t>
      </w:r>
      <w:r w:rsidRPr="00654563">
        <w:rPr>
          <w:szCs w:val="28"/>
        </w:rPr>
        <w:t>,</w:t>
      </w:r>
      <w:r>
        <w:rPr>
          <w:szCs w:val="28"/>
        </w:rPr>
        <w:t>1</w:t>
      </w:r>
      <w:r w:rsidRPr="00654563">
        <w:rPr>
          <w:szCs w:val="28"/>
        </w:rPr>
        <w:t xml:space="preserve"> %, приборами учета газа – 32,</w:t>
      </w:r>
      <w:r>
        <w:rPr>
          <w:szCs w:val="28"/>
        </w:rPr>
        <w:t>3</w:t>
      </w:r>
      <w:r w:rsidRPr="00654563">
        <w:rPr>
          <w:szCs w:val="28"/>
        </w:rPr>
        <w:t xml:space="preserve"> % от общего числа квартир, подлежащих оснащению приборами учета.</w:t>
      </w:r>
    </w:p>
    <w:p w:rsidR="004508BB" w:rsidRPr="004A1EC0" w:rsidRDefault="004508BB" w:rsidP="004508BB">
      <w:pPr>
        <w:ind w:firstLine="709"/>
        <w:jc w:val="both"/>
        <w:rPr>
          <w:sz w:val="10"/>
          <w:szCs w:val="10"/>
        </w:rPr>
      </w:pPr>
    </w:p>
    <w:p w:rsidR="004508BB" w:rsidRPr="00E360A9" w:rsidRDefault="004508BB" w:rsidP="004508BB">
      <w:pPr>
        <w:ind w:firstLine="709"/>
        <w:contextualSpacing/>
        <w:jc w:val="both"/>
        <w:rPr>
          <w:szCs w:val="28"/>
        </w:rPr>
      </w:pPr>
      <w:r w:rsidRPr="00654563">
        <w:rPr>
          <w:szCs w:val="28"/>
        </w:rPr>
        <w:t xml:space="preserve">В числе важных </w:t>
      </w:r>
      <w:r>
        <w:rPr>
          <w:szCs w:val="28"/>
        </w:rPr>
        <w:t xml:space="preserve">задач </w:t>
      </w:r>
      <w:r w:rsidRPr="00654563">
        <w:rPr>
          <w:szCs w:val="28"/>
        </w:rPr>
        <w:t xml:space="preserve">в жилищной сфере </w:t>
      </w:r>
      <w:r>
        <w:rPr>
          <w:szCs w:val="28"/>
        </w:rPr>
        <w:t>–</w:t>
      </w:r>
      <w:r w:rsidRPr="00654563">
        <w:rPr>
          <w:szCs w:val="28"/>
        </w:rPr>
        <w:t xml:space="preserve"> внедрение на территории города новой сис</w:t>
      </w:r>
      <w:r>
        <w:rPr>
          <w:szCs w:val="28"/>
        </w:rPr>
        <w:t xml:space="preserve">темы проведения </w:t>
      </w:r>
      <w:r w:rsidRPr="00654563">
        <w:rPr>
          <w:szCs w:val="28"/>
        </w:rPr>
        <w:t xml:space="preserve">капитального ремонта многоквартирных </w:t>
      </w:r>
      <w:r w:rsidRPr="00654563">
        <w:rPr>
          <w:szCs w:val="28"/>
        </w:rPr>
        <w:lastRenderedPageBreak/>
        <w:t>домов. В 2015 году за счет средств Регионального фонда капитального ремонта</w:t>
      </w:r>
      <w:r>
        <w:rPr>
          <w:szCs w:val="28"/>
        </w:rPr>
        <w:t xml:space="preserve"> были запланированы работы в 8 многоквартирных</w:t>
      </w:r>
      <w:r w:rsidRPr="00654563">
        <w:rPr>
          <w:szCs w:val="28"/>
        </w:rPr>
        <w:t xml:space="preserve"> дома</w:t>
      </w:r>
      <w:r>
        <w:rPr>
          <w:szCs w:val="28"/>
        </w:rPr>
        <w:t>х</w:t>
      </w:r>
      <w:r w:rsidRPr="00654563">
        <w:rPr>
          <w:szCs w:val="28"/>
        </w:rPr>
        <w:t>.</w:t>
      </w:r>
      <w:r>
        <w:rPr>
          <w:szCs w:val="28"/>
        </w:rPr>
        <w:t xml:space="preserve"> Работы</w:t>
      </w:r>
      <w:r w:rsidRPr="00654563">
        <w:rPr>
          <w:szCs w:val="28"/>
        </w:rPr>
        <w:t xml:space="preserve"> </w:t>
      </w:r>
      <w:r>
        <w:rPr>
          <w:szCs w:val="28"/>
        </w:rPr>
        <w:t>начаты в конце года</w:t>
      </w:r>
      <w:r w:rsidRPr="00654563">
        <w:rPr>
          <w:szCs w:val="28"/>
        </w:rPr>
        <w:t xml:space="preserve"> </w:t>
      </w:r>
      <w:r>
        <w:rPr>
          <w:szCs w:val="28"/>
        </w:rPr>
        <w:t>в 7</w:t>
      </w:r>
      <w:r w:rsidRPr="00654563">
        <w:rPr>
          <w:szCs w:val="28"/>
        </w:rPr>
        <w:t xml:space="preserve"> дома</w:t>
      </w:r>
      <w:r>
        <w:rPr>
          <w:szCs w:val="28"/>
        </w:rPr>
        <w:t>х</w:t>
      </w:r>
      <w:r w:rsidRPr="00654563">
        <w:rPr>
          <w:szCs w:val="28"/>
        </w:rPr>
        <w:t>. Следует отметить низкую активность населения, управляющих компаний в вопросах принятия решений о проведении</w:t>
      </w:r>
      <w:r>
        <w:rPr>
          <w:szCs w:val="28"/>
        </w:rPr>
        <w:t xml:space="preserve"> работ по капитальному ремонту и</w:t>
      </w:r>
      <w:r w:rsidRPr="00654563">
        <w:rPr>
          <w:szCs w:val="28"/>
        </w:rPr>
        <w:t xml:space="preserve"> согласованию видов этих работ. </w:t>
      </w:r>
      <w:r w:rsidRPr="00E360A9">
        <w:rPr>
          <w:szCs w:val="28"/>
        </w:rPr>
        <w:t xml:space="preserve">Поэтому выполнение работ </w:t>
      </w:r>
      <w:r>
        <w:rPr>
          <w:szCs w:val="28"/>
        </w:rPr>
        <w:t>в большинстве</w:t>
      </w:r>
      <w:r w:rsidRPr="00E360A9">
        <w:rPr>
          <w:szCs w:val="28"/>
        </w:rPr>
        <w:t xml:space="preserve"> домов, включенных в краткосрочный план капитального ремонта на 2015 год</w:t>
      </w:r>
      <w:r>
        <w:rPr>
          <w:szCs w:val="28"/>
        </w:rPr>
        <w:t>,</w:t>
      </w:r>
      <w:r w:rsidRPr="00E360A9">
        <w:rPr>
          <w:szCs w:val="28"/>
        </w:rPr>
        <w:t xml:space="preserve"> перенесен</w:t>
      </w:r>
      <w:r>
        <w:rPr>
          <w:szCs w:val="28"/>
        </w:rPr>
        <w:t>о</w:t>
      </w:r>
      <w:r w:rsidRPr="00E360A9">
        <w:rPr>
          <w:szCs w:val="28"/>
        </w:rPr>
        <w:t xml:space="preserve"> на 2016 год.</w:t>
      </w:r>
    </w:p>
    <w:p w:rsidR="004508BB" w:rsidRPr="00654563" w:rsidRDefault="004508BB" w:rsidP="004508B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Pr="00654563">
        <w:rPr>
          <w:szCs w:val="28"/>
        </w:rPr>
        <w:t xml:space="preserve"> краткосрочный план капитального ремонта на 2016 год</w:t>
      </w:r>
      <w:r>
        <w:rPr>
          <w:szCs w:val="28"/>
        </w:rPr>
        <w:t xml:space="preserve"> включены 33 многоквартирных дома.</w:t>
      </w:r>
    </w:p>
    <w:p w:rsidR="004508BB" w:rsidRDefault="004508BB" w:rsidP="004508BB">
      <w:pPr>
        <w:tabs>
          <w:tab w:val="left" w:pos="1134"/>
        </w:tabs>
        <w:ind w:firstLine="709"/>
        <w:jc w:val="both"/>
        <w:rPr>
          <w:szCs w:val="28"/>
        </w:rPr>
      </w:pPr>
      <w:r w:rsidRPr="00654563">
        <w:rPr>
          <w:szCs w:val="28"/>
        </w:rPr>
        <w:t xml:space="preserve">Одной из острых тем в предыдущем году была тема уплаты взносов за капитальный ремонт. Поэтому большое внимание </w:t>
      </w:r>
      <w:r>
        <w:rPr>
          <w:szCs w:val="28"/>
        </w:rPr>
        <w:t xml:space="preserve">было </w:t>
      </w:r>
      <w:r w:rsidRPr="00654563">
        <w:rPr>
          <w:szCs w:val="28"/>
        </w:rPr>
        <w:t xml:space="preserve">уделено проведению среди населения информационно-разъяснительной работы. В результате в городе отмечен высокий процент собираемости взносов на капитальный ремонт собственниками жилья </w:t>
      </w:r>
      <w:r>
        <w:rPr>
          <w:szCs w:val="28"/>
        </w:rPr>
        <w:t xml:space="preserve">– </w:t>
      </w:r>
      <w:r w:rsidRPr="00654563">
        <w:rPr>
          <w:szCs w:val="28"/>
        </w:rPr>
        <w:t>82,0 % (в среднем по Красноярскому краю – 72,5 %).</w:t>
      </w:r>
    </w:p>
    <w:p w:rsidR="004508BB" w:rsidRPr="004A1EC0" w:rsidRDefault="004508BB" w:rsidP="004508B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4508BB" w:rsidRDefault="004508BB" w:rsidP="004508BB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Pr="00E360A9">
        <w:rPr>
          <w:szCs w:val="28"/>
        </w:rPr>
        <w:t xml:space="preserve"> рамках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</w:r>
      <w:r>
        <w:rPr>
          <w:szCs w:val="28"/>
        </w:rPr>
        <w:t xml:space="preserve"> получены</w:t>
      </w:r>
      <w:r w:rsidRPr="00E360A9">
        <w:rPr>
          <w:szCs w:val="28"/>
        </w:rPr>
        <w:t xml:space="preserve"> средств</w:t>
      </w:r>
      <w:r>
        <w:rPr>
          <w:szCs w:val="28"/>
        </w:rPr>
        <w:t>а</w:t>
      </w:r>
      <w:r w:rsidRPr="00E360A9">
        <w:rPr>
          <w:szCs w:val="28"/>
        </w:rPr>
        <w:t xml:space="preserve"> краевого бюджета</w:t>
      </w:r>
      <w:r>
        <w:rPr>
          <w:szCs w:val="28"/>
        </w:rPr>
        <w:t xml:space="preserve"> на</w:t>
      </w:r>
      <w:r w:rsidRPr="00E360A9">
        <w:rPr>
          <w:szCs w:val="28"/>
        </w:rPr>
        <w:t xml:space="preserve"> выполнен</w:t>
      </w:r>
      <w:r>
        <w:rPr>
          <w:szCs w:val="28"/>
        </w:rPr>
        <w:t>ие капитального</w:t>
      </w:r>
      <w:r w:rsidRPr="00E360A9">
        <w:rPr>
          <w:szCs w:val="28"/>
        </w:rPr>
        <w:t xml:space="preserve"> ремонт</w:t>
      </w:r>
      <w:r>
        <w:rPr>
          <w:szCs w:val="28"/>
        </w:rPr>
        <w:t>а</w:t>
      </w:r>
      <w:r w:rsidRPr="00E360A9">
        <w:rPr>
          <w:szCs w:val="28"/>
        </w:rPr>
        <w:t xml:space="preserve"> </w:t>
      </w:r>
      <w:r>
        <w:rPr>
          <w:szCs w:val="28"/>
        </w:rPr>
        <w:t xml:space="preserve">участка </w:t>
      </w:r>
      <w:r w:rsidRPr="00E360A9">
        <w:rPr>
          <w:szCs w:val="28"/>
        </w:rPr>
        <w:t>сети водопровода от ВК-1</w:t>
      </w:r>
      <w:r>
        <w:rPr>
          <w:szCs w:val="28"/>
        </w:rPr>
        <w:t xml:space="preserve"> до ВК-10 общей протяженностью 1 900 п. </w:t>
      </w:r>
      <w:r w:rsidRPr="00E360A9">
        <w:rPr>
          <w:szCs w:val="28"/>
        </w:rPr>
        <w:t xml:space="preserve">м (5 000,0 тыс. рублей)  </w:t>
      </w:r>
      <w:r>
        <w:rPr>
          <w:szCs w:val="28"/>
        </w:rPr>
        <w:t xml:space="preserve">и </w:t>
      </w:r>
      <w:r w:rsidRPr="00E360A9">
        <w:rPr>
          <w:szCs w:val="28"/>
        </w:rPr>
        <w:t>теплосети от 27ТК-19 д</w:t>
      </w:r>
      <w:r>
        <w:rPr>
          <w:szCs w:val="28"/>
        </w:rPr>
        <w:t>о здания ул. Строителей, д. 12А</w:t>
      </w:r>
      <w:r w:rsidRPr="00E360A9">
        <w:rPr>
          <w:szCs w:val="28"/>
        </w:rPr>
        <w:t xml:space="preserve"> (2 600,0 тыс. рублей)</w:t>
      </w:r>
      <w:r>
        <w:rPr>
          <w:szCs w:val="28"/>
        </w:rPr>
        <w:t>.</w:t>
      </w:r>
    </w:p>
    <w:p w:rsidR="004508BB" w:rsidRPr="004A1EC0" w:rsidRDefault="004508BB" w:rsidP="004508BB">
      <w:pPr>
        <w:tabs>
          <w:tab w:val="left" w:pos="993"/>
        </w:tabs>
        <w:ind w:firstLine="709"/>
        <w:contextualSpacing/>
        <w:jc w:val="both"/>
        <w:rPr>
          <w:sz w:val="10"/>
          <w:szCs w:val="10"/>
        </w:rPr>
      </w:pPr>
    </w:p>
    <w:p w:rsidR="004508BB" w:rsidRDefault="004508BB" w:rsidP="004508BB">
      <w:pPr>
        <w:widowControl w:val="0"/>
        <w:autoSpaceDE w:val="0"/>
        <w:autoSpaceDN w:val="0"/>
        <w:adjustRightInd w:val="0"/>
        <w:ind w:firstLine="709"/>
        <w:jc w:val="both"/>
        <w:rPr>
          <w:iCs/>
          <w:spacing w:val="-4"/>
          <w:szCs w:val="28"/>
        </w:rPr>
      </w:pPr>
      <w:r>
        <w:rPr>
          <w:iCs/>
          <w:spacing w:val="-4"/>
          <w:szCs w:val="28"/>
        </w:rPr>
        <w:t>П</w:t>
      </w:r>
      <w:r w:rsidRPr="00656188">
        <w:rPr>
          <w:iCs/>
          <w:spacing w:val="-4"/>
          <w:szCs w:val="28"/>
        </w:rPr>
        <w:t xml:space="preserve">о результатам конкурсного отбора </w:t>
      </w:r>
      <w:r>
        <w:rPr>
          <w:iCs/>
          <w:spacing w:val="-4"/>
          <w:szCs w:val="28"/>
        </w:rPr>
        <w:t>получен грант</w:t>
      </w:r>
      <w:r w:rsidRPr="00656188">
        <w:rPr>
          <w:iCs/>
          <w:spacing w:val="-4"/>
          <w:szCs w:val="28"/>
        </w:rPr>
        <w:t xml:space="preserve"> Губернатора Красноярского края «Жители – за чистоту и благоустройство»,  </w:t>
      </w:r>
      <w:r>
        <w:rPr>
          <w:iCs/>
          <w:spacing w:val="-4"/>
          <w:szCs w:val="28"/>
        </w:rPr>
        <w:t>средства которого направлены на приобретение и установку малых архитектурных форм</w:t>
      </w:r>
      <w:r w:rsidRPr="00656188">
        <w:rPr>
          <w:iCs/>
          <w:spacing w:val="-4"/>
          <w:szCs w:val="28"/>
        </w:rPr>
        <w:t xml:space="preserve"> в</w:t>
      </w:r>
      <w:r>
        <w:rPr>
          <w:iCs/>
          <w:spacing w:val="-4"/>
          <w:szCs w:val="28"/>
        </w:rPr>
        <w:t xml:space="preserve">о дворах многоквартирных домов по ул. Энергетиков № 2, 4 </w:t>
      </w:r>
      <w:r w:rsidRPr="00656188">
        <w:rPr>
          <w:iCs/>
          <w:spacing w:val="-4"/>
          <w:szCs w:val="28"/>
        </w:rPr>
        <w:t>(1 500,0 тыс. рублей)</w:t>
      </w:r>
      <w:r>
        <w:rPr>
          <w:iCs/>
          <w:spacing w:val="-4"/>
          <w:szCs w:val="28"/>
        </w:rPr>
        <w:t>.</w:t>
      </w:r>
    </w:p>
    <w:p w:rsidR="004508BB" w:rsidRPr="00FA3BA4" w:rsidRDefault="004508BB" w:rsidP="004508BB">
      <w:pPr>
        <w:widowControl w:val="0"/>
        <w:autoSpaceDE w:val="0"/>
        <w:autoSpaceDN w:val="0"/>
        <w:adjustRightInd w:val="0"/>
        <w:ind w:firstLine="709"/>
        <w:jc w:val="both"/>
        <w:rPr>
          <w:iCs/>
          <w:spacing w:val="-4"/>
          <w:sz w:val="16"/>
          <w:szCs w:val="16"/>
        </w:rPr>
      </w:pPr>
    </w:p>
    <w:p w:rsidR="004508BB" w:rsidRPr="00FA3BA4" w:rsidRDefault="004508BB" w:rsidP="004508BB">
      <w:pPr>
        <w:widowControl w:val="0"/>
        <w:autoSpaceDE w:val="0"/>
        <w:autoSpaceDN w:val="0"/>
        <w:adjustRightInd w:val="0"/>
        <w:ind w:firstLine="709"/>
        <w:jc w:val="both"/>
        <w:rPr>
          <w:iCs/>
          <w:spacing w:val="-4"/>
          <w:szCs w:val="28"/>
        </w:rPr>
      </w:pPr>
      <w:r w:rsidRPr="00FA3BA4">
        <w:rPr>
          <w:iCs/>
          <w:spacing w:val="-4"/>
          <w:szCs w:val="28"/>
        </w:rPr>
        <w:t>Работы по содержанию и ремонту автомобильных дорог,</w:t>
      </w:r>
      <w:r w:rsidRPr="00FA3BA4">
        <w:rPr>
          <w:i/>
          <w:iCs/>
          <w:spacing w:val="-4"/>
          <w:szCs w:val="28"/>
        </w:rPr>
        <w:t xml:space="preserve"> </w:t>
      </w:r>
      <w:r w:rsidRPr="00FA3BA4">
        <w:rPr>
          <w:iCs/>
          <w:spacing w:val="-4"/>
          <w:szCs w:val="28"/>
        </w:rPr>
        <w:t>дорожных сооружений, элементов обустройства улично-дорожной сети профинансированы на сумму 163 204,5 тыс. рублей, в том числе за счет субсидий краевого бюджета в рамках государственной программы Красноярского края «Развитие транспортной системы» в размере 91 942,9 тыс. рублей. За счет этих средств:</w:t>
      </w:r>
    </w:p>
    <w:p w:rsidR="004508BB" w:rsidRPr="00FA3BA4" w:rsidRDefault="004508BB" w:rsidP="004508B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Cs w:val="28"/>
        </w:rPr>
      </w:pPr>
      <w:r w:rsidRPr="00FA3BA4">
        <w:rPr>
          <w:iCs/>
          <w:spacing w:val="-4"/>
          <w:szCs w:val="28"/>
        </w:rPr>
        <w:t>обеспечено содержание автомобильных дорог протяженностью 201 км, внутрик</w:t>
      </w:r>
      <w:r>
        <w:rPr>
          <w:iCs/>
          <w:spacing w:val="-4"/>
          <w:szCs w:val="28"/>
        </w:rPr>
        <w:t>вартальных территорий площадью</w:t>
      </w:r>
      <w:r w:rsidRPr="00FA3BA4">
        <w:rPr>
          <w:iCs/>
          <w:spacing w:val="-4"/>
          <w:szCs w:val="28"/>
        </w:rPr>
        <w:t xml:space="preserve"> 1 117,4 тыс. кв. метров, ливневой канализации – 22,2 км, светофорных объектов – 12 единиц;</w:t>
      </w:r>
    </w:p>
    <w:p w:rsidR="004508BB" w:rsidRPr="00FA3BA4" w:rsidRDefault="004508BB" w:rsidP="004508B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Cs w:val="28"/>
        </w:rPr>
      </w:pPr>
      <w:r w:rsidRPr="00FA3BA4">
        <w:rPr>
          <w:iCs/>
          <w:spacing w:val="-4"/>
          <w:szCs w:val="28"/>
        </w:rPr>
        <w:t>выполнен ямочный ремонт в объеме 13,3 тыс. кв. метров;</w:t>
      </w:r>
    </w:p>
    <w:p w:rsidR="004508BB" w:rsidRPr="00FA3BA4" w:rsidRDefault="004508BB" w:rsidP="004508B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Cs w:val="28"/>
        </w:rPr>
      </w:pPr>
      <w:r w:rsidRPr="00FA3BA4">
        <w:rPr>
          <w:iCs/>
          <w:spacing w:val="-4"/>
          <w:szCs w:val="28"/>
        </w:rPr>
        <w:t>проведены работы по</w:t>
      </w:r>
      <w:r>
        <w:rPr>
          <w:iCs/>
          <w:spacing w:val="-4"/>
          <w:szCs w:val="28"/>
        </w:rPr>
        <w:t xml:space="preserve"> ремонту участков дорог –</w:t>
      </w:r>
      <w:r w:rsidRPr="00FA3BA4">
        <w:rPr>
          <w:iCs/>
          <w:spacing w:val="-4"/>
          <w:szCs w:val="28"/>
        </w:rPr>
        <w:t xml:space="preserve"> 4,2 тыс. кв. м;</w:t>
      </w:r>
    </w:p>
    <w:p w:rsidR="004508BB" w:rsidRDefault="004508BB" w:rsidP="004508B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Cs w:val="28"/>
        </w:rPr>
      </w:pPr>
      <w:r w:rsidRPr="00FA3BA4">
        <w:rPr>
          <w:iCs/>
          <w:spacing w:val="-4"/>
          <w:szCs w:val="28"/>
        </w:rPr>
        <w:t>выполнен ремонт асфальтобетонного покрытия автомобильных дорог протяженностью 2,6 км, в том числе: ул. Набережная – 0,7 км, ул. Майское шоссе – 0,7 км, ул. Молодежная – 0,8 км, ул. Песчаная – 0,4 км.</w:t>
      </w:r>
    </w:p>
    <w:p w:rsidR="004508BB" w:rsidRPr="00FA3BA4" w:rsidRDefault="004508BB" w:rsidP="004508BB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iCs/>
          <w:spacing w:val="-4"/>
          <w:sz w:val="16"/>
          <w:szCs w:val="16"/>
        </w:rPr>
      </w:pPr>
    </w:p>
    <w:p w:rsidR="004508BB" w:rsidRPr="00FA3BA4" w:rsidRDefault="004508BB" w:rsidP="004508BB">
      <w:pPr>
        <w:widowControl w:val="0"/>
        <w:autoSpaceDE w:val="0"/>
        <w:autoSpaceDN w:val="0"/>
        <w:adjustRightInd w:val="0"/>
        <w:ind w:firstLine="709"/>
        <w:jc w:val="both"/>
        <w:rPr>
          <w:iCs/>
          <w:spacing w:val="-4"/>
          <w:szCs w:val="28"/>
        </w:rPr>
      </w:pPr>
      <w:r w:rsidRPr="00FA3BA4">
        <w:rPr>
          <w:iCs/>
          <w:spacing w:val="-4"/>
          <w:szCs w:val="28"/>
        </w:rPr>
        <w:t>Кроме того, в рамках работ по обеспечению безопасности дорожного движения</w:t>
      </w:r>
      <w:r>
        <w:rPr>
          <w:iCs/>
          <w:spacing w:val="-4"/>
          <w:szCs w:val="28"/>
        </w:rPr>
        <w:t xml:space="preserve"> выполнены работы</w:t>
      </w:r>
      <w:r w:rsidRPr="00FA3BA4">
        <w:rPr>
          <w:iCs/>
          <w:spacing w:val="-4"/>
          <w:szCs w:val="28"/>
        </w:rPr>
        <w:t>:</w:t>
      </w:r>
    </w:p>
    <w:p w:rsidR="004508BB" w:rsidRPr="00FA3BA4" w:rsidRDefault="004508BB" w:rsidP="004508B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Cs w:val="28"/>
        </w:rPr>
      </w:pPr>
      <w:r>
        <w:rPr>
          <w:iCs/>
          <w:spacing w:val="-4"/>
          <w:szCs w:val="28"/>
        </w:rPr>
        <w:lastRenderedPageBreak/>
        <w:t>устройство</w:t>
      </w:r>
      <w:r w:rsidRPr="00FA3BA4">
        <w:rPr>
          <w:iCs/>
          <w:spacing w:val="-4"/>
          <w:szCs w:val="28"/>
        </w:rPr>
        <w:t xml:space="preserve"> временного проезда по переулку Славянский протяженностью 0,7 км;</w:t>
      </w:r>
    </w:p>
    <w:p w:rsidR="004508BB" w:rsidRPr="00FA3BA4" w:rsidRDefault="004508BB" w:rsidP="004508B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Cs w:val="28"/>
        </w:rPr>
      </w:pPr>
      <w:r>
        <w:rPr>
          <w:iCs/>
          <w:spacing w:val="-4"/>
          <w:szCs w:val="28"/>
        </w:rPr>
        <w:t>устройство</w:t>
      </w:r>
      <w:r w:rsidRPr="00FA3BA4">
        <w:rPr>
          <w:iCs/>
          <w:spacing w:val="-4"/>
          <w:szCs w:val="28"/>
        </w:rPr>
        <w:t xml:space="preserve"> пешеходного тротуара и линии наружного освещения на участке автодороги по ул. Удачная – 0,4 км, ул. Песчаная – 0,6 км, пешеходного тротуара вдоль автодороги по ул. Манежная – 0,2 км;</w:t>
      </w:r>
    </w:p>
    <w:p w:rsidR="004508BB" w:rsidRPr="00FA3BA4" w:rsidRDefault="004508BB" w:rsidP="004508B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Cs w:val="28"/>
        </w:rPr>
      </w:pPr>
      <w:r w:rsidRPr="00FA3BA4">
        <w:rPr>
          <w:iCs/>
          <w:spacing w:val="-4"/>
          <w:szCs w:val="28"/>
        </w:rPr>
        <w:t>проектно-изыскательские работы для проведения капитального ремонта участка а</w:t>
      </w:r>
      <w:r>
        <w:rPr>
          <w:iCs/>
          <w:spacing w:val="-4"/>
          <w:szCs w:val="28"/>
        </w:rPr>
        <w:t>втодороги по ул. Изыскательской</w:t>
      </w:r>
      <w:r w:rsidRPr="00FA3BA4">
        <w:rPr>
          <w:iCs/>
          <w:spacing w:val="-4"/>
          <w:szCs w:val="28"/>
        </w:rPr>
        <w:t xml:space="preserve"> протяженностью 0,7 км;</w:t>
      </w:r>
    </w:p>
    <w:p w:rsidR="004508BB" w:rsidRPr="00FA3BA4" w:rsidRDefault="004508BB" w:rsidP="004508B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Cs w:val="28"/>
        </w:rPr>
      </w:pPr>
      <w:r>
        <w:rPr>
          <w:iCs/>
          <w:spacing w:val="-4"/>
          <w:szCs w:val="28"/>
        </w:rPr>
        <w:t>обустройство пешеходного</w:t>
      </w:r>
      <w:r w:rsidRPr="00FA3BA4">
        <w:rPr>
          <w:iCs/>
          <w:spacing w:val="-4"/>
          <w:szCs w:val="28"/>
        </w:rPr>
        <w:t xml:space="preserve"> переход</w:t>
      </w:r>
      <w:r>
        <w:rPr>
          <w:iCs/>
          <w:spacing w:val="-4"/>
          <w:szCs w:val="28"/>
        </w:rPr>
        <w:t>а и</w:t>
      </w:r>
      <w:r w:rsidRPr="00FA3BA4">
        <w:rPr>
          <w:iCs/>
          <w:spacing w:val="-4"/>
          <w:szCs w:val="28"/>
        </w:rPr>
        <w:t xml:space="preserve"> замена бортового камня в районе дома № 30 по ул. Набережная;</w:t>
      </w:r>
    </w:p>
    <w:p w:rsidR="004508BB" w:rsidRPr="00FA3BA4" w:rsidRDefault="004508BB" w:rsidP="004508B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Cs w:val="28"/>
        </w:rPr>
      </w:pPr>
      <w:r>
        <w:rPr>
          <w:iCs/>
          <w:spacing w:val="-4"/>
          <w:szCs w:val="28"/>
        </w:rPr>
        <w:t>обустройство</w:t>
      </w:r>
      <w:r w:rsidRPr="00FA3BA4">
        <w:rPr>
          <w:iCs/>
          <w:spacing w:val="-4"/>
          <w:szCs w:val="28"/>
        </w:rPr>
        <w:t xml:space="preserve"> 14 пешеходных переходов;</w:t>
      </w:r>
    </w:p>
    <w:p w:rsidR="004508BB" w:rsidRPr="00FA3BA4" w:rsidRDefault="004508BB" w:rsidP="004508B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Cs w:val="28"/>
        </w:rPr>
      </w:pPr>
      <w:r>
        <w:rPr>
          <w:iCs/>
          <w:spacing w:val="-4"/>
          <w:szCs w:val="28"/>
        </w:rPr>
        <w:t>установка</w:t>
      </w:r>
      <w:r w:rsidRPr="00FA3BA4">
        <w:rPr>
          <w:iCs/>
          <w:spacing w:val="-4"/>
          <w:szCs w:val="28"/>
        </w:rPr>
        <w:t xml:space="preserve"> </w:t>
      </w:r>
      <w:r>
        <w:rPr>
          <w:iCs/>
          <w:spacing w:val="-4"/>
          <w:szCs w:val="28"/>
        </w:rPr>
        <w:t>дорожных знаков –</w:t>
      </w:r>
      <w:r w:rsidRPr="00FA3BA4">
        <w:rPr>
          <w:iCs/>
          <w:spacing w:val="-4"/>
          <w:szCs w:val="28"/>
        </w:rPr>
        <w:t xml:space="preserve"> 114 штук;</w:t>
      </w:r>
    </w:p>
    <w:p w:rsidR="004508BB" w:rsidRDefault="004508BB" w:rsidP="004508B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Cs w:val="28"/>
        </w:rPr>
      </w:pPr>
      <w:r w:rsidRPr="00FA3BA4">
        <w:rPr>
          <w:iCs/>
          <w:spacing w:val="-4"/>
          <w:szCs w:val="28"/>
        </w:rPr>
        <w:t xml:space="preserve">горизонтальная разметка на проезжей части автомобильных дорог </w:t>
      </w:r>
      <w:r>
        <w:rPr>
          <w:iCs/>
          <w:spacing w:val="-4"/>
          <w:szCs w:val="28"/>
        </w:rPr>
        <w:t xml:space="preserve">– </w:t>
      </w:r>
      <w:r w:rsidRPr="00FA3BA4">
        <w:rPr>
          <w:iCs/>
          <w:spacing w:val="-4"/>
          <w:szCs w:val="28"/>
        </w:rPr>
        <w:t xml:space="preserve">668 м. </w:t>
      </w:r>
    </w:p>
    <w:p w:rsidR="004508BB" w:rsidRPr="00FA3BA4" w:rsidRDefault="004508BB" w:rsidP="004508B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Cs/>
          <w:spacing w:val="-4"/>
          <w:sz w:val="16"/>
          <w:szCs w:val="16"/>
        </w:rPr>
      </w:pPr>
    </w:p>
    <w:p w:rsidR="004508BB" w:rsidRDefault="004508BB" w:rsidP="004508BB">
      <w:pPr>
        <w:widowControl w:val="0"/>
        <w:autoSpaceDE w:val="0"/>
        <w:autoSpaceDN w:val="0"/>
        <w:adjustRightInd w:val="0"/>
        <w:ind w:firstLine="709"/>
        <w:jc w:val="both"/>
        <w:rPr>
          <w:iCs/>
          <w:spacing w:val="-4"/>
          <w:szCs w:val="28"/>
        </w:rPr>
      </w:pPr>
      <w:r w:rsidRPr="00FA3BA4">
        <w:rPr>
          <w:iCs/>
          <w:spacing w:val="-4"/>
          <w:szCs w:val="28"/>
        </w:rPr>
        <w:t>В рамках подпрограммы «Доступная среда» муниципальной программы «Социальная защита и социальная поддержка населения города Зеленогорска» проведена модернизация 5-ти светофорных объектов путем их оснащения звукосигнальными устройствами и табло обратного отсчета времени.</w:t>
      </w:r>
    </w:p>
    <w:p w:rsidR="004508BB" w:rsidRPr="009A009B" w:rsidRDefault="004508BB" w:rsidP="004508BB">
      <w:pPr>
        <w:tabs>
          <w:tab w:val="left" w:pos="1134"/>
        </w:tabs>
        <w:jc w:val="both"/>
        <w:rPr>
          <w:szCs w:val="28"/>
        </w:rPr>
      </w:pPr>
    </w:p>
    <w:p w:rsidR="004508BB" w:rsidRPr="00E1609F" w:rsidRDefault="004508BB" w:rsidP="004508BB">
      <w:pPr>
        <w:tabs>
          <w:tab w:val="left" w:pos="1134"/>
        </w:tabs>
        <w:jc w:val="both"/>
        <w:rPr>
          <w:szCs w:val="28"/>
        </w:rPr>
      </w:pPr>
    </w:p>
    <w:p w:rsidR="004508BB" w:rsidRDefault="004508BB" w:rsidP="004508BB">
      <w:pPr>
        <w:tabs>
          <w:tab w:val="left" w:pos="1134"/>
        </w:tabs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X</w:t>
      </w:r>
      <w:r w:rsidRPr="00654CAA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  <w:lang w:val="en-US"/>
        </w:rPr>
        <w:t> </w:t>
      </w:r>
      <w:r w:rsidRPr="0081138D">
        <w:rPr>
          <w:b/>
          <w:i/>
          <w:sz w:val="32"/>
          <w:szCs w:val="32"/>
        </w:rPr>
        <w:t xml:space="preserve">Взаимодействие с общественными организациями, гражданами </w:t>
      </w:r>
    </w:p>
    <w:p w:rsidR="004508BB" w:rsidRDefault="004508BB" w:rsidP="004508BB">
      <w:pPr>
        <w:tabs>
          <w:tab w:val="left" w:pos="1134"/>
        </w:tabs>
        <w:jc w:val="both"/>
        <w:rPr>
          <w:szCs w:val="28"/>
        </w:rPr>
      </w:pPr>
    </w:p>
    <w:p w:rsidR="004508BB" w:rsidRPr="000840EA" w:rsidRDefault="004508BB" w:rsidP="004508BB">
      <w:pPr>
        <w:ind w:firstLine="709"/>
        <w:jc w:val="both"/>
        <w:rPr>
          <w:szCs w:val="28"/>
        </w:rPr>
      </w:pPr>
      <w:r w:rsidRPr="000840EA">
        <w:rPr>
          <w:szCs w:val="28"/>
        </w:rPr>
        <w:t>По состоянию на 1 января 2016 года в Зеленогорске осуществляли свою деятельность 111 общественных объединений и организаций (далее</w:t>
      </w:r>
      <w:r>
        <w:rPr>
          <w:szCs w:val="28"/>
        </w:rPr>
        <w:t xml:space="preserve"> –</w:t>
      </w:r>
      <w:r w:rsidRPr="000840EA">
        <w:rPr>
          <w:szCs w:val="28"/>
        </w:rPr>
        <w:t xml:space="preserve"> НКО), в том числе 69 некоммерческих организаций, 38 общественных объединений без государственной регистрации и 4 политических партии.</w:t>
      </w:r>
    </w:p>
    <w:p w:rsidR="004508BB" w:rsidRPr="000840EA" w:rsidRDefault="004508BB" w:rsidP="004508BB">
      <w:pPr>
        <w:ind w:firstLine="709"/>
        <w:jc w:val="both"/>
      </w:pPr>
      <w:r w:rsidRPr="000840EA">
        <w:rPr>
          <w:szCs w:val="28"/>
        </w:rPr>
        <w:t xml:space="preserve">В 2015 году на их поддержку за счет средств местного бюджета предоставлены субсидии в размере </w:t>
      </w:r>
      <w:r>
        <w:rPr>
          <w:szCs w:val="28"/>
        </w:rPr>
        <w:t>1 </w:t>
      </w:r>
      <w:r w:rsidRPr="000840EA">
        <w:rPr>
          <w:szCs w:val="28"/>
        </w:rPr>
        <w:t xml:space="preserve">834,3 тыс. рублей. </w:t>
      </w:r>
      <w:r w:rsidRPr="000840EA">
        <w:t>Финансовую поддержку по результатам конкурсно</w:t>
      </w:r>
      <w:r>
        <w:t>го отбора получили 9 организаций</w:t>
      </w:r>
      <w:r w:rsidRPr="000840EA">
        <w:t>.</w:t>
      </w:r>
    </w:p>
    <w:p w:rsidR="004508BB" w:rsidRPr="000840EA" w:rsidRDefault="004508BB" w:rsidP="004508BB">
      <w:pPr>
        <w:ind w:firstLine="709"/>
        <w:jc w:val="both"/>
        <w:rPr>
          <w:i/>
          <w:sz w:val="24"/>
        </w:rPr>
      </w:pPr>
    </w:p>
    <w:p w:rsidR="004508BB" w:rsidRPr="000840EA" w:rsidRDefault="004508BB" w:rsidP="004508BB">
      <w:pPr>
        <w:ind w:firstLine="709"/>
        <w:jc w:val="both"/>
        <w:rPr>
          <w:i/>
          <w:color w:val="FF0000"/>
          <w:sz w:val="24"/>
        </w:rPr>
      </w:pPr>
      <w:r w:rsidRPr="000840EA">
        <w:rPr>
          <w:i/>
          <w:sz w:val="24"/>
        </w:rPr>
        <w:t xml:space="preserve">Таблица № </w:t>
      </w:r>
      <w:r>
        <w:rPr>
          <w:i/>
          <w:sz w:val="24"/>
        </w:rPr>
        <w:t>20</w:t>
      </w:r>
      <w:r w:rsidRPr="00654CAA">
        <w:rPr>
          <w:i/>
          <w:sz w:val="24"/>
        </w:rPr>
        <w:t>.</w:t>
      </w:r>
      <w:r w:rsidRPr="000840EA">
        <w:rPr>
          <w:i/>
          <w:sz w:val="24"/>
        </w:rPr>
        <w:t xml:space="preserve"> </w:t>
      </w:r>
      <w:r>
        <w:rPr>
          <w:i/>
          <w:sz w:val="24"/>
        </w:rPr>
        <w:t>Финансовая поддержка НКО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7080"/>
        <w:gridCol w:w="1881"/>
      </w:tblGrid>
      <w:tr w:rsidR="004508BB" w:rsidRPr="00665CC7" w:rsidTr="00A44889">
        <w:trPr>
          <w:trHeight w:val="624"/>
          <w:tblHeader/>
        </w:trPr>
        <w:tc>
          <w:tcPr>
            <w:tcW w:w="318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№ п/п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Наименование НКО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Сумма субсидий в 2015 году, руб.</w:t>
            </w:r>
          </w:p>
        </w:tc>
      </w:tr>
      <w:tr w:rsidR="004508BB" w:rsidRPr="00665CC7" w:rsidTr="00A44889">
        <w:tc>
          <w:tcPr>
            <w:tcW w:w="318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1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both"/>
              <w:rPr>
                <w:sz w:val="24"/>
              </w:rPr>
            </w:pPr>
            <w:r w:rsidRPr="00665CC7">
              <w:rPr>
                <w:sz w:val="24"/>
              </w:rPr>
              <w:t xml:space="preserve">Зеленогорская городская общественная организация ветеранов пенсионеров войны и труда, Вооруженных сил и правоохранительных органов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217 500</w:t>
            </w:r>
          </w:p>
        </w:tc>
      </w:tr>
      <w:tr w:rsidR="004508BB" w:rsidRPr="00665CC7" w:rsidTr="00A44889">
        <w:tc>
          <w:tcPr>
            <w:tcW w:w="318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2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both"/>
              <w:rPr>
                <w:sz w:val="24"/>
              </w:rPr>
            </w:pPr>
            <w:r w:rsidRPr="00665CC7">
              <w:rPr>
                <w:sz w:val="24"/>
              </w:rPr>
              <w:t xml:space="preserve">Местная организация всероссийской общественной организации «Всероссийское общество инвалидов» (ВОИ) г. Зеленогорска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217 500</w:t>
            </w:r>
          </w:p>
        </w:tc>
      </w:tr>
      <w:tr w:rsidR="004508BB" w:rsidRPr="00665CC7" w:rsidTr="00A44889">
        <w:tc>
          <w:tcPr>
            <w:tcW w:w="318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3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both"/>
              <w:rPr>
                <w:sz w:val="24"/>
              </w:rPr>
            </w:pPr>
            <w:r w:rsidRPr="00665CC7">
              <w:rPr>
                <w:sz w:val="24"/>
              </w:rPr>
              <w:t xml:space="preserve">Местное отделение Общероссийской общественной организации «Союз пенсионеров России» города Зеленогорска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210 011</w:t>
            </w:r>
          </w:p>
        </w:tc>
      </w:tr>
      <w:tr w:rsidR="004508BB" w:rsidRPr="00665CC7" w:rsidTr="00A44889">
        <w:tc>
          <w:tcPr>
            <w:tcW w:w="318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4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both"/>
              <w:rPr>
                <w:sz w:val="24"/>
              </w:rPr>
            </w:pPr>
            <w:r w:rsidRPr="00665CC7">
              <w:rPr>
                <w:sz w:val="24"/>
              </w:rPr>
              <w:t xml:space="preserve">Местная Зеленогорская общественная организация родителей детей с ограниченными возможностями здоровья «Д.О.М.»(«Доброта. Общение. Милосердие.»)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149 244</w:t>
            </w:r>
          </w:p>
        </w:tc>
      </w:tr>
      <w:tr w:rsidR="004508BB" w:rsidRPr="00665CC7" w:rsidTr="00A44889">
        <w:tc>
          <w:tcPr>
            <w:tcW w:w="318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5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both"/>
              <w:rPr>
                <w:sz w:val="24"/>
              </w:rPr>
            </w:pPr>
            <w:r w:rsidRPr="00665CC7">
              <w:rPr>
                <w:sz w:val="24"/>
              </w:rPr>
              <w:t>Зеленогорская местная общественная организация «Клуб атлетической гимнастики»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207 248</w:t>
            </w:r>
          </w:p>
        </w:tc>
      </w:tr>
      <w:tr w:rsidR="004508BB" w:rsidRPr="00665CC7" w:rsidTr="00A44889">
        <w:tc>
          <w:tcPr>
            <w:tcW w:w="318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lastRenderedPageBreak/>
              <w:t>6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both"/>
              <w:rPr>
                <w:sz w:val="24"/>
              </w:rPr>
            </w:pPr>
            <w:r w:rsidRPr="00665CC7">
              <w:rPr>
                <w:sz w:val="24"/>
              </w:rPr>
              <w:t>Общественная организация «Молодежный спортивный клуб бокса «Гладиатор»» г. Зеленогорска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207 666</w:t>
            </w:r>
          </w:p>
        </w:tc>
      </w:tr>
      <w:tr w:rsidR="004508BB" w:rsidRPr="00665CC7" w:rsidTr="00A44889">
        <w:tc>
          <w:tcPr>
            <w:tcW w:w="318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7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both"/>
              <w:rPr>
                <w:sz w:val="24"/>
              </w:rPr>
            </w:pPr>
            <w:r w:rsidRPr="00665CC7">
              <w:rPr>
                <w:sz w:val="24"/>
              </w:rPr>
              <w:t>Местная общественная  спортивная организация г. Зеленогорска «Атеми» (Движение на встречу)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208 919</w:t>
            </w:r>
          </w:p>
        </w:tc>
      </w:tr>
      <w:tr w:rsidR="004508BB" w:rsidRPr="00665CC7" w:rsidTr="00A44889">
        <w:tc>
          <w:tcPr>
            <w:tcW w:w="318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8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both"/>
              <w:rPr>
                <w:sz w:val="24"/>
              </w:rPr>
            </w:pPr>
            <w:r w:rsidRPr="00665CC7">
              <w:rPr>
                <w:sz w:val="24"/>
              </w:rPr>
              <w:t>Зеленогорская городская общественная организация «Спортивный клуб «Ермак»»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207 248</w:t>
            </w:r>
          </w:p>
        </w:tc>
      </w:tr>
      <w:tr w:rsidR="004508BB" w:rsidRPr="00665CC7" w:rsidTr="00A44889">
        <w:tc>
          <w:tcPr>
            <w:tcW w:w="318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9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both"/>
              <w:rPr>
                <w:sz w:val="24"/>
              </w:rPr>
            </w:pPr>
            <w:r w:rsidRPr="00665CC7">
              <w:rPr>
                <w:sz w:val="24"/>
              </w:rPr>
              <w:t>Общественная организация «Зеленогорский спортивный клуб  горного туризма «Фирн»»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08BB" w:rsidRPr="00665CC7" w:rsidRDefault="004508BB" w:rsidP="00A44889">
            <w:pPr>
              <w:jc w:val="center"/>
              <w:rPr>
                <w:sz w:val="24"/>
              </w:rPr>
            </w:pPr>
            <w:r w:rsidRPr="00665CC7">
              <w:rPr>
                <w:sz w:val="24"/>
              </w:rPr>
              <w:t>208 919</w:t>
            </w:r>
          </w:p>
        </w:tc>
      </w:tr>
    </w:tbl>
    <w:p w:rsidR="004508BB" w:rsidRPr="000840EA" w:rsidRDefault="004508BB" w:rsidP="004508BB">
      <w:pPr>
        <w:ind w:firstLine="709"/>
        <w:jc w:val="both"/>
        <w:rPr>
          <w:szCs w:val="28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систематизации работы и увеличения форм поддержки НКО </w:t>
      </w:r>
      <w:r>
        <w:rPr>
          <w:szCs w:val="28"/>
        </w:rPr>
        <w:br/>
        <w:t xml:space="preserve">в 4 квартале 2015 года на базе МБУ «Библиотека» организована работа по взаимодействию с общественными объединениями и организациями, создан Ресурсный центр. </w:t>
      </w:r>
      <w:r w:rsidRPr="00141A8F">
        <w:rPr>
          <w:szCs w:val="28"/>
        </w:rPr>
        <w:t>Главн</w:t>
      </w:r>
      <w:r>
        <w:rPr>
          <w:szCs w:val="28"/>
        </w:rPr>
        <w:t>ая</w:t>
      </w:r>
      <w:r w:rsidRPr="00141A8F">
        <w:rPr>
          <w:szCs w:val="28"/>
        </w:rPr>
        <w:t xml:space="preserve"> </w:t>
      </w:r>
      <w:r>
        <w:rPr>
          <w:szCs w:val="28"/>
        </w:rPr>
        <w:t>задача ц</w:t>
      </w:r>
      <w:r w:rsidRPr="00141A8F">
        <w:rPr>
          <w:szCs w:val="28"/>
        </w:rPr>
        <w:t xml:space="preserve">ентра </w:t>
      </w:r>
      <w:r>
        <w:rPr>
          <w:szCs w:val="28"/>
        </w:rPr>
        <w:t xml:space="preserve">– </w:t>
      </w:r>
      <w:r w:rsidRPr="00141A8F">
        <w:rPr>
          <w:szCs w:val="28"/>
        </w:rPr>
        <w:t>повы</w:t>
      </w:r>
      <w:r>
        <w:rPr>
          <w:szCs w:val="28"/>
        </w:rPr>
        <w:t>сить</w:t>
      </w:r>
      <w:r w:rsidRPr="00141A8F">
        <w:rPr>
          <w:szCs w:val="28"/>
        </w:rPr>
        <w:t xml:space="preserve"> эффективность деятельности </w:t>
      </w:r>
      <w:r>
        <w:rPr>
          <w:szCs w:val="28"/>
        </w:rPr>
        <w:t>НКО и гражданских инициатив,</w:t>
      </w:r>
      <w:r w:rsidRPr="00141A8F">
        <w:rPr>
          <w:szCs w:val="28"/>
        </w:rPr>
        <w:t xml:space="preserve"> </w:t>
      </w:r>
      <w:r>
        <w:rPr>
          <w:szCs w:val="28"/>
        </w:rPr>
        <w:t>наладить качественное</w:t>
      </w:r>
      <w:r w:rsidRPr="00141A8F">
        <w:rPr>
          <w:szCs w:val="28"/>
        </w:rPr>
        <w:t xml:space="preserve"> взаимодействи</w:t>
      </w:r>
      <w:r>
        <w:rPr>
          <w:szCs w:val="28"/>
        </w:rPr>
        <w:t>е</w:t>
      </w:r>
      <w:r w:rsidRPr="00141A8F">
        <w:rPr>
          <w:szCs w:val="28"/>
        </w:rPr>
        <w:t xml:space="preserve"> с органами </w:t>
      </w:r>
      <w:r>
        <w:rPr>
          <w:szCs w:val="28"/>
        </w:rPr>
        <w:t>местного самоуправления</w:t>
      </w:r>
      <w:r w:rsidRPr="00141A8F">
        <w:rPr>
          <w:szCs w:val="28"/>
        </w:rPr>
        <w:t xml:space="preserve"> для решения </w:t>
      </w:r>
      <w:r>
        <w:rPr>
          <w:szCs w:val="28"/>
        </w:rPr>
        <w:t xml:space="preserve">социально значимых </w:t>
      </w:r>
      <w:r w:rsidRPr="00141A8F">
        <w:rPr>
          <w:szCs w:val="28"/>
        </w:rPr>
        <w:t>общественных проблем</w:t>
      </w:r>
      <w:r>
        <w:rPr>
          <w:szCs w:val="28"/>
        </w:rPr>
        <w:t xml:space="preserve"> города Зеленогорска. </w:t>
      </w:r>
    </w:p>
    <w:p w:rsidR="004508BB" w:rsidRPr="001A2AC9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В рамках работы Ресурсного центра на безвозмездной основе организованы: ю</w:t>
      </w:r>
      <w:r w:rsidRPr="00E83623">
        <w:rPr>
          <w:szCs w:val="28"/>
        </w:rPr>
        <w:t>ридические консультации (регистрация, нормативно-правовая б</w:t>
      </w:r>
      <w:r>
        <w:rPr>
          <w:szCs w:val="28"/>
        </w:rPr>
        <w:t>аза, решение конфликтов и др.</w:t>
      </w:r>
      <w:r w:rsidRPr="00E83623">
        <w:rPr>
          <w:szCs w:val="28"/>
        </w:rPr>
        <w:t>)</w:t>
      </w:r>
      <w:r>
        <w:rPr>
          <w:szCs w:val="28"/>
        </w:rPr>
        <w:t>, бухгалтерское сопровождение, информационно-</w:t>
      </w:r>
      <w:r w:rsidRPr="00E83623">
        <w:rPr>
          <w:szCs w:val="28"/>
        </w:rPr>
        <w:t>методическое сопровождение</w:t>
      </w:r>
      <w:r>
        <w:rPr>
          <w:szCs w:val="28"/>
        </w:rPr>
        <w:t>, с</w:t>
      </w:r>
      <w:r w:rsidRPr="00E83623">
        <w:rPr>
          <w:szCs w:val="28"/>
        </w:rPr>
        <w:t>опровождение проектной деятельности</w:t>
      </w:r>
      <w:r>
        <w:rPr>
          <w:szCs w:val="28"/>
        </w:rPr>
        <w:t>, системные обучающие семинары с участием краевых специалистов.</w:t>
      </w:r>
    </w:p>
    <w:p w:rsidR="004508BB" w:rsidRDefault="004508BB" w:rsidP="004508BB">
      <w:pPr>
        <w:ind w:firstLine="708"/>
        <w:jc w:val="both"/>
        <w:rPr>
          <w:szCs w:val="28"/>
        </w:rPr>
      </w:pPr>
      <w:r>
        <w:rPr>
          <w:szCs w:val="28"/>
        </w:rPr>
        <w:t>Учитывая обозначенные потребности НКО, в Ресурсном центре создана б</w:t>
      </w:r>
      <w:r w:rsidRPr="00E83623">
        <w:rPr>
          <w:szCs w:val="28"/>
        </w:rPr>
        <w:t xml:space="preserve">аза данных по возможным </w:t>
      </w:r>
      <w:r>
        <w:rPr>
          <w:szCs w:val="28"/>
        </w:rPr>
        <w:t xml:space="preserve">формам </w:t>
      </w:r>
      <w:r w:rsidRPr="00E83623">
        <w:rPr>
          <w:szCs w:val="28"/>
        </w:rPr>
        <w:t>финансов</w:t>
      </w:r>
      <w:r>
        <w:rPr>
          <w:szCs w:val="28"/>
        </w:rPr>
        <w:t xml:space="preserve">ой поддержки (субсидии, гранты, </w:t>
      </w:r>
      <w:r w:rsidRPr="00E83623">
        <w:rPr>
          <w:szCs w:val="28"/>
        </w:rPr>
        <w:t>торги, благотворительные фонды)</w:t>
      </w:r>
      <w:r>
        <w:rPr>
          <w:szCs w:val="28"/>
        </w:rPr>
        <w:t xml:space="preserve"> и площадка «горизонтальные связи» (клуб руководителей НКО).</w:t>
      </w:r>
    </w:p>
    <w:p w:rsidR="004508BB" w:rsidRDefault="004508BB" w:rsidP="004508BB">
      <w:pPr>
        <w:ind w:firstLine="708"/>
        <w:jc w:val="both"/>
        <w:rPr>
          <w:szCs w:val="28"/>
        </w:rPr>
      </w:pPr>
      <w:r>
        <w:rPr>
          <w:szCs w:val="28"/>
        </w:rPr>
        <w:t>Центр создан и осуществляет свою деятельность на общественных началах, без привлечения бюджетных средств. Основные формы поддержки оказываются специалистами-волонтерами.</w:t>
      </w:r>
    </w:p>
    <w:p w:rsidR="004508BB" w:rsidRDefault="004508BB" w:rsidP="004508BB">
      <w:pPr>
        <w:ind w:firstLine="708"/>
        <w:jc w:val="both"/>
        <w:rPr>
          <w:szCs w:val="28"/>
        </w:rPr>
      </w:pPr>
      <w:r>
        <w:rPr>
          <w:szCs w:val="28"/>
        </w:rPr>
        <w:t xml:space="preserve">В конце 2015 года на Координационном совете </w:t>
      </w:r>
      <w:r w:rsidRPr="001B13B6">
        <w:rPr>
          <w:szCs w:val="28"/>
        </w:rPr>
        <w:t>ассоциаци</w:t>
      </w:r>
      <w:r>
        <w:rPr>
          <w:szCs w:val="28"/>
        </w:rPr>
        <w:t>и</w:t>
      </w:r>
      <w:r w:rsidRPr="001B13B6">
        <w:rPr>
          <w:szCs w:val="28"/>
        </w:rPr>
        <w:t xml:space="preserve"> по взаимодействию представительных органов государственной власти и местного самоуправления</w:t>
      </w:r>
      <w:r>
        <w:rPr>
          <w:szCs w:val="28"/>
        </w:rPr>
        <w:t xml:space="preserve"> Красноярского края модель Ресурсного центра города Зеленогорска признана образцовой и принята к тиражированию.</w:t>
      </w:r>
    </w:p>
    <w:p w:rsidR="004508BB" w:rsidRPr="001A2AC9" w:rsidRDefault="004508BB" w:rsidP="004508BB">
      <w:pPr>
        <w:ind w:firstLine="708"/>
        <w:jc w:val="both"/>
        <w:rPr>
          <w:sz w:val="16"/>
          <w:szCs w:val="16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 xml:space="preserve">В ноябре 2015 года создана Общественная палата города Зеленогорска – высший общественный совещательный орган, который создан в целях решения вопросов местного значения, </w:t>
      </w:r>
      <w:r w:rsidRPr="001B13B6">
        <w:rPr>
          <w:szCs w:val="28"/>
        </w:rPr>
        <w:t>обеспечения взаимодействия граждан с органами местного самоуправления города Зеленогорска, с институтами гражданского общества и Гражданской ассамблеей</w:t>
      </w:r>
      <w:r w:rsidRPr="001B13B6">
        <w:rPr>
          <w:szCs w:val="28"/>
        </w:rPr>
        <w:tab/>
        <w:t>Красноярского края, а также в целях создания механизма общественного контроля</w:t>
      </w:r>
      <w:r>
        <w:rPr>
          <w:szCs w:val="28"/>
        </w:rPr>
        <w:t>.</w:t>
      </w: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Общественная палата сформирована в составе из 11 человек, из которых 6 человек утверждены Главой ЗАТО г. Зеленогорска и 5 человек – Советом депутатов ЗАТО г. Зеленогорска.</w:t>
      </w:r>
    </w:p>
    <w:p w:rsidR="004508BB" w:rsidRPr="001A2AC9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отчетном году Глава ЗАТО г. Зеленогорска провел ряд встреч с жителями города, в том числе с представителями городского Совета ветеранов, Ассоциации многоквартирных домов. С сентября 2015 года организованны регулярные встречи Главы</w:t>
      </w:r>
      <w:r w:rsidRPr="00EA444D">
        <w:rPr>
          <w:szCs w:val="28"/>
        </w:rPr>
        <w:t xml:space="preserve"> </w:t>
      </w:r>
      <w:r>
        <w:rPr>
          <w:szCs w:val="28"/>
        </w:rPr>
        <w:t>ЗАТО г. </w:t>
      </w:r>
      <w:r w:rsidRPr="001A2AC9">
        <w:rPr>
          <w:szCs w:val="28"/>
        </w:rPr>
        <w:t>Зеленогорска</w:t>
      </w:r>
      <w:r>
        <w:rPr>
          <w:szCs w:val="28"/>
        </w:rPr>
        <w:t xml:space="preserve"> с трудовыми коллективами городских организаций. Всего за год проведено 19 встреч, в которых приняли участие более 1 300 человек.</w:t>
      </w:r>
    </w:p>
    <w:p w:rsidR="004508BB" w:rsidRPr="000709C8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Pr="006E189F" w:rsidRDefault="004508BB" w:rsidP="004508BB">
      <w:pPr>
        <w:ind w:firstLine="709"/>
        <w:jc w:val="both"/>
        <w:rPr>
          <w:szCs w:val="28"/>
        </w:rPr>
      </w:pPr>
      <w:r w:rsidRPr="006E189F">
        <w:rPr>
          <w:szCs w:val="28"/>
        </w:rPr>
        <w:t>Одним из направлений деятельности Главы ЗАТО г. Зеленогорска, является работа с обращениями гра</w:t>
      </w:r>
      <w:r w:rsidRPr="006E189F">
        <w:rPr>
          <w:szCs w:val="28"/>
        </w:rPr>
        <w:t>ж</w:t>
      </w:r>
      <w:r w:rsidRPr="006E189F">
        <w:rPr>
          <w:szCs w:val="28"/>
        </w:rPr>
        <w:t>дан.</w:t>
      </w:r>
    </w:p>
    <w:p w:rsidR="004508BB" w:rsidRPr="00330D67" w:rsidRDefault="004508BB" w:rsidP="004508BB">
      <w:pPr>
        <w:ind w:firstLine="567"/>
        <w:jc w:val="both"/>
      </w:pPr>
      <w:r>
        <w:t>В 2015 году</w:t>
      </w:r>
      <w:r w:rsidRPr="00330D67">
        <w:t xml:space="preserve"> </w:t>
      </w:r>
      <w:r>
        <w:t>на личном приеме к Главе</w:t>
      </w:r>
      <w:r w:rsidRPr="00330D67">
        <w:t xml:space="preserve"> </w:t>
      </w:r>
      <w:r w:rsidRPr="006E189F">
        <w:rPr>
          <w:szCs w:val="28"/>
        </w:rPr>
        <w:t>ЗАТО г. Зеленогорска</w:t>
      </w:r>
      <w:r>
        <w:rPr>
          <w:szCs w:val="28"/>
        </w:rPr>
        <w:t xml:space="preserve"> обратились </w:t>
      </w:r>
      <w:r>
        <w:t>170</w:t>
      </w:r>
      <w:r w:rsidRPr="00330D67">
        <w:t xml:space="preserve"> жител</w:t>
      </w:r>
      <w:r>
        <w:t>ей</w:t>
      </w:r>
      <w:r w:rsidRPr="00330D67">
        <w:t xml:space="preserve"> нашего города. </w:t>
      </w:r>
      <w:r>
        <w:t>Кроме того, в адрес</w:t>
      </w:r>
      <w:r w:rsidRPr="00330D67">
        <w:t xml:space="preserve"> </w:t>
      </w:r>
      <w:r>
        <w:t>Главы</w:t>
      </w:r>
      <w:r w:rsidRPr="000709C8">
        <w:t xml:space="preserve"> ЗАТО г. Зеленогорска </w:t>
      </w:r>
      <w:r w:rsidRPr="00330D67">
        <w:t>поступило 1</w:t>
      </w:r>
      <w:r>
        <w:t>24</w:t>
      </w:r>
      <w:r w:rsidRPr="00330D67">
        <w:t xml:space="preserve"> пис</w:t>
      </w:r>
      <w:r w:rsidRPr="00330D67">
        <w:t>ь</w:t>
      </w:r>
      <w:r w:rsidRPr="00330D67">
        <w:t>м</w:t>
      </w:r>
      <w:r>
        <w:t>енных обращений</w:t>
      </w:r>
      <w:r w:rsidRPr="00330D67">
        <w:t>.</w:t>
      </w:r>
    </w:p>
    <w:p w:rsidR="004508BB" w:rsidRDefault="004508BB" w:rsidP="004508BB">
      <w:pPr>
        <w:ind w:firstLine="567"/>
        <w:jc w:val="both"/>
      </w:pPr>
      <w:r w:rsidRPr="00330D67">
        <w:t xml:space="preserve">Наибольшее количество </w:t>
      </w:r>
      <w:r>
        <w:t xml:space="preserve">обращений касалось </w:t>
      </w:r>
      <w:r w:rsidRPr="00330D67">
        <w:t xml:space="preserve">вопросов </w:t>
      </w:r>
      <w:r>
        <w:t>жилищно-коммунального хозяйства,</w:t>
      </w:r>
      <w:r w:rsidRPr="00330D67">
        <w:t xml:space="preserve"> </w:t>
      </w:r>
      <w:r>
        <w:t>п</w:t>
      </w:r>
      <w:r>
        <w:rPr>
          <w:szCs w:val="28"/>
        </w:rPr>
        <w:t>олучения</w:t>
      </w:r>
      <w:r w:rsidRPr="006E189F">
        <w:rPr>
          <w:szCs w:val="28"/>
        </w:rPr>
        <w:t xml:space="preserve"> жилья </w:t>
      </w:r>
      <w:r w:rsidRPr="00330D67">
        <w:t xml:space="preserve">и </w:t>
      </w:r>
      <w:r>
        <w:t>благ</w:t>
      </w:r>
      <w:r>
        <w:t>о</w:t>
      </w:r>
      <w:r>
        <w:t>устройства города</w:t>
      </w:r>
      <w:r w:rsidRPr="00330D67">
        <w:t>.</w:t>
      </w:r>
    </w:p>
    <w:p w:rsidR="004508BB" w:rsidRDefault="004508BB" w:rsidP="004508BB">
      <w:pPr>
        <w:ind w:firstLine="567"/>
        <w:jc w:val="both"/>
        <w:rPr>
          <w:szCs w:val="28"/>
        </w:rPr>
      </w:pPr>
      <w:r w:rsidRPr="006E189F">
        <w:rPr>
          <w:szCs w:val="28"/>
        </w:rPr>
        <w:t>Все обращения граждан рассмотрены, приняты необходимые меры, направлены ответы заявителям.</w:t>
      </w:r>
    </w:p>
    <w:p w:rsidR="004508BB" w:rsidRPr="00AC29C8" w:rsidRDefault="004508BB" w:rsidP="004508BB">
      <w:pPr>
        <w:ind w:firstLine="567"/>
        <w:jc w:val="both"/>
        <w:rPr>
          <w:sz w:val="16"/>
          <w:szCs w:val="16"/>
        </w:rPr>
      </w:pPr>
    </w:p>
    <w:p w:rsidR="004508BB" w:rsidRPr="00122640" w:rsidRDefault="004508BB" w:rsidP="004508BB">
      <w:pPr>
        <w:ind w:firstLine="708"/>
        <w:rPr>
          <w:i/>
          <w:sz w:val="24"/>
        </w:rPr>
      </w:pPr>
      <w:r>
        <w:rPr>
          <w:i/>
          <w:sz w:val="24"/>
        </w:rPr>
        <w:t>Таблица № 21</w:t>
      </w:r>
      <w:r w:rsidRPr="00654CAA">
        <w:rPr>
          <w:i/>
          <w:sz w:val="24"/>
        </w:rPr>
        <w:t>.</w:t>
      </w:r>
      <w:r w:rsidRPr="00122640">
        <w:rPr>
          <w:i/>
          <w:sz w:val="24"/>
        </w:rPr>
        <w:t xml:space="preserve"> </w:t>
      </w:r>
      <w:r>
        <w:rPr>
          <w:i/>
          <w:sz w:val="24"/>
        </w:rPr>
        <w:t>Динамика обращений</w:t>
      </w:r>
      <w:r w:rsidRPr="00122640">
        <w:rPr>
          <w:i/>
          <w:sz w:val="24"/>
        </w:rPr>
        <w:t xml:space="preserve"> гражд</w:t>
      </w:r>
      <w:r>
        <w:rPr>
          <w:i/>
          <w:sz w:val="24"/>
        </w:rPr>
        <w:t xml:space="preserve">ан </w:t>
      </w:r>
      <w:r w:rsidRPr="00D44472">
        <w:rPr>
          <w:i/>
          <w:sz w:val="24"/>
        </w:rPr>
        <w:t>к Главе ЗАТО г. Зеленогорска</w:t>
      </w:r>
      <w:r>
        <w:rPr>
          <w:i/>
          <w:sz w:val="24"/>
        </w:rPr>
        <w:t xml:space="preserve"> в 2013-2015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2"/>
        <w:gridCol w:w="1122"/>
        <w:gridCol w:w="1122"/>
        <w:gridCol w:w="1064"/>
      </w:tblGrid>
      <w:tr w:rsidR="004508BB" w:rsidRPr="00B81878" w:rsidTr="00A44889">
        <w:trPr>
          <w:tblHeader/>
        </w:trPr>
        <w:tc>
          <w:tcPr>
            <w:tcW w:w="3272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Вид обращений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 xml:space="preserve"> 2015 год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 xml:space="preserve"> 2014 год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2013 год</w:t>
            </w:r>
          </w:p>
        </w:tc>
      </w:tr>
      <w:tr w:rsidR="004508BB" w:rsidRPr="00B81878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b/>
                <w:sz w:val="24"/>
              </w:rPr>
            </w:pPr>
            <w:r w:rsidRPr="000709C8">
              <w:rPr>
                <w:b/>
                <w:sz w:val="24"/>
              </w:rPr>
              <w:t>Поступило всего обращений:</w:t>
            </w:r>
          </w:p>
          <w:p w:rsidR="004508BB" w:rsidRPr="000709C8" w:rsidRDefault="004508BB" w:rsidP="00A44889">
            <w:pPr>
              <w:rPr>
                <w:b/>
                <w:sz w:val="24"/>
              </w:rPr>
            </w:pPr>
            <w:r w:rsidRPr="000709C8">
              <w:rPr>
                <w:i/>
                <w:sz w:val="24"/>
              </w:rPr>
              <w:t>в том числе: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b/>
                <w:sz w:val="24"/>
              </w:rPr>
            </w:pPr>
            <w:r w:rsidRPr="000709C8">
              <w:rPr>
                <w:b/>
                <w:sz w:val="24"/>
              </w:rPr>
              <w:t>294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b/>
                <w:sz w:val="24"/>
              </w:rPr>
            </w:pPr>
            <w:r w:rsidRPr="000709C8">
              <w:rPr>
                <w:b/>
                <w:sz w:val="24"/>
              </w:rPr>
              <w:t>122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b/>
                <w:sz w:val="24"/>
              </w:rPr>
            </w:pPr>
            <w:r w:rsidRPr="000709C8">
              <w:rPr>
                <w:b/>
                <w:sz w:val="24"/>
              </w:rPr>
              <w:t>99</w:t>
            </w:r>
          </w:p>
        </w:tc>
      </w:tr>
      <w:tr w:rsidR="004508BB" w:rsidRPr="00B81878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личный прием Главы ЗАТО г. Зеленогорска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170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69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55</w:t>
            </w:r>
          </w:p>
        </w:tc>
      </w:tr>
      <w:tr w:rsidR="004508BB" w:rsidRPr="00B81878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письменные обращения в адрес Главы ЗАТО г. Зеленогорска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124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53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44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b/>
                <w:sz w:val="24"/>
              </w:rPr>
            </w:pPr>
            <w:r w:rsidRPr="000709C8">
              <w:rPr>
                <w:b/>
                <w:sz w:val="24"/>
              </w:rPr>
              <w:t>Тематика обращений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промышленность, охрана природы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3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сельское хозяйство, садоводство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транспорт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8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14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благоустройство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24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связь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5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жилищно-коммунальное хозяйство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32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60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53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бытовое обслуживание, торговля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образование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3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культура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спорт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3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здравоохранение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16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получение жилья, обмен, приватизация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31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48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ремонт жилья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5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продажа жилья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трудоустройство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14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строительство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3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вопросы социальной защиты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13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опека, попечительство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вопросы соблюдения законности и правопорядка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36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24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земельные вопросы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12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9</w:t>
            </w:r>
          </w:p>
        </w:tc>
      </w:tr>
      <w:tr w:rsidR="004508BB" w:rsidTr="00A44889">
        <w:tc>
          <w:tcPr>
            <w:tcW w:w="3272" w:type="pct"/>
            <w:shd w:val="clear" w:color="auto" w:fill="auto"/>
          </w:tcPr>
          <w:p w:rsidR="004508BB" w:rsidRPr="000709C8" w:rsidRDefault="004508BB" w:rsidP="00A44889">
            <w:pPr>
              <w:rPr>
                <w:sz w:val="24"/>
              </w:rPr>
            </w:pPr>
            <w:r w:rsidRPr="000709C8">
              <w:rPr>
                <w:sz w:val="24"/>
              </w:rPr>
              <w:t>- прочие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7</w:t>
            </w:r>
            <w:r>
              <w:rPr>
                <w:sz w:val="24"/>
              </w:rPr>
              <w:t>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508BB" w:rsidRPr="000709C8" w:rsidRDefault="004508BB" w:rsidP="00A44889">
            <w:pPr>
              <w:jc w:val="center"/>
              <w:rPr>
                <w:sz w:val="24"/>
              </w:rPr>
            </w:pPr>
            <w:r w:rsidRPr="000709C8">
              <w:rPr>
                <w:sz w:val="24"/>
              </w:rPr>
              <w:t>26</w:t>
            </w:r>
          </w:p>
        </w:tc>
      </w:tr>
    </w:tbl>
    <w:p w:rsidR="004508BB" w:rsidRDefault="004508BB" w:rsidP="004508BB">
      <w:pPr>
        <w:tabs>
          <w:tab w:val="left" w:pos="1134"/>
        </w:tabs>
        <w:jc w:val="both"/>
        <w:rPr>
          <w:i/>
          <w:color w:val="FF0000"/>
          <w:sz w:val="32"/>
          <w:szCs w:val="32"/>
        </w:rPr>
      </w:pPr>
    </w:p>
    <w:p w:rsidR="004508BB" w:rsidRPr="0081138D" w:rsidRDefault="004508BB" w:rsidP="004508BB">
      <w:pPr>
        <w:tabs>
          <w:tab w:val="left" w:pos="1134"/>
        </w:tabs>
        <w:jc w:val="both"/>
        <w:rPr>
          <w:i/>
          <w:color w:val="FF0000"/>
          <w:sz w:val="32"/>
          <w:szCs w:val="32"/>
        </w:rPr>
      </w:pPr>
    </w:p>
    <w:p w:rsidR="004508BB" w:rsidRPr="0081138D" w:rsidRDefault="004508BB" w:rsidP="004508BB">
      <w:pPr>
        <w:tabs>
          <w:tab w:val="left" w:pos="1134"/>
        </w:tabs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XI</w:t>
      </w:r>
      <w:r w:rsidRPr="00654CAA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 </w:t>
      </w:r>
      <w:r w:rsidRPr="0081138D">
        <w:rPr>
          <w:b/>
          <w:i/>
          <w:sz w:val="32"/>
          <w:szCs w:val="32"/>
        </w:rPr>
        <w:t>Организация деятельности и руководство Советом депутатов ЗАТО г. Зеленогорска</w:t>
      </w:r>
    </w:p>
    <w:p w:rsidR="004508BB" w:rsidRDefault="004508BB" w:rsidP="004508BB">
      <w:pPr>
        <w:tabs>
          <w:tab w:val="left" w:pos="1134"/>
        </w:tabs>
        <w:ind w:firstLine="709"/>
        <w:jc w:val="both"/>
        <w:rPr>
          <w:szCs w:val="28"/>
        </w:rPr>
      </w:pPr>
    </w:p>
    <w:p w:rsidR="004508BB" w:rsidRDefault="004508BB" w:rsidP="004508BB">
      <w:pPr>
        <w:ind w:firstLine="709"/>
        <w:jc w:val="both"/>
      </w:pPr>
      <w:r w:rsidRPr="006E189F">
        <w:t xml:space="preserve">В соответствии с полномочиями, предусмотренными статьей </w:t>
      </w:r>
      <w:r>
        <w:t>34 Устава города, Глава ЗАТО г. </w:t>
      </w:r>
      <w:r w:rsidRPr="006E189F">
        <w:t>Зеленогорска осуществляет организацию деятельности и руководство Советом депутатов ЗАТО г.</w:t>
      </w:r>
      <w:r>
        <w:t> </w:t>
      </w:r>
      <w:r w:rsidRPr="006E189F">
        <w:t>Зеленогорска.</w:t>
      </w:r>
    </w:p>
    <w:p w:rsidR="004508BB" w:rsidRPr="009A009B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Pr="006E189F" w:rsidRDefault="004508BB" w:rsidP="004508BB">
      <w:pPr>
        <w:ind w:firstLine="709"/>
        <w:jc w:val="both"/>
      </w:pPr>
      <w:r w:rsidRPr="006E189F">
        <w:t xml:space="preserve">В </w:t>
      </w:r>
      <w:r>
        <w:t>2015 го</w:t>
      </w:r>
      <w:r w:rsidRPr="006E189F">
        <w:t>д</w:t>
      </w:r>
      <w:r>
        <w:t>у</w:t>
      </w:r>
      <w:r w:rsidRPr="006E189F">
        <w:t xml:space="preserve"> Совет депутатов ЗАТО г. Зеленогорска осуществлял свою деятельность в соответствии с Регламентом, на основе план</w:t>
      </w:r>
      <w:r>
        <w:t xml:space="preserve">ов работы, </w:t>
      </w:r>
      <w:r w:rsidRPr="000709C8">
        <w:t>принятых на 1 и 2 полугодие 201</w:t>
      </w:r>
      <w:r>
        <w:t>5</w:t>
      </w:r>
      <w:r w:rsidRPr="000709C8">
        <w:t xml:space="preserve"> года с учетом предложений деп</w:t>
      </w:r>
      <w:r>
        <w:t>утатов Совета депутатов ЗАТО г. </w:t>
      </w:r>
      <w:r w:rsidRPr="000709C8">
        <w:t>Зеленогорска и</w:t>
      </w:r>
      <w:r>
        <w:t xml:space="preserve"> Администрации ЗАТО г. </w:t>
      </w:r>
      <w:r w:rsidRPr="000709C8">
        <w:t>Зеленогорска</w:t>
      </w:r>
      <w:r w:rsidRPr="006E189F">
        <w:t>.</w:t>
      </w:r>
      <w:r>
        <w:t xml:space="preserve"> П</w:t>
      </w:r>
      <w:r w:rsidRPr="006E189F">
        <w:t xml:space="preserve">роведено </w:t>
      </w:r>
      <w:r>
        <w:t>11</w:t>
      </w:r>
      <w:r w:rsidRPr="006E189F">
        <w:t xml:space="preserve"> сессий Советов</w:t>
      </w:r>
      <w:r>
        <w:t xml:space="preserve"> депутатов ЗАТО г. Зеленогорска, в том числе</w:t>
      </w:r>
      <w:r w:rsidRPr="006E189F">
        <w:t xml:space="preserve"> </w:t>
      </w:r>
      <w:r>
        <w:t>2</w:t>
      </w:r>
      <w:r w:rsidRPr="006E189F">
        <w:t xml:space="preserve"> внеочередн</w:t>
      </w:r>
      <w:r>
        <w:t>ых</w:t>
      </w:r>
      <w:r w:rsidRPr="006E189F">
        <w:t>.</w:t>
      </w:r>
    </w:p>
    <w:p w:rsidR="004508BB" w:rsidRDefault="004508BB" w:rsidP="004508BB">
      <w:pPr>
        <w:ind w:firstLine="709"/>
        <w:jc w:val="both"/>
      </w:pPr>
      <w:r w:rsidRPr="006E189F">
        <w:t>За отчетный период на с</w:t>
      </w:r>
      <w:r>
        <w:t>ессиях Совета депутатов ЗАТО г. </w:t>
      </w:r>
      <w:r w:rsidRPr="006E189F">
        <w:t xml:space="preserve">Зеленогорска планировалось рассмотреть </w:t>
      </w:r>
      <w:r>
        <w:t>34</w:t>
      </w:r>
      <w:r w:rsidRPr="006E189F">
        <w:t xml:space="preserve"> </w:t>
      </w:r>
      <w:r>
        <w:t>вопроса</w:t>
      </w:r>
      <w:r w:rsidRPr="006F11AD">
        <w:t>, без</w:t>
      </w:r>
      <w:r>
        <w:t xml:space="preserve"> учета вопросов, рассматрива</w:t>
      </w:r>
      <w:r>
        <w:t>е</w:t>
      </w:r>
      <w:r>
        <w:t>мых в разделе «Разное» и информации о работе Совета депутатов в период между сессиями</w:t>
      </w:r>
      <w:r w:rsidRPr="006E189F">
        <w:t>.</w:t>
      </w:r>
      <w:r>
        <w:t xml:space="preserve"> </w:t>
      </w:r>
      <w:r w:rsidRPr="006E189F">
        <w:t xml:space="preserve">Фактически </w:t>
      </w:r>
      <w:r>
        <w:t xml:space="preserve">рассмотрено 90 вопросов, </w:t>
      </w:r>
      <w:r w:rsidRPr="00760120">
        <w:t xml:space="preserve">принято </w:t>
      </w:r>
      <w:r>
        <w:t>87</w:t>
      </w:r>
      <w:r w:rsidRPr="006E189F">
        <w:t xml:space="preserve"> решени</w:t>
      </w:r>
      <w:r>
        <w:t>й</w:t>
      </w:r>
      <w:r w:rsidRPr="006E189F">
        <w:t>.</w:t>
      </w:r>
    </w:p>
    <w:p w:rsidR="004508BB" w:rsidRPr="009A009B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ind w:firstLine="709"/>
        <w:jc w:val="both"/>
      </w:pPr>
      <w:r w:rsidRPr="006E189F">
        <w:t>Из включенных в план работы Совета депута</w:t>
      </w:r>
      <w:r>
        <w:t>тов ЗАТО г. Зеленогорска на 2015</w:t>
      </w:r>
      <w:r w:rsidRPr="006E189F">
        <w:t xml:space="preserve"> го</w:t>
      </w:r>
      <w:r>
        <w:t>д не были рассмотрены 3 вопроса:</w:t>
      </w:r>
    </w:p>
    <w:p w:rsidR="004508BB" w:rsidRDefault="004508BB" w:rsidP="004508BB">
      <w:pPr>
        <w:ind w:firstLine="709"/>
        <w:jc w:val="both"/>
      </w:pPr>
      <w:r>
        <w:t>– о</w:t>
      </w:r>
      <w:r w:rsidRPr="006247A4">
        <w:t>б утверждении коэффициентов К1, К2, К3, применяемых при ра</w:t>
      </w:r>
      <w:r w:rsidRPr="006247A4">
        <w:t>с</w:t>
      </w:r>
      <w:r w:rsidRPr="006247A4">
        <w:t>чете арендной платы за земельные участки</w:t>
      </w:r>
      <w:r>
        <w:t xml:space="preserve"> (рассмотрение вопроса отложено по инициативе КУМИ Администрации города);</w:t>
      </w:r>
    </w:p>
    <w:p w:rsidR="004508BB" w:rsidRDefault="004508BB" w:rsidP="004508BB">
      <w:pPr>
        <w:ind w:firstLine="709"/>
        <w:jc w:val="both"/>
      </w:pPr>
      <w:r>
        <w:t>– </w:t>
      </w:r>
      <w:r w:rsidRPr="006E189F">
        <w:t xml:space="preserve">об утверждении Правил </w:t>
      </w:r>
      <w:r w:rsidRPr="006F11AD">
        <w:t>благоустройства, организации уборки и обеспечения чистоты и порядка в г. Зеленогорске (вопрос перен</w:t>
      </w:r>
      <w:r>
        <w:t xml:space="preserve">есен </w:t>
      </w:r>
      <w:r w:rsidRPr="006E189F">
        <w:t>на 201</w:t>
      </w:r>
      <w:r>
        <w:t>6</w:t>
      </w:r>
      <w:r w:rsidRPr="006E189F">
        <w:t xml:space="preserve"> год)</w:t>
      </w:r>
      <w:r>
        <w:t>;</w:t>
      </w:r>
    </w:p>
    <w:p w:rsidR="004508BB" w:rsidRPr="006E189F" w:rsidRDefault="004508BB" w:rsidP="004508BB">
      <w:pPr>
        <w:ind w:firstLine="709"/>
        <w:jc w:val="both"/>
      </w:pPr>
      <w:r>
        <w:t xml:space="preserve">– </w:t>
      </w:r>
      <w:r w:rsidRPr="006E189F">
        <w:t>о внесении изменений в Правила землепользования и застройки г. Зеленогорска (</w:t>
      </w:r>
      <w:r>
        <w:t>вопрос п</w:t>
      </w:r>
      <w:r w:rsidRPr="006E189F">
        <w:t>еренесен на 201</w:t>
      </w:r>
      <w:r>
        <w:t>6 год)</w:t>
      </w:r>
      <w:r w:rsidRPr="006E189F">
        <w:t>.</w:t>
      </w:r>
    </w:p>
    <w:p w:rsidR="004508BB" w:rsidRPr="006E189F" w:rsidRDefault="004508BB" w:rsidP="004508BB">
      <w:pPr>
        <w:jc w:val="both"/>
        <w:rPr>
          <w:sz w:val="16"/>
          <w:szCs w:val="16"/>
        </w:rPr>
      </w:pPr>
    </w:p>
    <w:p w:rsidR="004508BB" w:rsidRPr="006E189F" w:rsidRDefault="004508BB" w:rsidP="004508BB">
      <w:pPr>
        <w:ind w:firstLine="709"/>
      </w:pPr>
      <w:r>
        <w:rPr>
          <w:i/>
          <w:sz w:val="24"/>
        </w:rPr>
        <w:t>Таблица № </w:t>
      </w:r>
      <w:r w:rsidRPr="00654CAA">
        <w:rPr>
          <w:i/>
          <w:sz w:val="24"/>
        </w:rPr>
        <w:t>2</w:t>
      </w:r>
      <w:r>
        <w:rPr>
          <w:i/>
          <w:sz w:val="24"/>
        </w:rPr>
        <w:t>2</w:t>
      </w:r>
      <w:r w:rsidRPr="00654CAA">
        <w:rPr>
          <w:i/>
          <w:sz w:val="24"/>
        </w:rPr>
        <w:t>.</w:t>
      </w:r>
      <w:r w:rsidRPr="00122640">
        <w:rPr>
          <w:i/>
          <w:sz w:val="24"/>
        </w:rPr>
        <w:t xml:space="preserve"> </w:t>
      </w:r>
      <w:r w:rsidRPr="006E189F">
        <w:rPr>
          <w:i/>
          <w:sz w:val="24"/>
        </w:rPr>
        <w:t>Динамика заседаний Совета депутатов ЗАТО г. Зеленогорска и прин</w:t>
      </w:r>
      <w:r>
        <w:rPr>
          <w:i/>
          <w:sz w:val="24"/>
        </w:rPr>
        <w:t>ятых решений в 2013</w:t>
      </w:r>
      <w:r w:rsidRPr="006E189F">
        <w:rPr>
          <w:i/>
          <w:sz w:val="24"/>
        </w:rPr>
        <w:t>-201</w:t>
      </w:r>
      <w:r>
        <w:rPr>
          <w:i/>
          <w:sz w:val="24"/>
        </w:rPr>
        <w:t>5</w:t>
      </w:r>
      <w:r w:rsidRPr="006E189F">
        <w:rPr>
          <w:i/>
          <w:sz w:val="24"/>
        </w:rPr>
        <w:t xml:space="preserve">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3"/>
        <w:gridCol w:w="3437"/>
        <w:gridCol w:w="2480"/>
      </w:tblGrid>
      <w:tr w:rsidR="004508BB" w:rsidRPr="006E189F" w:rsidTr="00A44889">
        <w:tc>
          <w:tcPr>
            <w:tcW w:w="0" w:type="auto"/>
            <w:shd w:val="clear" w:color="auto" w:fill="auto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 w:rsidRPr="006E189F">
              <w:rPr>
                <w:sz w:val="24"/>
              </w:rPr>
              <w:t>Год проведения заседаний (се</w:t>
            </w:r>
            <w:r w:rsidRPr="006E189F">
              <w:rPr>
                <w:sz w:val="24"/>
              </w:rPr>
              <w:t>с</w:t>
            </w:r>
            <w:r w:rsidRPr="006E189F">
              <w:rPr>
                <w:sz w:val="24"/>
              </w:rPr>
              <w:t>сий) Совета депутатов</w:t>
            </w:r>
          </w:p>
        </w:tc>
        <w:tc>
          <w:tcPr>
            <w:tcW w:w="0" w:type="auto"/>
            <w:shd w:val="clear" w:color="auto" w:fill="auto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 w:rsidRPr="006E189F">
              <w:rPr>
                <w:sz w:val="24"/>
              </w:rPr>
              <w:t>Количество заседаний (сессий) Совета депутатов</w:t>
            </w:r>
          </w:p>
        </w:tc>
        <w:tc>
          <w:tcPr>
            <w:tcW w:w="0" w:type="auto"/>
            <w:shd w:val="clear" w:color="auto" w:fill="auto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 w:rsidRPr="006E189F">
              <w:rPr>
                <w:sz w:val="24"/>
              </w:rPr>
              <w:t>Количество принятых решений</w:t>
            </w:r>
          </w:p>
        </w:tc>
      </w:tr>
      <w:tr w:rsidR="004508BB" w:rsidRPr="006E189F" w:rsidTr="00A44889">
        <w:tc>
          <w:tcPr>
            <w:tcW w:w="0" w:type="auto"/>
            <w:shd w:val="clear" w:color="auto" w:fill="auto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508BB" w:rsidRPr="006E189F" w:rsidTr="00A44889">
        <w:tc>
          <w:tcPr>
            <w:tcW w:w="0" w:type="auto"/>
            <w:shd w:val="clear" w:color="auto" w:fill="auto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 w:rsidRPr="006E189F">
              <w:rPr>
                <w:sz w:val="24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 w:rsidRPr="006E189F">
              <w:rPr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 w:rsidRPr="006E189F">
              <w:rPr>
                <w:sz w:val="24"/>
              </w:rPr>
              <w:t>83</w:t>
            </w:r>
          </w:p>
        </w:tc>
      </w:tr>
      <w:tr w:rsidR="004508BB" w:rsidRPr="006E189F" w:rsidTr="00A44889">
        <w:tc>
          <w:tcPr>
            <w:tcW w:w="0" w:type="auto"/>
            <w:shd w:val="clear" w:color="auto" w:fill="auto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 w:rsidRPr="006E189F">
              <w:rPr>
                <w:sz w:val="24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 w:rsidRPr="006E189F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 w:rsidRPr="006E189F">
              <w:rPr>
                <w:sz w:val="24"/>
              </w:rPr>
              <w:t>60</w:t>
            </w:r>
          </w:p>
        </w:tc>
      </w:tr>
    </w:tbl>
    <w:p w:rsidR="004508BB" w:rsidRDefault="004508BB" w:rsidP="004508BB">
      <w:pPr>
        <w:pStyle w:val="ae"/>
        <w:suppressAutoHyphens/>
        <w:spacing w:after="0"/>
        <w:ind w:left="0" w:firstLine="709"/>
        <w:jc w:val="both"/>
        <w:rPr>
          <w:szCs w:val="28"/>
        </w:rPr>
      </w:pPr>
    </w:p>
    <w:p w:rsidR="004508BB" w:rsidRDefault="004508BB" w:rsidP="004508BB">
      <w:pPr>
        <w:pStyle w:val="ae"/>
        <w:suppressAutoHyphens/>
        <w:spacing w:after="0"/>
        <w:ind w:left="0" w:firstLine="709"/>
        <w:jc w:val="both"/>
        <w:rPr>
          <w:szCs w:val="28"/>
        </w:rPr>
      </w:pPr>
      <w:r w:rsidRPr="006E189F">
        <w:rPr>
          <w:szCs w:val="28"/>
        </w:rPr>
        <w:t xml:space="preserve">Решения Совета депутатов ЗАТО </w:t>
      </w:r>
      <w:r>
        <w:rPr>
          <w:szCs w:val="28"/>
        </w:rPr>
        <w:t>г. Зеленогорска, принятые в 2015</w:t>
      </w:r>
      <w:r w:rsidRPr="006E189F">
        <w:rPr>
          <w:szCs w:val="28"/>
        </w:rPr>
        <w:t xml:space="preserve"> году, распределились по направлени</w:t>
      </w:r>
      <w:r>
        <w:rPr>
          <w:szCs w:val="28"/>
        </w:rPr>
        <w:t>ям следующим образом:</w:t>
      </w:r>
    </w:p>
    <w:p w:rsidR="004508BB" w:rsidRPr="00654CAA" w:rsidRDefault="004508BB" w:rsidP="004508BB">
      <w:pPr>
        <w:pStyle w:val="ae"/>
        <w:suppressAutoHyphens/>
        <w:spacing w:after="0"/>
        <w:ind w:left="0"/>
        <w:rPr>
          <w:sz w:val="16"/>
          <w:szCs w:val="16"/>
        </w:rPr>
      </w:pPr>
    </w:p>
    <w:p w:rsidR="004508BB" w:rsidRPr="006E189F" w:rsidRDefault="004508BB" w:rsidP="004508BB">
      <w:pPr>
        <w:pStyle w:val="ae"/>
        <w:suppressAutoHyphens/>
        <w:ind w:left="0" w:firstLine="426"/>
        <w:jc w:val="both"/>
        <w:rPr>
          <w:szCs w:val="28"/>
        </w:rPr>
      </w:pPr>
      <w:r>
        <w:rPr>
          <w:i/>
          <w:sz w:val="24"/>
        </w:rPr>
        <w:t xml:space="preserve">Таблица </w:t>
      </w:r>
      <w:r w:rsidRPr="00654CAA">
        <w:rPr>
          <w:i/>
          <w:sz w:val="24"/>
        </w:rPr>
        <w:t>№ </w:t>
      </w:r>
      <w:r>
        <w:rPr>
          <w:i/>
          <w:sz w:val="24"/>
        </w:rPr>
        <w:t>23</w:t>
      </w:r>
      <w:r w:rsidRPr="00654CAA">
        <w:rPr>
          <w:i/>
          <w:sz w:val="24"/>
        </w:rPr>
        <w:t>.</w:t>
      </w:r>
      <w:r w:rsidRPr="00F35323">
        <w:t xml:space="preserve"> </w:t>
      </w:r>
      <w:r w:rsidRPr="00F35323">
        <w:rPr>
          <w:i/>
          <w:sz w:val="24"/>
        </w:rPr>
        <w:t>Решения Совета депутатов ЗАТО г. Зеленогорска</w:t>
      </w:r>
      <w:r>
        <w:rPr>
          <w:i/>
          <w:sz w:val="24"/>
        </w:rPr>
        <w:t xml:space="preserve"> по направлениям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390"/>
        <w:gridCol w:w="1390"/>
        <w:gridCol w:w="1390"/>
      </w:tblGrid>
      <w:tr w:rsidR="004508BB" w:rsidRPr="006E189F" w:rsidTr="00A44889">
        <w:trPr>
          <w:tblHeader/>
        </w:trPr>
        <w:tc>
          <w:tcPr>
            <w:tcW w:w="2822" w:type="pct"/>
            <w:shd w:val="clear" w:color="auto" w:fill="auto"/>
            <w:vAlign w:val="center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Наименование направлений</w:t>
            </w:r>
          </w:p>
        </w:tc>
        <w:tc>
          <w:tcPr>
            <w:tcW w:w="726" w:type="pct"/>
          </w:tcPr>
          <w:p w:rsidR="004508BB" w:rsidRPr="00EF15A8" w:rsidRDefault="004508BB" w:rsidP="00A44889">
            <w:pPr>
              <w:pStyle w:val="a9"/>
              <w:suppressAutoHyphens/>
              <w:ind w:firstLine="6"/>
              <w:jc w:val="center"/>
              <w:rPr>
                <w:rFonts w:ascii="Times New Roman" w:hAnsi="Times New Roman"/>
                <w:szCs w:val="24"/>
              </w:rPr>
            </w:pPr>
            <w:r w:rsidRPr="00EF15A8">
              <w:rPr>
                <w:rFonts w:ascii="Times New Roman" w:hAnsi="Times New Roman"/>
                <w:szCs w:val="24"/>
              </w:rPr>
              <w:t>В 2015 году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4508BB" w:rsidRPr="006E189F" w:rsidRDefault="004508BB" w:rsidP="00A44889">
            <w:pPr>
              <w:pStyle w:val="a9"/>
              <w:suppressAutoHyphens/>
              <w:ind w:firstLine="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В 2014 году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4508BB" w:rsidRPr="006E189F" w:rsidRDefault="004508BB" w:rsidP="00A44889">
            <w:pPr>
              <w:pStyle w:val="a9"/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В 2013 году</w:t>
            </w:r>
          </w:p>
        </w:tc>
      </w:tr>
      <w:tr w:rsidR="004508BB" w:rsidRPr="006E189F" w:rsidTr="00A44889">
        <w:tc>
          <w:tcPr>
            <w:tcW w:w="2822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бюджетно-финансовые</w:t>
            </w:r>
          </w:p>
        </w:tc>
        <w:tc>
          <w:tcPr>
            <w:tcW w:w="726" w:type="pct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508BB" w:rsidRPr="006E189F" w:rsidTr="00A44889">
        <w:tc>
          <w:tcPr>
            <w:tcW w:w="2822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управление муниципальным имуществом</w:t>
            </w:r>
          </w:p>
        </w:tc>
        <w:tc>
          <w:tcPr>
            <w:tcW w:w="726" w:type="pct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508BB" w:rsidRPr="006E189F" w:rsidTr="00A44889">
        <w:tc>
          <w:tcPr>
            <w:tcW w:w="2822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организационные</w:t>
            </w:r>
          </w:p>
        </w:tc>
        <w:tc>
          <w:tcPr>
            <w:tcW w:w="726" w:type="pct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508BB" w:rsidRPr="006E189F" w:rsidTr="00A44889">
        <w:tc>
          <w:tcPr>
            <w:tcW w:w="2822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lastRenderedPageBreak/>
              <w:t>принятие (изменение) положений, правил, порядков</w:t>
            </w:r>
          </w:p>
        </w:tc>
        <w:tc>
          <w:tcPr>
            <w:tcW w:w="726" w:type="pct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4508BB" w:rsidRPr="006E189F" w:rsidTr="00A44889">
        <w:tc>
          <w:tcPr>
            <w:tcW w:w="2822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планово-экономические</w:t>
            </w:r>
          </w:p>
        </w:tc>
        <w:tc>
          <w:tcPr>
            <w:tcW w:w="726" w:type="pct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508BB" w:rsidRPr="006E189F" w:rsidTr="00A44889">
        <w:tc>
          <w:tcPr>
            <w:tcW w:w="2822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изменения в Устав</w:t>
            </w:r>
          </w:p>
        </w:tc>
        <w:tc>
          <w:tcPr>
            <w:tcW w:w="726" w:type="pct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508BB" w:rsidRPr="006E189F" w:rsidTr="00A44889">
        <w:tc>
          <w:tcPr>
            <w:tcW w:w="2822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организация выборов</w:t>
            </w:r>
          </w:p>
        </w:tc>
        <w:tc>
          <w:tcPr>
            <w:tcW w:w="726" w:type="pct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508BB" w:rsidRPr="006E189F" w:rsidTr="00A44889">
        <w:tc>
          <w:tcPr>
            <w:tcW w:w="2822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рассмотрение протестов, требований Прокурора</w:t>
            </w:r>
          </w:p>
        </w:tc>
        <w:tc>
          <w:tcPr>
            <w:tcW w:w="726" w:type="pct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508BB" w:rsidRPr="006E189F" w:rsidTr="00A44889">
        <w:tc>
          <w:tcPr>
            <w:tcW w:w="2822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о досрочном прекращении полномочий депутатов</w:t>
            </w:r>
          </w:p>
        </w:tc>
        <w:tc>
          <w:tcPr>
            <w:tcW w:w="726" w:type="pct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508BB" w:rsidRPr="006E189F" w:rsidTr="00A44889">
        <w:tc>
          <w:tcPr>
            <w:tcW w:w="2822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о передаче вакантного депутатского мандата</w:t>
            </w:r>
          </w:p>
        </w:tc>
        <w:tc>
          <w:tcPr>
            <w:tcW w:w="726" w:type="pct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508BB" w:rsidRPr="006E189F" w:rsidTr="00A44889">
        <w:tc>
          <w:tcPr>
            <w:tcW w:w="2822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прочие</w:t>
            </w:r>
          </w:p>
        </w:tc>
        <w:tc>
          <w:tcPr>
            <w:tcW w:w="726" w:type="pct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4508BB" w:rsidRPr="006E189F" w:rsidTr="00A44889">
        <w:tc>
          <w:tcPr>
            <w:tcW w:w="2822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726" w:type="pct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726" w:type="pct"/>
            <w:shd w:val="clear" w:color="auto" w:fill="auto"/>
          </w:tcPr>
          <w:p w:rsidR="004508BB" w:rsidRPr="006E189F" w:rsidRDefault="004508BB" w:rsidP="00A44889">
            <w:pPr>
              <w:pStyle w:val="a9"/>
              <w:suppressAutoHyphens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 w:rsidRPr="006E189F">
              <w:rPr>
                <w:rFonts w:ascii="Times New Roman" w:hAnsi="Times New Roman"/>
                <w:szCs w:val="24"/>
              </w:rPr>
              <w:t>60</w:t>
            </w:r>
          </w:p>
        </w:tc>
      </w:tr>
    </w:tbl>
    <w:p w:rsidR="004508BB" w:rsidRPr="006E189F" w:rsidRDefault="004508BB" w:rsidP="004508BB">
      <w:pPr>
        <w:ind w:firstLine="708"/>
        <w:jc w:val="both"/>
        <w:rPr>
          <w:szCs w:val="28"/>
        </w:rPr>
      </w:pPr>
    </w:p>
    <w:p w:rsidR="004508BB" w:rsidRDefault="004508BB" w:rsidP="004508BB">
      <w:pPr>
        <w:ind w:firstLine="709"/>
        <w:jc w:val="both"/>
      </w:pPr>
      <w:r w:rsidRPr="006E189F">
        <w:t>Среди решений, принятых Советом депутатов ЗАТО г. Зеленогорска, следует выделить</w:t>
      </w:r>
      <w:r>
        <w:t xml:space="preserve"> следующие</w:t>
      </w:r>
      <w:r w:rsidRPr="006E189F">
        <w:t>:</w:t>
      </w:r>
    </w:p>
    <w:p w:rsidR="004508BB" w:rsidRPr="005B428D" w:rsidRDefault="004508BB" w:rsidP="004508BB">
      <w:pPr>
        <w:ind w:firstLine="709"/>
        <w:jc w:val="both"/>
      </w:pPr>
      <w:r>
        <w:t>– о</w:t>
      </w:r>
      <w:r w:rsidRPr="006247A4">
        <w:t>б утверждении Порядка реализации правотворческой инициативы</w:t>
      </w:r>
      <w:r w:rsidRPr="005B428D">
        <w:t>;</w:t>
      </w:r>
    </w:p>
    <w:p w:rsidR="004508BB" w:rsidRPr="005B428D" w:rsidRDefault="004508BB" w:rsidP="004508BB">
      <w:pPr>
        <w:ind w:firstLine="709"/>
        <w:jc w:val="both"/>
      </w:pPr>
      <w:r>
        <w:t>– о</w:t>
      </w:r>
      <w:r w:rsidRPr="009B08DF">
        <w:t>б определении способа расчета расстояния от некоторых орган</w:t>
      </w:r>
      <w:r w:rsidRPr="009B08DF">
        <w:t>и</w:t>
      </w:r>
      <w:r w:rsidRPr="009B08DF">
        <w:t>заций и (или) объектов до границ прилегающих территорий, на которых не допускается розничная продажа алкогольной продукции</w:t>
      </w:r>
      <w:r w:rsidRPr="005B428D">
        <w:t>;</w:t>
      </w:r>
    </w:p>
    <w:p w:rsidR="004508BB" w:rsidRPr="005B428D" w:rsidRDefault="004508BB" w:rsidP="004508BB">
      <w:pPr>
        <w:ind w:firstLine="709"/>
        <w:jc w:val="both"/>
      </w:pPr>
      <w:r>
        <w:t>– о</w:t>
      </w:r>
      <w:r w:rsidRPr="0016783F">
        <w:t>б утверждении Положения об Общественной палате города Зел</w:t>
      </w:r>
      <w:r w:rsidRPr="0016783F">
        <w:t>е</w:t>
      </w:r>
      <w:r w:rsidRPr="0016783F">
        <w:t>ногорска</w:t>
      </w:r>
      <w:r w:rsidRPr="005B428D">
        <w:t>;</w:t>
      </w:r>
    </w:p>
    <w:p w:rsidR="004508BB" w:rsidRPr="005B428D" w:rsidRDefault="004508BB" w:rsidP="004508BB">
      <w:pPr>
        <w:ind w:firstLine="709"/>
        <w:jc w:val="both"/>
      </w:pPr>
      <w:r>
        <w:t>– о</w:t>
      </w:r>
      <w:r w:rsidRPr="0016783F">
        <w:rPr>
          <w:rFonts w:eastAsia="Calibri"/>
        </w:rPr>
        <w:t>б утверждении Регламента Совета депутатов ЗАТО г. Зеленогорска</w:t>
      </w:r>
      <w:r w:rsidRPr="005B428D">
        <w:rPr>
          <w:rFonts w:eastAsia="Calibri"/>
        </w:rPr>
        <w:t>;</w:t>
      </w:r>
    </w:p>
    <w:p w:rsidR="004508BB" w:rsidRPr="005B428D" w:rsidRDefault="004508BB" w:rsidP="004508BB">
      <w:pPr>
        <w:ind w:firstLine="709"/>
        <w:jc w:val="both"/>
      </w:pPr>
      <w:r>
        <w:t>– о</w:t>
      </w:r>
      <w:r w:rsidRPr="0029688D">
        <w:t>б утверждении Положения о порядке установки и эксплуатации нестационарных торговых объектов на</w:t>
      </w:r>
      <w:r>
        <w:t xml:space="preserve"> территории города Зеленогорска</w:t>
      </w:r>
      <w:r w:rsidRPr="005B428D">
        <w:t>;</w:t>
      </w:r>
    </w:p>
    <w:p w:rsidR="004508BB" w:rsidRDefault="004508BB" w:rsidP="004508BB">
      <w:pPr>
        <w:ind w:firstLine="709"/>
        <w:jc w:val="both"/>
      </w:pPr>
      <w:r>
        <w:t>– о</w:t>
      </w:r>
      <w:r w:rsidRPr="000344E7">
        <w:t>б утверждении размера платы за содержание жилого помещения в общежитиях и специализированном доме «Специальный дом для одиноких престарелых» для нанимателей жилых помещений</w:t>
      </w:r>
      <w:r>
        <w:t>. В результате принятых мер размер платы снизился от 20% до 50%.</w:t>
      </w:r>
    </w:p>
    <w:p w:rsidR="004508BB" w:rsidRPr="00AC29C8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Pr="006E189F" w:rsidRDefault="004508BB" w:rsidP="004508BB">
      <w:pPr>
        <w:ind w:firstLine="709"/>
        <w:jc w:val="both"/>
      </w:pPr>
      <w:r w:rsidRPr="006E189F">
        <w:t>Проекты решений рассматривались постоянными комиссиями Совета депутатов ЗАТО г. Зеленогорска с участием руководителей и специалистов Администрации ЗАТО г. Зеленогорска, представителей предприятий и учр</w:t>
      </w:r>
      <w:r w:rsidRPr="006E189F">
        <w:t>е</w:t>
      </w:r>
      <w:r w:rsidRPr="006E189F">
        <w:t>ждений.</w:t>
      </w:r>
    </w:p>
    <w:p w:rsidR="004508BB" w:rsidRPr="009414A4" w:rsidRDefault="004508BB" w:rsidP="004508BB">
      <w:pPr>
        <w:ind w:firstLine="709"/>
        <w:jc w:val="both"/>
        <w:rPr>
          <w:szCs w:val="28"/>
        </w:rPr>
      </w:pPr>
      <w:r w:rsidRPr="006E189F">
        <w:rPr>
          <w:szCs w:val="28"/>
        </w:rPr>
        <w:t xml:space="preserve">За отчетный период проведено </w:t>
      </w:r>
      <w:r>
        <w:rPr>
          <w:szCs w:val="28"/>
        </w:rPr>
        <w:t>40</w:t>
      </w:r>
      <w:r w:rsidRPr="006E189F">
        <w:rPr>
          <w:szCs w:val="28"/>
        </w:rPr>
        <w:t xml:space="preserve"> заседаний постоянных комиссий</w:t>
      </w:r>
      <w:r w:rsidRPr="006E189F">
        <w:t xml:space="preserve"> </w:t>
      </w:r>
      <w:r w:rsidRPr="009414A4">
        <w:t>С</w:t>
      </w:r>
      <w:r w:rsidRPr="009414A4">
        <w:t>о</w:t>
      </w:r>
      <w:r w:rsidRPr="009414A4">
        <w:t xml:space="preserve">вета депутатов ЗАТО г. Зеленогорска, </w:t>
      </w:r>
      <w:r w:rsidRPr="009414A4">
        <w:rPr>
          <w:szCs w:val="28"/>
        </w:rPr>
        <w:t>из них:</w:t>
      </w:r>
    </w:p>
    <w:p w:rsidR="004508BB" w:rsidRPr="009414A4" w:rsidRDefault="004508BB" w:rsidP="004508BB">
      <w:pPr>
        <w:ind w:firstLine="709"/>
        <w:jc w:val="both"/>
        <w:rPr>
          <w:szCs w:val="28"/>
        </w:rPr>
      </w:pPr>
      <w:r w:rsidRPr="009414A4">
        <w:rPr>
          <w:szCs w:val="28"/>
        </w:rPr>
        <w:t>– п</w:t>
      </w:r>
      <w:r w:rsidRPr="009414A4">
        <w:t xml:space="preserve">остоянная комиссия по бюджету, экономической политике и перспективам развития города </w:t>
      </w:r>
      <w:r w:rsidRPr="009414A4">
        <w:rPr>
          <w:szCs w:val="28"/>
        </w:rPr>
        <w:t>– 8 заседаний;</w:t>
      </w:r>
    </w:p>
    <w:p w:rsidR="004508BB" w:rsidRPr="009414A4" w:rsidRDefault="004508BB" w:rsidP="004508BB">
      <w:pPr>
        <w:ind w:firstLine="709"/>
        <w:jc w:val="both"/>
        <w:rPr>
          <w:szCs w:val="28"/>
        </w:rPr>
      </w:pPr>
      <w:r w:rsidRPr="009414A4">
        <w:rPr>
          <w:szCs w:val="28"/>
        </w:rPr>
        <w:t>– </w:t>
      </w:r>
      <w:r w:rsidRPr="009414A4">
        <w:t xml:space="preserve">постоянная комиссия по местному самоуправлению, правовым </w:t>
      </w:r>
      <w:r w:rsidRPr="009414A4">
        <w:rPr>
          <w:szCs w:val="28"/>
        </w:rPr>
        <w:t>вопросам и безопасности населения – 14 заседаний;</w:t>
      </w:r>
    </w:p>
    <w:p w:rsidR="004508BB" w:rsidRPr="009414A4" w:rsidRDefault="004508BB" w:rsidP="004508BB">
      <w:pPr>
        <w:ind w:firstLine="709"/>
        <w:jc w:val="both"/>
        <w:rPr>
          <w:szCs w:val="28"/>
        </w:rPr>
      </w:pPr>
      <w:r w:rsidRPr="009414A4">
        <w:rPr>
          <w:szCs w:val="28"/>
        </w:rPr>
        <w:t>– постоянная комиссия по социальной политике и делам молодежи – 8 заседаний;</w:t>
      </w:r>
    </w:p>
    <w:p w:rsidR="004508BB" w:rsidRDefault="004508BB" w:rsidP="004508BB">
      <w:pPr>
        <w:ind w:firstLine="709"/>
        <w:jc w:val="both"/>
        <w:rPr>
          <w:szCs w:val="28"/>
        </w:rPr>
      </w:pPr>
      <w:r w:rsidRPr="009414A4">
        <w:rPr>
          <w:szCs w:val="28"/>
        </w:rPr>
        <w:t>– постоянная комиссия по муниципальной собственности и вопросам ЖКХ – 10 заседаний.</w:t>
      </w:r>
    </w:p>
    <w:p w:rsidR="004508BB" w:rsidRPr="005B428D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  <w:r w:rsidRPr="006E189F">
        <w:rPr>
          <w:szCs w:val="28"/>
        </w:rPr>
        <w:t>В 201</w:t>
      </w:r>
      <w:r>
        <w:rPr>
          <w:szCs w:val="28"/>
        </w:rPr>
        <w:t>5</w:t>
      </w:r>
      <w:r w:rsidRPr="006E189F">
        <w:rPr>
          <w:szCs w:val="28"/>
        </w:rPr>
        <w:t xml:space="preserve"> году проведено </w:t>
      </w:r>
      <w:r>
        <w:rPr>
          <w:szCs w:val="28"/>
        </w:rPr>
        <w:t>6</w:t>
      </w:r>
      <w:r w:rsidRPr="006E189F">
        <w:rPr>
          <w:szCs w:val="28"/>
        </w:rPr>
        <w:t xml:space="preserve"> совместных заседаний постоянных комиссий</w:t>
      </w:r>
      <w:r w:rsidRPr="006E189F">
        <w:t xml:space="preserve"> Совета депутатов ЗАТО г. Зеленогорска</w:t>
      </w:r>
      <w:r>
        <w:t xml:space="preserve"> </w:t>
      </w:r>
      <w:r w:rsidRPr="006E189F">
        <w:rPr>
          <w:szCs w:val="28"/>
        </w:rPr>
        <w:t>по вопросам: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– о</w:t>
      </w:r>
      <w:r w:rsidRPr="00411A5E">
        <w:rPr>
          <w:szCs w:val="28"/>
        </w:rPr>
        <w:t>б определении способа расчета расстояния от некоторых орган</w:t>
      </w:r>
      <w:r w:rsidRPr="00411A5E">
        <w:rPr>
          <w:szCs w:val="28"/>
        </w:rPr>
        <w:t>и</w:t>
      </w:r>
      <w:r w:rsidRPr="00411A5E">
        <w:rPr>
          <w:szCs w:val="28"/>
        </w:rPr>
        <w:t>заций и (или) объектов до границ прилегающих территорий, на которых не допускается розничная продажа алкогольной продукции</w:t>
      </w:r>
      <w:r w:rsidRPr="005B428D">
        <w:rPr>
          <w:szCs w:val="28"/>
        </w:rPr>
        <w:t>;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– о</w:t>
      </w:r>
      <w:r w:rsidRPr="00411A5E">
        <w:rPr>
          <w:szCs w:val="28"/>
        </w:rPr>
        <w:t xml:space="preserve"> реализации алкоголя на территории города</w:t>
      </w:r>
      <w:r w:rsidRPr="005B428D">
        <w:rPr>
          <w:szCs w:val="28"/>
        </w:rPr>
        <w:t>;</w:t>
      </w: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– о</w:t>
      </w:r>
      <w:r w:rsidRPr="00411A5E">
        <w:rPr>
          <w:szCs w:val="28"/>
        </w:rPr>
        <w:t>б утверждении 6 членов Общественной палаты города Зеленого</w:t>
      </w:r>
      <w:r w:rsidRPr="00411A5E">
        <w:rPr>
          <w:szCs w:val="28"/>
        </w:rPr>
        <w:t>р</w:t>
      </w:r>
      <w:r w:rsidRPr="00411A5E">
        <w:rPr>
          <w:szCs w:val="28"/>
        </w:rPr>
        <w:t>ска от Совета депутатов ЗАТО  г. Зеленогорска</w:t>
      </w:r>
      <w:r>
        <w:rPr>
          <w:szCs w:val="28"/>
        </w:rPr>
        <w:t>;</w:t>
      </w: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– о</w:t>
      </w:r>
      <w:r w:rsidRPr="0043405F">
        <w:rPr>
          <w:szCs w:val="28"/>
        </w:rPr>
        <w:t xml:space="preserve"> рассмотрении проекта решения об утверждении Положения о наградах и Почетных званиях города Зеленогорска;</w:t>
      </w: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– о</w:t>
      </w:r>
      <w:r w:rsidRPr="00863228">
        <w:rPr>
          <w:szCs w:val="28"/>
        </w:rPr>
        <w:t xml:space="preserve">б </w:t>
      </w:r>
      <w:r>
        <w:rPr>
          <w:szCs w:val="28"/>
        </w:rPr>
        <w:t xml:space="preserve">определении </w:t>
      </w:r>
      <w:r w:rsidRPr="00B91950">
        <w:rPr>
          <w:szCs w:val="28"/>
        </w:rPr>
        <w:t>границ прилегающих</w:t>
      </w:r>
      <w:r>
        <w:rPr>
          <w:szCs w:val="28"/>
        </w:rPr>
        <w:t xml:space="preserve"> к организациям и (или) объектам</w:t>
      </w:r>
      <w:r w:rsidRPr="00B91950">
        <w:rPr>
          <w:szCs w:val="28"/>
        </w:rPr>
        <w:t xml:space="preserve"> территорий, на которых</w:t>
      </w:r>
      <w:r>
        <w:rPr>
          <w:szCs w:val="28"/>
        </w:rPr>
        <w:t xml:space="preserve"> </w:t>
      </w:r>
      <w:r w:rsidRPr="00B91950">
        <w:rPr>
          <w:szCs w:val="28"/>
        </w:rPr>
        <w:t>не допускается розничная продажа алкогол</w:t>
      </w:r>
      <w:r w:rsidRPr="00B91950">
        <w:rPr>
          <w:szCs w:val="28"/>
        </w:rPr>
        <w:t>ь</w:t>
      </w:r>
      <w:r w:rsidRPr="00B91950">
        <w:rPr>
          <w:szCs w:val="28"/>
        </w:rPr>
        <w:t>ной продукции</w:t>
      </w:r>
      <w:r>
        <w:rPr>
          <w:szCs w:val="28"/>
        </w:rPr>
        <w:t>;</w:t>
      </w:r>
    </w:p>
    <w:p w:rsidR="004508BB" w:rsidRPr="0043405F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– о</w:t>
      </w:r>
      <w:r w:rsidRPr="004A6830">
        <w:rPr>
          <w:szCs w:val="28"/>
        </w:rPr>
        <w:t>б утверждении размера платы за содержание жилого помещения в общежитиях и специализированном доме «Специальный дом для одиноких престарелых» для нанимателей жилых помещений.</w:t>
      </w:r>
    </w:p>
    <w:p w:rsidR="004508BB" w:rsidRPr="006E189F" w:rsidRDefault="004508BB" w:rsidP="004508BB">
      <w:pPr>
        <w:ind w:firstLine="709"/>
        <w:jc w:val="both"/>
        <w:rPr>
          <w:sz w:val="16"/>
          <w:szCs w:val="16"/>
        </w:rPr>
      </w:pPr>
    </w:p>
    <w:p w:rsidR="004508BB" w:rsidRDefault="004508BB" w:rsidP="004508BB">
      <w:pPr>
        <w:ind w:firstLine="709"/>
        <w:jc w:val="both"/>
        <w:rPr>
          <w:szCs w:val="28"/>
        </w:rPr>
      </w:pPr>
      <w:r w:rsidRPr="006E189F">
        <w:t>В 201</w:t>
      </w:r>
      <w:r>
        <w:t>5</w:t>
      </w:r>
      <w:r w:rsidRPr="006E189F">
        <w:t xml:space="preserve"> году Советом депутатов</w:t>
      </w:r>
      <w:r>
        <w:rPr>
          <w:szCs w:val="28"/>
        </w:rPr>
        <w:t xml:space="preserve"> ЗАТО г. </w:t>
      </w:r>
      <w:r w:rsidRPr="006E189F">
        <w:rPr>
          <w:szCs w:val="28"/>
        </w:rPr>
        <w:t>Зеленогорска</w:t>
      </w:r>
      <w:r w:rsidRPr="006E189F">
        <w:t xml:space="preserve"> </w:t>
      </w:r>
      <w:r w:rsidRPr="006E189F">
        <w:rPr>
          <w:szCs w:val="28"/>
        </w:rPr>
        <w:t xml:space="preserve">приняты и направлены в Администрацию ЗАТО г. Зеленогорска </w:t>
      </w:r>
      <w:r>
        <w:rPr>
          <w:szCs w:val="28"/>
        </w:rPr>
        <w:t>14</w:t>
      </w:r>
      <w:r w:rsidRPr="006E189F">
        <w:rPr>
          <w:szCs w:val="28"/>
        </w:rPr>
        <w:t xml:space="preserve"> протокольных пор</w:t>
      </w:r>
      <w:r w:rsidRPr="006E189F">
        <w:rPr>
          <w:szCs w:val="28"/>
        </w:rPr>
        <w:t>у</w:t>
      </w:r>
      <w:r w:rsidRPr="006E189F">
        <w:rPr>
          <w:szCs w:val="28"/>
        </w:rPr>
        <w:t>чени</w:t>
      </w:r>
      <w:r>
        <w:rPr>
          <w:szCs w:val="28"/>
        </w:rPr>
        <w:t>й</w:t>
      </w:r>
      <w:r w:rsidRPr="006E189F">
        <w:rPr>
          <w:szCs w:val="28"/>
        </w:rPr>
        <w:t xml:space="preserve"> по вопросам: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– об о</w:t>
      </w:r>
      <w:r w:rsidRPr="00411A5E">
        <w:rPr>
          <w:szCs w:val="28"/>
        </w:rPr>
        <w:t>граничени</w:t>
      </w:r>
      <w:r>
        <w:rPr>
          <w:szCs w:val="28"/>
        </w:rPr>
        <w:t>и</w:t>
      </w:r>
      <w:r w:rsidRPr="00411A5E">
        <w:rPr>
          <w:szCs w:val="28"/>
        </w:rPr>
        <w:t xml:space="preserve"> времени продажи спиртосодержащей продукци</w:t>
      </w:r>
      <w:r>
        <w:rPr>
          <w:szCs w:val="28"/>
        </w:rPr>
        <w:t>и на территории г. Зеленогорска</w:t>
      </w:r>
      <w:r w:rsidRPr="005B428D">
        <w:rPr>
          <w:szCs w:val="28"/>
        </w:rPr>
        <w:t>;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– об у</w:t>
      </w:r>
      <w:r w:rsidRPr="00411A5E">
        <w:rPr>
          <w:szCs w:val="28"/>
        </w:rPr>
        <w:t>становлени</w:t>
      </w:r>
      <w:r>
        <w:rPr>
          <w:szCs w:val="28"/>
        </w:rPr>
        <w:t>и</w:t>
      </w:r>
      <w:r w:rsidRPr="00411A5E">
        <w:rPr>
          <w:szCs w:val="28"/>
        </w:rPr>
        <w:t xml:space="preserve"> границ прилегающих территорий, на которых не допускается рознична</w:t>
      </w:r>
      <w:r>
        <w:rPr>
          <w:szCs w:val="28"/>
        </w:rPr>
        <w:t>я продажа алкогольной продукции</w:t>
      </w:r>
      <w:r w:rsidRPr="005B428D">
        <w:rPr>
          <w:szCs w:val="28"/>
        </w:rPr>
        <w:t>;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– об у</w:t>
      </w:r>
      <w:r w:rsidRPr="00411A5E">
        <w:rPr>
          <w:szCs w:val="28"/>
        </w:rPr>
        <w:t>становлени</w:t>
      </w:r>
      <w:r>
        <w:rPr>
          <w:szCs w:val="28"/>
        </w:rPr>
        <w:t>и</w:t>
      </w:r>
      <w:r w:rsidRPr="00411A5E">
        <w:rPr>
          <w:szCs w:val="28"/>
        </w:rPr>
        <w:t xml:space="preserve"> видеонаблюдения в мест</w:t>
      </w:r>
      <w:r>
        <w:rPr>
          <w:szCs w:val="28"/>
        </w:rPr>
        <w:t>ах массового пребывания граждан</w:t>
      </w:r>
      <w:r w:rsidRPr="005B428D">
        <w:rPr>
          <w:szCs w:val="28"/>
        </w:rPr>
        <w:t>;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 xml:space="preserve"> – о</w:t>
      </w:r>
      <w:r w:rsidRPr="005B428D">
        <w:rPr>
          <w:szCs w:val="28"/>
        </w:rPr>
        <w:t xml:space="preserve"> </w:t>
      </w:r>
      <w:r>
        <w:rPr>
          <w:szCs w:val="28"/>
        </w:rPr>
        <w:t>в</w:t>
      </w:r>
      <w:r w:rsidRPr="00411A5E">
        <w:rPr>
          <w:szCs w:val="28"/>
        </w:rPr>
        <w:t>осстановлени</w:t>
      </w:r>
      <w:r>
        <w:rPr>
          <w:szCs w:val="28"/>
        </w:rPr>
        <w:t>и</w:t>
      </w:r>
      <w:r w:rsidRPr="00411A5E">
        <w:rPr>
          <w:szCs w:val="28"/>
        </w:rPr>
        <w:t xml:space="preserve"> освещения внутрикварт</w:t>
      </w:r>
      <w:r>
        <w:rPr>
          <w:szCs w:val="28"/>
        </w:rPr>
        <w:t>альных, внутридворовых проездов</w:t>
      </w:r>
      <w:r w:rsidRPr="005B428D">
        <w:rPr>
          <w:szCs w:val="28"/>
        </w:rPr>
        <w:t>;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– о</w:t>
      </w:r>
      <w:r w:rsidRPr="005B428D">
        <w:rPr>
          <w:szCs w:val="28"/>
        </w:rPr>
        <w:t xml:space="preserve"> приведении дорожного фонда в соо</w:t>
      </w:r>
      <w:r>
        <w:rPr>
          <w:szCs w:val="28"/>
        </w:rPr>
        <w:t>тветствие с предписаниями ГИБДД</w:t>
      </w:r>
      <w:r w:rsidRPr="005B428D">
        <w:rPr>
          <w:szCs w:val="28"/>
        </w:rPr>
        <w:t>;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 xml:space="preserve"> – о</w:t>
      </w:r>
      <w:r w:rsidRPr="00411A5E">
        <w:rPr>
          <w:szCs w:val="28"/>
        </w:rPr>
        <w:t xml:space="preserve"> включ</w:t>
      </w:r>
      <w:r>
        <w:rPr>
          <w:szCs w:val="28"/>
        </w:rPr>
        <w:t>ении</w:t>
      </w:r>
      <w:r w:rsidRPr="00411A5E">
        <w:rPr>
          <w:szCs w:val="28"/>
        </w:rPr>
        <w:t xml:space="preserve"> в бюджет 2016 года средств для обработки против клещевого энцефалита наиболее опасных участков ЗАТО г. Зеленогорска</w:t>
      </w:r>
      <w:r w:rsidRPr="005B428D">
        <w:rPr>
          <w:szCs w:val="28"/>
        </w:rPr>
        <w:t>;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 xml:space="preserve">– об </w:t>
      </w:r>
      <w:r w:rsidRPr="00411A5E">
        <w:rPr>
          <w:szCs w:val="28"/>
        </w:rPr>
        <w:t>организации переправы на правый берег реки К</w:t>
      </w:r>
      <w:r>
        <w:rPr>
          <w:szCs w:val="28"/>
        </w:rPr>
        <w:t>ана в пределах городской черты</w:t>
      </w:r>
      <w:r w:rsidRPr="005B428D">
        <w:rPr>
          <w:szCs w:val="28"/>
        </w:rPr>
        <w:t>;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 xml:space="preserve">– о </w:t>
      </w:r>
      <w:r w:rsidRPr="009B39AA">
        <w:rPr>
          <w:szCs w:val="28"/>
        </w:rPr>
        <w:t>проведении межевания земельных участков придомовых терр</w:t>
      </w:r>
      <w:r w:rsidRPr="009B39AA">
        <w:rPr>
          <w:szCs w:val="28"/>
        </w:rPr>
        <w:t>и</w:t>
      </w:r>
      <w:r>
        <w:rPr>
          <w:szCs w:val="28"/>
        </w:rPr>
        <w:t>торий многоквартирных домов</w:t>
      </w:r>
      <w:r w:rsidRPr="005B428D">
        <w:rPr>
          <w:szCs w:val="28"/>
        </w:rPr>
        <w:t>;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>– об</w:t>
      </w:r>
      <w:r w:rsidRPr="009B39AA">
        <w:rPr>
          <w:szCs w:val="28"/>
        </w:rPr>
        <w:t xml:space="preserve"> улучшении социальных условий проживания </w:t>
      </w:r>
      <w:r>
        <w:rPr>
          <w:szCs w:val="28"/>
        </w:rPr>
        <w:t xml:space="preserve">в </w:t>
      </w:r>
      <w:r w:rsidRPr="004A6830">
        <w:rPr>
          <w:szCs w:val="28"/>
        </w:rPr>
        <w:t>специализированном доме «Специальный дом для одиноких престарелых»</w:t>
      </w:r>
      <w:r>
        <w:rPr>
          <w:szCs w:val="28"/>
        </w:rPr>
        <w:t xml:space="preserve"> </w:t>
      </w:r>
      <w:r w:rsidRPr="009B39AA">
        <w:rPr>
          <w:szCs w:val="28"/>
        </w:rPr>
        <w:t>по адресу г. Зеленогорск, ул. Мира 21 «А» и организации доступа к стаци</w:t>
      </w:r>
      <w:r w:rsidRPr="009B39AA">
        <w:rPr>
          <w:szCs w:val="28"/>
        </w:rPr>
        <w:t>о</w:t>
      </w:r>
      <w:r w:rsidRPr="009B39AA">
        <w:rPr>
          <w:szCs w:val="28"/>
        </w:rPr>
        <w:t>нарной телефонной связи</w:t>
      </w:r>
      <w:r w:rsidRPr="005B428D">
        <w:rPr>
          <w:szCs w:val="28"/>
        </w:rPr>
        <w:t>;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 w:rsidRPr="009B39AA">
        <w:rPr>
          <w:szCs w:val="28"/>
        </w:rPr>
        <w:t xml:space="preserve"> </w:t>
      </w:r>
      <w:r>
        <w:rPr>
          <w:szCs w:val="28"/>
        </w:rPr>
        <w:t>– об</w:t>
      </w:r>
      <w:r w:rsidRPr="009B39AA">
        <w:rPr>
          <w:szCs w:val="28"/>
        </w:rPr>
        <w:t xml:space="preserve"> инициативных расходах по содержанию могил фронтовиков, к</w:t>
      </w:r>
      <w:r w:rsidRPr="009B39AA">
        <w:rPr>
          <w:szCs w:val="28"/>
        </w:rPr>
        <w:t>о</w:t>
      </w:r>
      <w:r w:rsidRPr="009B39AA">
        <w:rPr>
          <w:szCs w:val="28"/>
        </w:rPr>
        <w:t xml:space="preserve">торые не подлежат содержанию </w:t>
      </w:r>
      <w:r w:rsidRPr="00411A5E">
        <w:rPr>
          <w:szCs w:val="28"/>
        </w:rPr>
        <w:t>по другим источникам</w:t>
      </w:r>
      <w:r w:rsidRPr="005B428D">
        <w:rPr>
          <w:szCs w:val="28"/>
        </w:rPr>
        <w:t>;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 xml:space="preserve"> – о</w:t>
      </w:r>
      <w:r w:rsidRPr="00780DFA">
        <w:rPr>
          <w:szCs w:val="28"/>
        </w:rPr>
        <w:t xml:space="preserve"> прогнозирова</w:t>
      </w:r>
      <w:r>
        <w:rPr>
          <w:szCs w:val="28"/>
        </w:rPr>
        <w:t>нии</w:t>
      </w:r>
      <w:r w:rsidRPr="00780DFA">
        <w:rPr>
          <w:szCs w:val="28"/>
        </w:rPr>
        <w:t xml:space="preserve"> социально-экономическ</w:t>
      </w:r>
      <w:r>
        <w:rPr>
          <w:szCs w:val="28"/>
        </w:rPr>
        <w:t>ой</w:t>
      </w:r>
      <w:r w:rsidRPr="00780DFA">
        <w:rPr>
          <w:szCs w:val="28"/>
        </w:rPr>
        <w:t xml:space="preserve"> ситуаци</w:t>
      </w:r>
      <w:r>
        <w:rPr>
          <w:szCs w:val="28"/>
        </w:rPr>
        <w:t>и</w:t>
      </w:r>
      <w:r w:rsidRPr="00780DFA">
        <w:rPr>
          <w:szCs w:val="28"/>
        </w:rPr>
        <w:t xml:space="preserve"> в случае открытия </w:t>
      </w:r>
      <w:r>
        <w:rPr>
          <w:szCs w:val="28"/>
        </w:rPr>
        <w:t>города</w:t>
      </w:r>
      <w:r w:rsidRPr="005B428D">
        <w:rPr>
          <w:szCs w:val="28"/>
        </w:rPr>
        <w:t>;</w:t>
      </w:r>
    </w:p>
    <w:p w:rsidR="004508BB" w:rsidRPr="005B428D" w:rsidRDefault="004508BB" w:rsidP="004508BB">
      <w:pPr>
        <w:ind w:firstLine="709"/>
        <w:jc w:val="both"/>
        <w:rPr>
          <w:szCs w:val="28"/>
        </w:rPr>
      </w:pPr>
      <w:r>
        <w:rPr>
          <w:szCs w:val="28"/>
        </w:rPr>
        <w:t xml:space="preserve"> – об</w:t>
      </w:r>
      <w:r w:rsidRPr="009B39AA">
        <w:rPr>
          <w:szCs w:val="28"/>
        </w:rPr>
        <w:t xml:space="preserve"> </w:t>
      </w:r>
      <w:r w:rsidRPr="00780DFA">
        <w:rPr>
          <w:szCs w:val="28"/>
        </w:rPr>
        <w:t>организ</w:t>
      </w:r>
      <w:r>
        <w:rPr>
          <w:szCs w:val="28"/>
        </w:rPr>
        <w:t>ации</w:t>
      </w:r>
      <w:r w:rsidRPr="00780DFA">
        <w:rPr>
          <w:szCs w:val="28"/>
        </w:rPr>
        <w:t xml:space="preserve"> работ по снятию с кадастрового учета 135 участков и прове</w:t>
      </w:r>
      <w:r>
        <w:rPr>
          <w:szCs w:val="28"/>
        </w:rPr>
        <w:t>дению</w:t>
      </w:r>
      <w:r w:rsidRPr="00780DFA">
        <w:rPr>
          <w:szCs w:val="28"/>
        </w:rPr>
        <w:t xml:space="preserve"> дальнейши</w:t>
      </w:r>
      <w:r>
        <w:rPr>
          <w:szCs w:val="28"/>
        </w:rPr>
        <w:t>х</w:t>
      </w:r>
      <w:r w:rsidRPr="00780DFA">
        <w:rPr>
          <w:szCs w:val="28"/>
        </w:rPr>
        <w:t xml:space="preserve"> работ по межеванию земельных участков в соо</w:t>
      </w:r>
      <w:r w:rsidRPr="00780DFA">
        <w:rPr>
          <w:szCs w:val="28"/>
        </w:rPr>
        <w:t>т</w:t>
      </w:r>
      <w:r w:rsidRPr="00780DFA">
        <w:rPr>
          <w:szCs w:val="28"/>
        </w:rPr>
        <w:t>ветствии с действующим законодательством</w:t>
      </w:r>
      <w:r w:rsidRPr="005B428D">
        <w:rPr>
          <w:szCs w:val="28"/>
        </w:rPr>
        <w:t>;</w:t>
      </w:r>
    </w:p>
    <w:p w:rsidR="004508BB" w:rsidRPr="005B428D" w:rsidRDefault="004508BB" w:rsidP="004508BB">
      <w:pPr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– о</w:t>
      </w:r>
      <w:r w:rsidRPr="00780DFA">
        <w:rPr>
          <w:bCs/>
          <w:szCs w:val="28"/>
        </w:rPr>
        <w:t xml:space="preserve"> разрабо</w:t>
      </w:r>
      <w:r>
        <w:rPr>
          <w:bCs/>
          <w:szCs w:val="28"/>
        </w:rPr>
        <w:t>тке</w:t>
      </w:r>
      <w:r w:rsidRPr="00780DFA">
        <w:rPr>
          <w:bCs/>
          <w:szCs w:val="28"/>
        </w:rPr>
        <w:t xml:space="preserve"> Регламент</w:t>
      </w:r>
      <w:r>
        <w:rPr>
          <w:bCs/>
          <w:szCs w:val="28"/>
        </w:rPr>
        <w:t>а</w:t>
      </w:r>
      <w:r w:rsidRPr="00780DFA">
        <w:rPr>
          <w:bCs/>
          <w:szCs w:val="28"/>
        </w:rPr>
        <w:t xml:space="preserve"> предоставления муниципальной услуги «Выдача решений о переводе жилых помещений в нежилые помещения и нежилых помещений в жилые помещения»</w:t>
      </w:r>
      <w:r w:rsidRPr="005B428D">
        <w:rPr>
          <w:bCs/>
          <w:szCs w:val="28"/>
        </w:rPr>
        <w:t>;</w:t>
      </w:r>
    </w:p>
    <w:p w:rsidR="004508BB" w:rsidRDefault="004508BB" w:rsidP="004508BB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>– о</w:t>
      </w:r>
      <w:r>
        <w:rPr>
          <w:bCs/>
          <w:szCs w:val="28"/>
        </w:rPr>
        <w:t xml:space="preserve"> р</w:t>
      </w:r>
      <w:r w:rsidRPr="00CB5E63">
        <w:rPr>
          <w:bCs/>
          <w:szCs w:val="28"/>
        </w:rPr>
        <w:t>екоменда</w:t>
      </w:r>
      <w:r>
        <w:rPr>
          <w:bCs/>
          <w:szCs w:val="28"/>
        </w:rPr>
        <w:t>ции</w:t>
      </w:r>
      <w:r w:rsidRPr="009914E4">
        <w:rPr>
          <w:szCs w:val="28"/>
        </w:rPr>
        <w:t xml:space="preserve"> Администрации города в ходе исполнения местн</w:t>
      </w:r>
      <w:r w:rsidRPr="009914E4">
        <w:rPr>
          <w:szCs w:val="28"/>
        </w:rPr>
        <w:t>о</w:t>
      </w:r>
      <w:r w:rsidRPr="009914E4">
        <w:rPr>
          <w:szCs w:val="28"/>
        </w:rPr>
        <w:t>го бюджета 2016 года при возникновении свободных остатков направить их на финансирование следующих расходов:</w:t>
      </w:r>
    </w:p>
    <w:p w:rsidR="004508BB" w:rsidRDefault="004508BB" w:rsidP="004508BB">
      <w:pPr>
        <w:ind w:firstLine="709"/>
        <w:jc w:val="both"/>
        <w:rPr>
          <w:szCs w:val="28"/>
        </w:rPr>
      </w:pPr>
      <w:r w:rsidRPr="009914E4">
        <w:rPr>
          <w:szCs w:val="28"/>
        </w:rPr>
        <w:t>на содержание и развитие ЕДДС МКУ «Служба ГО и ЧС»;</w:t>
      </w:r>
    </w:p>
    <w:p w:rsidR="004508BB" w:rsidRDefault="004508BB" w:rsidP="004508BB">
      <w:pPr>
        <w:ind w:firstLine="709"/>
        <w:jc w:val="both"/>
        <w:rPr>
          <w:szCs w:val="28"/>
        </w:rPr>
      </w:pPr>
      <w:r w:rsidRPr="009914E4">
        <w:rPr>
          <w:szCs w:val="28"/>
        </w:rPr>
        <w:t>на продолжение капитального ремонта дома № 4 по ул. Мол</w:t>
      </w:r>
      <w:r w:rsidRPr="009914E4">
        <w:rPr>
          <w:szCs w:val="28"/>
        </w:rPr>
        <w:t>о</w:t>
      </w:r>
      <w:r w:rsidRPr="009914E4">
        <w:rPr>
          <w:szCs w:val="28"/>
        </w:rPr>
        <w:t>дёжная;</w:t>
      </w:r>
    </w:p>
    <w:p w:rsidR="004508BB" w:rsidRDefault="004508BB" w:rsidP="004508BB">
      <w:pPr>
        <w:ind w:firstLine="709"/>
        <w:jc w:val="both"/>
        <w:rPr>
          <w:szCs w:val="28"/>
        </w:rPr>
      </w:pPr>
      <w:r w:rsidRPr="009914E4">
        <w:rPr>
          <w:szCs w:val="28"/>
        </w:rPr>
        <w:t>на выполнение работ по предписаниям надзорных органов в учреждениях культуры и спорта;</w:t>
      </w:r>
    </w:p>
    <w:p w:rsidR="004508BB" w:rsidRDefault="004508BB" w:rsidP="004508BB">
      <w:pPr>
        <w:ind w:firstLine="709"/>
        <w:jc w:val="both"/>
        <w:rPr>
          <w:szCs w:val="28"/>
        </w:rPr>
      </w:pPr>
      <w:r w:rsidRPr="00CB5E63">
        <w:rPr>
          <w:szCs w:val="28"/>
        </w:rPr>
        <w:t>на восполнение недостающих средств на оплату труда в МБУ «Спортивный комплекс», МБУ ДО</w:t>
      </w:r>
      <w:r>
        <w:rPr>
          <w:szCs w:val="28"/>
        </w:rPr>
        <w:t xml:space="preserve"> «</w:t>
      </w:r>
      <w:r w:rsidRPr="00CB5E63">
        <w:rPr>
          <w:szCs w:val="28"/>
        </w:rPr>
        <w:t>ДЮСШ «Юность», МБУ ДО СДЮШОР «Олимп».</w:t>
      </w:r>
    </w:p>
    <w:p w:rsidR="004508BB" w:rsidRPr="00580649" w:rsidRDefault="004508BB" w:rsidP="004508BB">
      <w:pPr>
        <w:jc w:val="both"/>
        <w:rPr>
          <w:sz w:val="16"/>
          <w:szCs w:val="16"/>
        </w:rPr>
      </w:pPr>
    </w:p>
    <w:p w:rsidR="004508BB" w:rsidRPr="00A66DA7" w:rsidRDefault="004508BB" w:rsidP="004508BB">
      <w:pPr>
        <w:ind w:firstLine="708"/>
        <w:jc w:val="both"/>
        <w:rPr>
          <w:szCs w:val="28"/>
        </w:rPr>
      </w:pPr>
      <w:r>
        <w:t>В рамках своих полномочий</w:t>
      </w:r>
      <w:r w:rsidRPr="00A66DA7">
        <w:t xml:space="preserve"> </w:t>
      </w:r>
      <w:r>
        <w:t xml:space="preserve">Глава </w:t>
      </w:r>
      <w:r>
        <w:rPr>
          <w:szCs w:val="28"/>
        </w:rPr>
        <w:t>ЗАТО г. Зеленогорска</w:t>
      </w:r>
      <w:r>
        <w:t xml:space="preserve"> и </w:t>
      </w:r>
      <w:r w:rsidRPr="00A66DA7">
        <w:t xml:space="preserve">депутаты </w:t>
      </w:r>
      <w:r>
        <w:t>Совета депутатов</w:t>
      </w:r>
      <w:r w:rsidRPr="0081016D">
        <w:rPr>
          <w:szCs w:val="28"/>
        </w:rPr>
        <w:t xml:space="preserve"> </w:t>
      </w:r>
      <w:r>
        <w:rPr>
          <w:szCs w:val="28"/>
        </w:rPr>
        <w:t>ЗАТО г. Зеленогорска</w:t>
      </w:r>
      <w:r>
        <w:t xml:space="preserve"> </w:t>
      </w:r>
      <w:r w:rsidRPr="00A66DA7">
        <w:t xml:space="preserve">работали в составе </w:t>
      </w:r>
      <w:r>
        <w:t>комиссий и рабочих групп, созданных</w:t>
      </w:r>
      <w:r w:rsidRPr="00A66DA7">
        <w:t xml:space="preserve"> Администрацией</w:t>
      </w:r>
      <w:r>
        <w:t xml:space="preserve"> </w:t>
      </w:r>
      <w:r>
        <w:rPr>
          <w:szCs w:val="28"/>
        </w:rPr>
        <w:t>ЗАТО г. Зеленогорска</w:t>
      </w:r>
      <w:r>
        <w:t>.</w:t>
      </w:r>
    </w:p>
    <w:p w:rsidR="004508BB" w:rsidRPr="00880581" w:rsidRDefault="004508BB" w:rsidP="004508BB">
      <w:pPr>
        <w:ind w:firstLine="709"/>
        <w:jc w:val="both"/>
        <w:rPr>
          <w:szCs w:val="28"/>
        </w:rPr>
      </w:pPr>
      <w:r w:rsidRPr="00880581">
        <w:rPr>
          <w:szCs w:val="28"/>
        </w:rPr>
        <w:t>Глава ЗАТО г. Зеленогорска возглавляет следующие комиссии и рабочие группы:</w:t>
      </w:r>
    </w:p>
    <w:p w:rsidR="004508BB" w:rsidRPr="00880581" w:rsidRDefault="004508BB" w:rsidP="004508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80581">
        <w:rPr>
          <w:rFonts w:ascii="Times New Roman" w:hAnsi="Times New Roman"/>
          <w:sz w:val="28"/>
          <w:szCs w:val="28"/>
        </w:rPr>
        <w:t>Экономический совет по развитию ЗАТО г. Зеленогорск;</w:t>
      </w:r>
    </w:p>
    <w:p w:rsidR="004508BB" w:rsidRPr="00880581" w:rsidRDefault="004508BB" w:rsidP="004508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80581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ю</w:t>
      </w:r>
      <w:r w:rsidRPr="00880581">
        <w:rPr>
          <w:rFonts w:ascii="Times New Roman" w:hAnsi="Times New Roman"/>
          <w:sz w:val="28"/>
          <w:szCs w:val="28"/>
        </w:rPr>
        <w:t xml:space="preserve"> по разработке Стратегии социально-экономического развития города Зеленогорска на период до 2030 года;</w:t>
      </w:r>
    </w:p>
    <w:p w:rsidR="004508BB" w:rsidRDefault="004508BB" w:rsidP="004508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конкурсную комиссию по проведению открытого городского конкурса «Предприниматель года»;</w:t>
      </w:r>
    </w:p>
    <w:p w:rsidR="004508BB" w:rsidRPr="00880581" w:rsidRDefault="004508BB" w:rsidP="004508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городскую межведомственную комиссию</w:t>
      </w:r>
      <w:r w:rsidRPr="00880581">
        <w:rPr>
          <w:rFonts w:ascii="Times New Roman" w:hAnsi="Times New Roman"/>
          <w:sz w:val="28"/>
          <w:szCs w:val="28"/>
        </w:rPr>
        <w:t xml:space="preserve"> по вопросам демографии, семьи и детства;</w:t>
      </w:r>
    </w:p>
    <w:p w:rsidR="004508BB" w:rsidRPr="00880581" w:rsidRDefault="004508BB" w:rsidP="004508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80581">
        <w:rPr>
          <w:rFonts w:ascii="Times New Roman" w:hAnsi="Times New Roman"/>
          <w:sz w:val="28"/>
          <w:szCs w:val="28"/>
        </w:rPr>
        <w:t xml:space="preserve">комиссию по обеспечению безопасности дорожного движения; </w:t>
      </w:r>
    </w:p>
    <w:p w:rsidR="004508BB" w:rsidRPr="00880581" w:rsidRDefault="004508BB" w:rsidP="004508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80581">
        <w:rPr>
          <w:rFonts w:ascii="Times New Roman" w:hAnsi="Times New Roman"/>
          <w:sz w:val="28"/>
          <w:szCs w:val="28"/>
        </w:rPr>
        <w:t>антинаркотическую комиссию;</w:t>
      </w:r>
    </w:p>
    <w:p w:rsidR="004508BB" w:rsidRDefault="004508BB" w:rsidP="004508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80581">
        <w:rPr>
          <w:rFonts w:ascii="Times New Roman" w:hAnsi="Times New Roman"/>
          <w:sz w:val="28"/>
          <w:szCs w:val="28"/>
        </w:rPr>
        <w:t>комиссию по противодействию коррупции;</w:t>
      </w:r>
    </w:p>
    <w:p w:rsidR="004508BB" w:rsidRPr="00880581" w:rsidRDefault="004508BB" w:rsidP="004508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муниципальную антитеррористическую группу антитеррористической комиссии Красноярского края по ЗАТО г. Зеленогорску;</w:t>
      </w:r>
    </w:p>
    <w:p w:rsidR="004508BB" w:rsidRDefault="004508BB" w:rsidP="004508BB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80581">
        <w:rPr>
          <w:rFonts w:ascii="Times New Roman" w:hAnsi="Times New Roman"/>
          <w:sz w:val="28"/>
          <w:szCs w:val="28"/>
        </w:rPr>
        <w:t>рабочую группу по мониторингу и оперативному реагированию на изменение социально-экономического положения в городе Зеленогорске;</w:t>
      </w:r>
    </w:p>
    <w:p w:rsidR="004508BB" w:rsidRPr="00880581" w:rsidRDefault="004508BB" w:rsidP="004508BB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рабочую группу по снижению неформальной занятости, легализации «серой» заработной платы, повышению собираемости страховых взносов во внебюджетные фонды;</w:t>
      </w:r>
    </w:p>
    <w:p w:rsidR="004508BB" w:rsidRPr="00880581" w:rsidRDefault="004508BB" w:rsidP="004508BB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80581">
        <w:rPr>
          <w:rFonts w:ascii="Times New Roman" w:hAnsi="Times New Roman"/>
          <w:sz w:val="28"/>
          <w:szCs w:val="28"/>
        </w:rPr>
        <w:t xml:space="preserve">экспертную рабочую группу муниципального уровня для рассмотрения общественных инициатив. </w:t>
      </w:r>
    </w:p>
    <w:p w:rsidR="004508BB" w:rsidRPr="00880581" w:rsidRDefault="004508BB" w:rsidP="004508B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0581">
        <w:rPr>
          <w:rFonts w:ascii="Times New Roman" w:hAnsi="Times New Roman"/>
          <w:sz w:val="28"/>
          <w:szCs w:val="28"/>
        </w:rPr>
        <w:t>Депутаты Совета депутатов принимают участие в работе следующих комиссий:</w:t>
      </w:r>
    </w:p>
    <w:p w:rsidR="004508BB" w:rsidRPr="00880581" w:rsidRDefault="004508BB" w:rsidP="004508BB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80581">
        <w:rPr>
          <w:rFonts w:ascii="Times New Roman" w:hAnsi="Times New Roman"/>
          <w:sz w:val="28"/>
          <w:szCs w:val="28"/>
        </w:rPr>
        <w:t xml:space="preserve">комиссия по отбору заявок социально ориентированных некоммерческих организаций; </w:t>
      </w:r>
    </w:p>
    <w:p w:rsidR="004508BB" w:rsidRDefault="004508BB" w:rsidP="004508BB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80581">
        <w:rPr>
          <w:rFonts w:ascii="Times New Roman" w:hAnsi="Times New Roman"/>
          <w:sz w:val="28"/>
          <w:szCs w:val="28"/>
        </w:rPr>
        <w:t>комиссия по решению спорных вопросов по представлению субсидий на оплату жилого помещения и коммунальных услуг;</w:t>
      </w:r>
    </w:p>
    <w:p w:rsidR="004508BB" w:rsidRPr="00880581" w:rsidRDefault="004508BB" w:rsidP="004508BB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комиссия по назначению адресной помощи отдельным категориям граждан;</w:t>
      </w:r>
    </w:p>
    <w:p w:rsidR="004508BB" w:rsidRPr="00880581" w:rsidRDefault="004508BB" w:rsidP="004508BB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80581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г. Зеленогорска; </w:t>
      </w:r>
    </w:p>
    <w:p w:rsidR="004508BB" w:rsidRPr="00880581" w:rsidRDefault="004508BB" w:rsidP="004508BB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80581">
        <w:rPr>
          <w:rFonts w:ascii="Times New Roman" w:hAnsi="Times New Roman"/>
          <w:sz w:val="28"/>
          <w:szCs w:val="28"/>
        </w:rPr>
        <w:t>комиссия по приватизации муниципального имущества;</w:t>
      </w:r>
    </w:p>
    <w:p w:rsidR="004508BB" w:rsidRPr="00880581" w:rsidRDefault="004508BB" w:rsidP="004508BB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80581">
        <w:rPr>
          <w:rFonts w:ascii="Times New Roman" w:hAnsi="Times New Roman"/>
          <w:sz w:val="28"/>
          <w:szCs w:val="28"/>
        </w:rPr>
        <w:t>городская жилищная комиссия;</w:t>
      </w:r>
    </w:p>
    <w:p w:rsidR="004508BB" w:rsidRPr="00880581" w:rsidRDefault="004508BB" w:rsidP="004508BB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r w:rsidRPr="0088058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комиссия по вопросам градостроительной деятельности и образованию земельных участков на территории г. Зеленогорска;</w:t>
      </w:r>
    </w:p>
    <w:p w:rsidR="004508BB" w:rsidRPr="00880581" w:rsidRDefault="004508BB" w:rsidP="004508BB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r w:rsidRPr="0088058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аукционная комиссия (конкурсная комиссия) по приватизации муниципального имущества;</w:t>
      </w:r>
    </w:p>
    <w:p w:rsidR="004508BB" w:rsidRPr="00411421" w:rsidRDefault="004508BB" w:rsidP="004508BB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80581">
        <w:rPr>
          <w:rFonts w:ascii="Times New Roman" w:hAnsi="Times New Roman"/>
          <w:sz w:val="28"/>
          <w:szCs w:val="28"/>
        </w:rPr>
        <w:t>Координационный комитет содействия занятости населения г. Зеленогорска и другие.</w:t>
      </w:r>
    </w:p>
    <w:p w:rsidR="004508BB" w:rsidRPr="005B428D" w:rsidRDefault="004508BB" w:rsidP="004508BB">
      <w:pPr>
        <w:jc w:val="both"/>
        <w:rPr>
          <w:sz w:val="16"/>
          <w:szCs w:val="16"/>
        </w:rPr>
      </w:pPr>
    </w:p>
    <w:p w:rsidR="004508BB" w:rsidRPr="006F11AD" w:rsidRDefault="004508BB" w:rsidP="004508BB">
      <w:pPr>
        <w:ind w:firstLine="709"/>
        <w:jc w:val="both"/>
        <w:rPr>
          <w:szCs w:val="28"/>
        </w:rPr>
      </w:pPr>
      <w:r w:rsidRPr="006E189F">
        <w:rPr>
          <w:szCs w:val="28"/>
        </w:rPr>
        <w:t xml:space="preserve">На личном приеме, </w:t>
      </w:r>
      <w:r w:rsidRPr="006F11AD">
        <w:rPr>
          <w:szCs w:val="28"/>
        </w:rPr>
        <w:t>который в 2015 году осуществлялся еженедельно,</w:t>
      </w:r>
      <w:r w:rsidRPr="005B428D">
        <w:rPr>
          <w:szCs w:val="28"/>
        </w:rPr>
        <w:t xml:space="preserve"> </w:t>
      </w:r>
      <w:r>
        <w:rPr>
          <w:szCs w:val="28"/>
        </w:rPr>
        <w:t>к</w:t>
      </w:r>
      <w:r w:rsidRPr="005B428D">
        <w:rPr>
          <w:szCs w:val="28"/>
        </w:rPr>
        <w:t xml:space="preserve"> </w:t>
      </w:r>
      <w:r>
        <w:rPr>
          <w:szCs w:val="28"/>
        </w:rPr>
        <w:t>депутатам</w:t>
      </w:r>
      <w:r w:rsidRPr="006E189F">
        <w:rPr>
          <w:szCs w:val="28"/>
        </w:rPr>
        <w:t xml:space="preserve"> Совета депутатов ЗАТО г. Зеленогорска</w:t>
      </w:r>
      <w:r>
        <w:rPr>
          <w:szCs w:val="28"/>
        </w:rPr>
        <w:t xml:space="preserve"> обратился</w:t>
      </w:r>
      <w:r w:rsidRPr="006F11AD">
        <w:rPr>
          <w:szCs w:val="28"/>
        </w:rPr>
        <w:t xml:space="preserve"> 24</w:t>
      </w:r>
      <w:r>
        <w:rPr>
          <w:szCs w:val="28"/>
        </w:rPr>
        <w:t>1</w:t>
      </w:r>
      <w:r w:rsidRPr="006F11AD">
        <w:rPr>
          <w:szCs w:val="28"/>
        </w:rPr>
        <w:t xml:space="preserve"> человек. Также, в Совет депутатов ЗАТО г. Зеленогорска поступило </w:t>
      </w:r>
      <w:r>
        <w:rPr>
          <w:szCs w:val="28"/>
        </w:rPr>
        <w:t>37 письменных обращения</w:t>
      </w:r>
      <w:r w:rsidRPr="006F11AD">
        <w:rPr>
          <w:szCs w:val="28"/>
        </w:rPr>
        <w:t>. Наибольшее количество обращений касалось вопросов жили</w:t>
      </w:r>
      <w:r w:rsidRPr="006F11AD">
        <w:rPr>
          <w:szCs w:val="28"/>
        </w:rPr>
        <w:t>щ</w:t>
      </w:r>
      <w:r w:rsidRPr="006F11AD">
        <w:rPr>
          <w:szCs w:val="28"/>
        </w:rPr>
        <w:t xml:space="preserve">но-коммунального хозяйства, трудоустройства, благоустройства дворов, транспортного </w:t>
      </w:r>
      <w:r>
        <w:rPr>
          <w:szCs w:val="28"/>
        </w:rPr>
        <w:t>обслуживания, землепользования</w:t>
      </w:r>
      <w:r w:rsidRPr="006F11AD">
        <w:rPr>
          <w:szCs w:val="28"/>
        </w:rPr>
        <w:t>.</w:t>
      </w:r>
    </w:p>
    <w:p w:rsidR="004508BB" w:rsidRPr="006E189F" w:rsidRDefault="004508BB" w:rsidP="004508BB">
      <w:pPr>
        <w:ind w:firstLine="709"/>
        <w:jc w:val="both"/>
        <w:rPr>
          <w:szCs w:val="28"/>
        </w:rPr>
      </w:pPr>
      <w:r w:rsidRPr="006F11AD">
        <w:rPr>
          <w:szCs w:val="28"/>
        </w:rPr>
        <w:t>Работа с обращениями</w:t>
      </w:r>
      <w:r w:rsidRPr="006E189F">
        <w:rPr>
          <w:szCs w:val="28"/>
        </w:rPr>
        <w:t xml:space="preserve"> осуществлялась в соответствии с Федеральным законом «О порядке рассмотрения обращений граждан в Российской Фед</w:t>
      </w:r>
      <w:r w:rsidRPr="006E189F">
        <w:rPr>
          <w:szCs w:val="28"/>
        </w:rPr>
        <w:t>е</w:t>
      </w:r>
      <w:r w:rsidRPr="006E189F">
        <w:rPr>
          <w:szCs w:val="28"/>
        </w:rPr>
        <w:t>рации». Все обращения граждан рассмотрены, приняты необходимые меры, направлены ответы заявителям.</w:t>
      </w:r>
    </w:p>
    <w:p w:rsidR="004508BB" w:rsidRDefault="004508BB" w:rsidP="004508BB">
      <w:pPr>
        <w:rPr>
          <w:sz w:val="16"/>
          <w:szCs w:val="16"/>
        </w:rPr>
      </w:pPr>
    </w:p>
    <w:p w:rsidR="004508BB" w:rsidRPr="006E189F" w:rsidRDefault="004508BB" w:rsidP="004508BB">
      <w:pPr>
        <w:ind w:firstLine="709"/>
        <w:rPr>
          <w:i/>
          <w:sz w:val="24"/>
        </w:rPr>
      </w:pPr>
      <w:r>
        <w:rPr>
          <w:i/>
          <w:sz w:val="24"/>
        </w:rPr>
        <w:t xml:space="preserve">Таблица </w:t>
      </w:r>
      <w:r w:rsidRPr="00654CAA">
        <w:rPr>
          <w:i/>
          <w:sz w:val="24"/>
        </w:rPr>
        <w:t>№ </w:t>
      </w:r>
      <w:r>
        <w:rPr>
          <w:i/>
          <w:sz w:val="24"/>
        </w:rPr>
        <w:t>24</w:t>
      </w:r>
      <w:r w:rsidRPr="00654CAA">
        <w:rPr>
          <w:i/>
          <w:sz w:val="24"/>
        </w:rPr>
        <w:t>.</w:t>
      </w:r>
      <w:r w:rsidRPr="00F35323">
        <w:t xml:space="preserve"> </w:t>
      </w:r>
      <w:r w:rsidRPr="006E189F">
        <w:rPr>
          <w:i/>
          <w:sz w:val="24"/>
        </w:rPr>
        <w:t>Динамика обращений граждан и организаций</w:t>
      </w:r>
      <w:r>
        <w:rPr>
          <w:i/>
          <w:sz w:val="24"/>
        </w:rPr>
        <w:t xml:space="preserve"> в Совет депутатов ЗАТО г. Зеленогорска </w:t>
      </w:r>
      <w:r w:rsidRPr="006E189F">
        <w:rPr>
          <w:i/>
          <w:sz w:val="24"/>
        </w:rPr>
        <w:t>в 201</w:t>
      </w:r>
      <w:r>
        <w:rPr>
          <w:i/>
          <w:sz w:val="24"/>
        </w:rPr>
        <w:t>3</w:t>
      </w:r>
      <w:r w:rsidRPr="006E189F">
        <w:rPr>
          <w:i/>
          <w:sz w:val="24"/>
        </w:rPr>
        <w:t>-201</w:t>
      </w:r>
      <w:r>
        <w:rPr>
          <w:i/>
          <w:sz w:val="24"/>
        </w:rPr>
        <w:t>5</w:t>
      </w:r>
      <w:r w:rsidRPr="006E189F">
        <w:rPr>
          <w:i/>
          <w:sz w:val="24"/>
        </w:rPr>
        <w:t xml:space="preserve">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4"/>
        <w:gridCol w:w="1026"/>
        <w:gridCol w:w="1026"/>
        <w:gridCol w:w="1024"/>
      </w:tblGrid>
      <w:tr w:rsidR="004508BB" w:rsidRPr="006E189F" w:rsidTr="00A44889">
        <w:trPr>
          <w:tblHeader/>
        </w:trPr>
        <w:tc>
          <w:tcPr>
            <w:tcW w:w="3393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 w:rsidRPr="006E189F">
              <w:rPr>
                <w:sz w:val="24"/>
              </w:rPr>
              <w:t>Вид обращений</w:t>
            </w:r>
          </w:p>
        </w:tc>
        <w:tc>
          <w:tcPr>
            <w:tcW w:w="536" w:type="pct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 w:rsidRPr="006535A5">
              <w:rPr>
                <w:sz w:val="24"/>
              </w:rPr>
              <w:t>2015 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 w:rsidRPr="006E189F">
              <w:rPr>
                <w:sz w:val="24"/>
              </w:rPr>
              <w:t>2014 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 w:rsidRPr="006E189F">
              <w:rPr>
                <w:sz w:val="24"/>
              </w:rPr>
              <w:t>2013 год</w:t>
            </w:r>
          </w:p>
        </w:tc>
      </w:tr>
      <w:tr w:rsidR="004508BB" w:rsidRPr="006E189F" w:rsidTr="00A44889">
        <w:trPr>
          <w:trHeight w:val="615"/>
        </w:trPr>
        <w:tc>
          <w:tcPr>
            <w:tcW w:w="3393" w:type="pct"/>
            <w:shd w:val="clear" w:color="auto" w:fill="auto"/>
          </w:tcPr>
          <w:p w:rsidR="004508BB" w:rsidRPr="00D44472" w:rsidRDefault="004508BB" w:rsidP="00A44889">
            <w:pPr>
              <w:rPr>
                <w:b/>
                <w:sz w:val="24"/>
              </w:rPr>
            </w:pPr>
            <w:r w:rsidRPr="00D44472">
              <w:rPr>
                <w:b/>
                <w:sz w:val="24"/>
              </w:rPr>
              <w:t>Поступило всего обращений:</w:t>
            </w:r>
          </w:p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ind w:firstLine="1163"/>
              <w:rPr>
                <w:sz w:val="24"/>
              </w:rPr>
            </w:pPr>
            <w:r>
              <w:rPr>
                <w:sz w:val="24"/>
              </w:rPr>
              <w:t>—</w:t>
            </w:r>
            <w:r w:rsidRPr="006E189F">
              <w:rPr>
                <w:sz w:val="24"/>
              </w:rPr>
              <w:t xml:space="preserve"> личный прием граждан депутатами 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ind w:firstLine="1163"/>
              <w:rPr>
                <w:sz w:val="24"/>
              </w:rPr>
            </w:pPr>
            <w:r>
              <w:rPr>
                <w:sz w:val="24"/>
              </w:rPr>
              <w:t>—</w:t>
            </w:r>
            <w:r w:rsidRPr="006E189F">
              <w:rPr>
                <w:sz w:val="24"/>
              </w:rPr>
              <w:t xml:space="preserve"> письменные обращения:</w:t>
            </w:r>
          </w:p>
          <w:p w:rsidR="004508BB" w:rsidRPr="006E189F" w:rsidRDefault="004508BB" w:rsidP="00A44889">
            <w:pPr>
              <w:ind w:firstLine="1163"/>
              <w:rPr>
                <w:i/>
                <w:sz w:val="20"/>
                <w:szCs w:val="20"/>
              </w:rPr>
            </w:pPr>
            <w:r w:rsidRPr="006E189F">
              <w:rPr>
                <w:i/>
                <w:sz w:val="20"/>
                <w:szCs w:val="20"/>
              </w:rPr>
              <w:t>из них</w:t>
            </w:r>
            <w:r w:rsidRPr="004E6F1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ind w:firstLine="1872"/>
              <w:rPr>
                <w:sz w:val="24"/>
              </w:rPr>
            </w:pPr>
            <w:r>
              <w:rPr>
                <w:sz w:val="24"/>
              </w:rPr>
              <w:t>повторных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ind w:firstLine="1872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ind w:firstLine="1872"/>
              <w:rPr>
                <w:sz w:val="24"/>
              </w:rPr>
            </w:pPr>
            <w:r>
              <w:rPr>
                <w:sz w:val="24"/>
              </w:rPr>
              <w:t>от предприятий, организаций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Default="004508BB" w:rsidP="00A44889">
            <w:pPr>
              <w:ind w:firstLine="1872"/>
              <w:rPr>
                <w:sz w:val="24"/>
              </w:rPr>
            </w:pPr>
            <w:r>
              <w:rPr>
                <w:sz w:val="24"/>
              </w:rPr>
              <w:t>по электронной почте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Default="004508BB" w:rsidP="00A44889">
            <w:pPr>
              <w:ind w:firstLine="1872"/>
              <w:rPr>
                <w:sz w:val="24"/>
              </w:rPr>
            </w:pPr>
            <w:r>
              <w:rPr>
                <w:sz w:val="24"/>
              </w:rPr>
              <w:t>с сайта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Default="004508BB" w:rsidP="00A44889">
            <w:pPr>
              <w:rPr>
                <w:sz w:val="24"/>
              </w:rPr>
            </w:pP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D44472" w:rsidRDefault="004508BB" w:rsidP="00A44889">
            <w:pPr>
              <w:rPr>
                <w:b/>
                <w:sz w:val="24"/>
              </w:rPr>
            </w:pPr>
            <w:r w:rsidRPr="00D44472">
              <w:rPr>
                <w:b/>
                <w:sz w:val="24"/>
              </w:rPr>
              <w:t>Тематика обращений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промышленность, охрана природы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сельское хозяйство, садоводство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транспорт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благоустройство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связь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жилищно-коммунальное хозяйство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бытовое обслуживание, торговля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образование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lastRenderedPageBreak/>
              <w:t>- культура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спорт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здравоохранение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получение жилья, обмен, приватизация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ремонт жилья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продажа жилья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трудоустройство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строительство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вопросы социальной защиты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опека, попечительство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вопросы соблюдения законности и правопорядка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земельные вопросы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08BB" w:rsidRPr="006E189F" w:rsidTr="00A44889">
        <w:tc>
          <w:tcPr>
            <w:tcW w:w="3393" w:type="pct"/>
            <w:shd w:val="clear" w:color="auto" w:fill="auto"/>
          </w:tcPr>
          <w:p w:rsidR="004508BB" w:rsidRPr="006E189F" w:rsidRDefault="004508BB" w:rsidP="00A44889">
            <w:pPr>
              <w:rPr>
                <w:sz w:val="24"/>
              </w:rPr>
            </w:pPr>
            <w:r w:rsidRPr="006E189F">
              <w:rPr>
                <w:sz w:val="24"/>
              </w:rPr>
              <w:t>- прочие</w:t>
            </w:r>
          </w:p>
        </w:tc>
        <w:tc>
          <w:tcPr>
            <w:tcW w:w="536" w:type="pct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508BB" w:rsidRPr="006E189F" w:rsidRDefault="004508BB" w:rsidP="00A44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4508BB" w:rsidRDefault="004508BB" w:rsidP="004508BB">
      <w:pPr>
        <w:jc w:val="both"/>
        <w:rPr>
          <w:szCs w:val="28"/>
        </w:rPr>
      </w:pPr>
    </w:p>
    <w:p w:rsidR="004508BB" w:rsidRPr="008F47A3" w:rsidRDefault="004508BB" w:rsidP="004508BB">
      <w:pPr>
        <w:jc w:val="both"/>
        <w:rPr>
          <w:szCs w:val="28"/>
        </w:rPr>
      </w:pPr>
    </w:p>
    <w:p w:rsidR="006851A6" w:rsidRPr="006851A6" w:rsidRDefault="006851A6" w:rsidP="006851A6">
      <w:pPr>
        <w:spacing w:before="960"/>
        <w:rPr>
          <w:szCs w:val="28"/>
        </w:rPr>
      </w:pPr>
    </w:p>
    <w:sectPr w:rsidR="006851A6" w:rsidRPr="006851A6" w:rsidSect="005C29A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8C" w:rsidRDefault="00CF658C">
      <w:r>
        <w:separator/>
      </w:r>
    </w:p>
  </w:endnote>
  <w:endnote w:type="continuationSeparator" w:id="1">
    <w:p w:rsidR="00CF658C" w:rsidRDefault="00CF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8C" w:rsidRDefault="00CF658C">
      <w:r>
        <w:separator/>
      </w:r>
    </w:p>
  </w:footnote>
  <w:footnote w:type="continuationSeparator" w:id="1">
    <w:p w:rsidR="00CF658C" w:rsidRDefault="00CF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D8" w:rsidRDefault="002A6688" w:rsidP="00F80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60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60D8" w:rsidRDefault="00B560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D8" w:rsidRDefault="002A6688" w:rsidP="00F80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60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8BB">
      <w:rPr>
        <w:rStyle w:val="a6"/>
        <w:noProof/>
      </w:rPr>
      <w:t>2</w:t>
    </w:r>
    <w:r>
      <w:rPr>
        <w:rStyle w:val="a6"/>
      </w:rPr>
      <w:fldChar w:fldCharType="end"/>
    </w:r>
  </w:p>
  <w:p w:rsidR="00B560D8" w:rsidRDefault="00B560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E51"/>
    <w:multiLevelType w:val="hybridMultilevel"/>
    <w:tmpl w:val="D5D285D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B5351"/>
    <w:multiLevelType w:val="hybridMultilevel"/>
    <w:tmpl w:val="142AD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44062"/>
    <w:multiLevelType w:val="hybridMultilevel"/>
    <w:tmpl w:val="4A88A654"/>
    <w:lvl w:ilvl="0" w:tplc="795C1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36097"/>
    <w:multiLevelType w:val="hybridMultilevel"/>
    <w:tmpl w:val="609CC5C6"/>
    <w:lvl w:ilvl="0" w:tplc="BD3055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965A96"/>
    <w:multiLevelType w:val="hybridMultilevel"/>
    <w:tmpl w:val="DD9C66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6056BBB"/>
    <w:multiLevelType w:val="hybridMultilevel"/>
    <w:tmpl w:val="1FB6F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3370D"/>
    <w:multiLevelType w:val="hybridMultilevel"/>
    <w:tmpl w:val="2A6CE4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144E5"/>
    <w:multiLevelType w:val="hybridMultilevel"/>
    <w:tmpl w:val="70B0B124"/>
    <w:lvl w:ilvl="0" w:tplc="AEE63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22077"/>
    <w:multiLevelType w:val="hybridMultilevel"/>
    <w:tmpl w:val="66BE172C"/>
    <w:lvl w:ilvl="0" w:tplc="9D5A273A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03CEB"/>
    <w:multiLevelType w:val="hybridMultilevel"/>
    <w:tmpl w:val="ABF42FF0"/>
    <w:lvl w:ilvl="0" w:tplc="C1B02E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3D2FBB"/>
    <w:multiLevelType w:val="hybridMultilevel"/>
    <w:tmpl w:val="8F8A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64C49"/>
    <w:multiLevelType w:val="hybridMultilevel"/>
    <w:tmpl w:val="CCD6C1A2"/>
    <w:lvl w:ilvl="0" w:tplc="2BF474D4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33170BE"/>
    <w:multiLevelType w:val="hybridMultilevel"/>
    <w:tmpl w:val="67989CAA"/>
    <w:lvl w:ilvl="0" w:tplc="F0C2C9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758DB"/>
    <w:multiLevelType w:val="hybridMultilevel"/>
    <w:tmpl w:val="139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F73EDE"/>
    <w:multiLevelType w:val="hybridMultilevel"/>
    <w:tmpl w:val="584011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F21B34"/>
    <w:multiLevelType w:val="hybridMultilevel"/>
    <w:tmpl w:val="BB149A92"/>
    <w:lvl w:ilvl="0" w:tplc="E5EE6CEA">
      <w:start w:val="2"/>
      <w:numFmt w:val="bullet"/>
      <w:lvlText w:val=""/>
      <w:lvlJc w:val="left"/>
      <w:pPr>
        <w:ind w:left="9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6">
    <w:nsid w:val="51C2380C"/>
    <w:multiLevelType w:val="hybridMultilevel"/>
    <w:tmpl w:val="D334E74A"/>
    <w:lvl w:ilvl="0" w:tplc="B30C8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3C13DA"/>
    <w:multiLevelType w:val="hybridMultilevel"/>
    <w:tmpl w:val="2F343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25647EB"/>
    <w:multiLevelType w:val="hybridMultilevel"/>
    <w:tmpl w:val="E4AEABB0"/>
    <w:lvl w:ilvl="0" w:tplc="795C1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A2344F"/>
    <w:multiLevelType w:val="hybridMultilevel"/>
    <w:tmpl w:val="A9D60746"/>
    <w:lvl w:ilvl="0" w:tplc="9D94B6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4971D7"/>
    <w:multiLevelType w:val="hybridMultilevel"/>
    <w:tmpl w:val="B37E6B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0E7647"/>
    <w:multiLevelType w:val="hybridMultilevel"/>
    <w:tmpl w:val="EC20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43E91"/>
    <w:multiLevelType w:val="hybridMultilevel"/>
    <w:tmpl w:val="12FED620"/>
    <w:lvl w:ilvl="0" w:tplc="77A45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F8778F"/>
    <w:multiLevelType w:val="hybridMultilevel"/>
    <w:tmpl w:val="75CC8DD2"/>
    <w:lvl w:ilvl="0" w:tplc="2D5EF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0"/>
  </w:num>
  <w:num w:numId="5">
    <w:abstractNumId w:val="6"/>
  </w:num>
  <w:num w:numId="6">
    <w:abstractNumId w:val="21"/>
  </w:num>
  <w:num w:numId="7">
    <w:abstractNumId w:val="13"/>
  </w:num>
  <w:num w:numId="8">
    <w:abstractNumId w:val="16"/>
  </w:num>
  <w:num w:numId="9">
    <w:abstractNumId w:val="7"/>
  </w:num>
  <w:num w:numId="10">
    <w:abstractNumId w:val="23"/>
  </w:num>
  <w:num w:numId="11">
    <w:abstractNumId w:val="14"/>
  </w:num>
  <w:num w:numId="12">
    <w:abstractNumId w:val="3"/>
  </w:num>
  <w:num w:numId="13">
    <w:abstractNumId w:val="2"/>
  </w:num>
  <w:num w:numId="14">
    <w:abstractNumId w:val="18"/>
  </w:num>
  <w:num w:numId="15">
    <w:abstractNumId w:val="19"/>
  </w:num>
  <w:num w:numId="16">
    <w:abstractNumId w:val="12"/>
  </w:num>
  <w:num w:numId="17">
    <w:abstractNumId w:val="8"/>
  </w:num>
  <w:num w:numId="18">
    <w:abstractNumId w:val="22"/>
  </w:num>
  <w:num w:numId="19">
    <w:abstractNumId w:val="10"/>
  </w:num>
  <w:num w:numId="20">
    <w:abstractNumId w:val="15"/>
  </w:num>
  <w:num w:numId="21">
    <w:abstractNumId w:val="11"/>
  </w:num>
  <w:num w:numId="22">
    <w:abstractNumId w:val="0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6FF"/>
    <w:rsid w:val="000041E2"/>
    <w:rsid w:val="0000480B"/>
    <w:rsid w:val="000129F0"/>
    <w:rsid w:val="00012CCC"/>
    <w:rsid w:val="000200D8"/>
    <w:rsid w:val="00033E0D"/>
    <w:rsid w:val="000378B5"/>
    <w:rsid w:val="00037C4F"/>
    <w:rsid w:val="000442C2"/>
    <w:rsid w:val="00044D3E"/>
    <w:rsid w:val="000454DB"/>
    <w:rsid w:val="00051D94"/>
    <w:rsid w:val="00057468"/>
    <w:rsid w:val="00060190"/>
    <w:rsid w:val="0006230E"/>
    <w:rsid w:val="00064EA3"/>
    <w:rsid w:val="00072CF8"/>
    <w:rsid w:val="00075C60"/>
    <w:rsid w:val="0007748D"/>
    <w:rsid w:val="0008075A"/>
    <w:rsid w:val="0009090C"/>
    <w:rsid w:val="00090E63"/>
    <w:rsid w:val="00091ABA"/>
    <w:rsid w:val="000A4DB5"/>
    <w:rsid w:val="000A6C04"/>
    <w:rsid w:val="000A7487"/>
    <w:rsid w:val="000C0895"/>
    <w:rsid w:val="000C4C47"/>
    <w:rsid w:val="000D7ED9"/>
    <w:rsid w:val="000E1F94"/>
    <w:rsid w:val="000E434C"/>
    <w:rsid w:val="000F0448"/>
    <w:rsid w:val="000F099C"/>
    <w:rsid w:val="000F0CE3"/>
    <w:rsid w:val="000F1C89"/>
    <w:rsid w:val="000F33F0"/>
    <w:rsid w:val="000F3D7B"/>
    <w:rsid w:val="000F47AD"/>
    <w:rsid w:val="00100E6A"/>
    <w:rsid w:val="001121A2"/>
    <w:rsid w:val="00112DB5"/>
    <w:rsid w:val="00113DFD"/>
    <w:rsid w:val="00114460"/>
    <w:rsid w:val="00117D8A"/>
    <w:rsid w:val="001202C2"/>
    <w:rsid w:val="00122029"/>
    <w:rsid w:val="00122640"/>
    <w:rsid w:val="001232E0"/>
    <w:rsid w:val="00123BB8"/>
    <w:rsid w:val="001260F9"/>
    <w:rsid w:val="00126A88"/>
    <w:rsid w:val="00126DB7"/>
    <w:rsid w:val="00134396"/>
    <w:rsid w:val="001378D2"/>
    <w:rsid w:val="00150B13"/>
    <w:rsid w:val="00160B0F"/>
    <w:rsid w:val="00165482"/>
    <w:rsid w:val="00165CAC"/>
    <w:rsid w:val="00165CC7"/>
    <w:rsid w:val="00171707"/>
    <w:rsid w:val="00171B86"/>
    <w:rsid w:val="0017331D"/>
    <w:rsid w:val="00176A18"/>
    <w:rsid w:val="00181953"/>
    <w:rsid w:val="001853B4"/>
    <w:rsid w:val="00194601"/>
    <w:rsid w:val="001964F7"/>
    <w:rsid w:val="001A311C"/>
    <w:rsid w:val="001A45DB"/>
    <w:rsid w:val="001B0D1B"/>
    <w:rsid w:val="001B7A04"/>
    <w:rsid w:val="001C677F"/>
    <w:rsid w:val="001D7AE8"/>
    <w:rsid w:val="001E0B89"/>
    <w:rsid w:val="001E164D"/>
    <w:rsid w:val="001E6F3A"/>
    <w:rsid w:val="001F2C90"/>
    <w:rsid w:val="001F544E"/>
    <w:rsid w:val="001F6192"/>
    <w:rsid w:val="002007DA"/>
    <w:rsid w:val="00200AB4"/>
    <w:rsid w:val="00203F5A"/>
    <w:rsid w:val="00207C13"/>
    <w:rsid w:val="00212565"/>
    <w:rsid w:val="002128AE"/>
    <w:rsid w:val="002157B4"/>
    <w:rsid w:val="0022071C"/>
    <w:rsid w:val="00222BF9"/>
    <w:rsid w:val="00224C68"/>
    <w:rsid w:val="00230FA8"/>
    <w:rsid w:val="00232218"/>
    <w:rsid w:val="00232C04"/>
    <w:rsid w:val="00236B22"/>
    <w:rsid w:val="00237452"/>
    <w:rsid w:val="00240564"/>
    <w:rsid w:val="00242AE8"/>
    <w:rsid w:val="00244DA6"/>
    <w:rsid w:val="00245806"/>
    <w:rsid w:val="00252311"/>
    <w:rsid w:val="00260D01"/>
    <w:rsid w:val="002630B0"/>
    <w:rsid w:val="00264631"/>
    <w:rsid w:val="00267704"/>
    <w:rsid w:val="00267D47"/>
    <w:rsid w:val="002700D4"/>
    <w:rsid w:val="0027022D"/>
    <w:rsid w:val="00271587"/>
    <w:rsid w:val="00274301"/>
    <w:rsid w:val="00276C27"/>
    <w:rsid w:val="00277581"/>
    <w:rsid w:val="00282141"/>
    <w:rsid w:val="00287FEE"/>
    <w:rsid w:val="00290B8D"/>
    <w:rsid w:val="00292752"/>
    <w:rsid w:val="002954A3"/>
    <w:rsid w:val="00295A87"/>
    <w:rsid w:val="00295AD5"/>
    <w:rsid w:val="00297C72"/>
    <w:rsid w:val="002A1573"/>
    <w:rsid w:val="002A172E"/>
    <w:rsid w:val="002A3CE0"/>
    <w:rsid w:val="002A42B9"/>
    <w:rsid w:val="002A62C6"/>
    <w:rsid w:val="002A6688"/>
    <w:rsid w:val="002A7541"/>
    <w:rsid w:val="002B118E"/>
    <w:rsid w:val="002B2759"/>
    <w:rsid w:val="002C1252"/>
    <w:rsid w:val="002C16DB"/>
    <w:rsid w:val="002C1913"/>
    <w:rsid w:val="002C2438"/>
    <w:rsid w:val="002C4EFC"/>
    <w:rsid w:val="002D46F1"/>
    <w:rsid w:val="002E1E49"/>
    <w:rsid w:val="002E3071"/>
    <w:rsid w:val="002E6C8F"/>
    <w:rsid w:val="002F02AA"/>
    <w:rsid w:val="002F7799"/>
    <w:rsid w:val="00303806"/>
    <w:rsid w:val="00303A9F"/>
    <w:rsid w:val="00305CCD"/>
    <w:rsid w:val="00307F46"/>
    <w:rsid w:val="00311E6A"/>
    <w:rsid w:val="003122FF"/>
    <w:rsid w:val="003204D6"/>
    <w:rsid w:val="0032117E"/>
    <w:rsid w:val="00327A22"/>
    <w:rsid w:val="003330C3"/>
    <w:rsid w:val="003439DD"/>
    <w:rsid w:val="003445A4"/>
    <w:rsid w:val="00344E6C"/>
    <w:rsid w:val="003469FA"/>
    <w:rsid w:val="00351F7E"/>
    <w:rsid w:val="003528E1"/>
    <w:rsid w:val="00352EC3"/>
    <w:rsid w:val="00354A91"/>
    <w:rsid w:val="00363464"/>
    <w:rsid w:val="003654A1"/>
    <w:rsid w:val="00366251"/>
    <w:rsid w:val="0037074E"/>
    <w:rsid w:val="0037101B"/>
    <w:rsid w:val="00374AE6"/>
    <w:rsid w:val="00382305"/>
    <w:rsid w:val="00383A44"/>
    <w:rsid w:val="003868D6"/>
    <w:rsid w:val="0038795B"/>
    <w:rsid w:val="00391E99"/>
    <w:rsid w:val="003957A1"/>
    <w:rsid w:val="003979D8"/>
    <w:rsid w:val="00397A18"/>
    <w:rsid w:val="00397FCC"/>
    <w:rsid w:val="003A4D4D"/>
    <w:rsid w:val="003A6E4F"/>
    <w:rsid w:val="003B035B"/>
    <w:rsid w:val="003B2364"/>
    <w:rsid w:val="003B40AD"/>
    <w:rsid w:val="003B5D61"/>
    <w:rsid w:val="003B7EFC"/>
    <w:rsid w:val="003C1544"/>
    <w:rsid w:val="003C1AFF"/>
    <w:rsid w:val="003C26CD"/>
    <w:rsid w:val="003C3233"/>
    <w:rsid w:val="003C43D8"/>
    <w:rsid w:val="003D0989"/>
    <w:rsid w:val="003D0F38"/>
    <w:rsid w:val="003D1FD5"/>
    <w:rsid w:val="003D26FF"/>
    <w:rsid w:val="003D4179"/>
    <w:rsid w:val="003E1AA0"/>
    <w:rsid w:val="003E371D"/>
    <w:rsid w:val="003E5CB2"/>
    <w:rsid w:val="003F49D8"/>
    <w:rsid w:val="003F516A"/>
    <w:rsid w:val="003F7141"/>
    <w:rsid w:val="003F726E"/>
    <w:rsid w:val="00400C36"/>
    <w:rsid w:val="00403AF3"/>
    <w:rsid w:val="00405AF6"/>
    <w:rsid w:val="00407BA2"/>
    <w:rsid w:val="00411421"/>
    <w:rsid w:val="004171C3"/>
    <w:rsid w:val="00424495"/>
    <w:rsid w:val="00424865"/>
    <w:rsid w:val="0042648D"/>
    <w:rsid w:val="004330A1"/>
    <w:rsid w:val="00434BD6"/>
    <w:rsid w:val="00446C3D"/>
    <w:rsid w:val="004508BB"/>
    <w:rsid w:val="00460A45"/>
    <w:rsid w:val="00462728"/>
    <w:rsid w:val="00470B4A"/>
    <w:rsid w:val="00472E6F"/>
    <w:rsid w:val="004A2018"/>
    <w:rsid w:val="004A4034"/>
    <w:rsid w:val="004A65A0"/>
    <w:rsid w:val="004B2184"/>
    <w:rsid w:val="004B735A"/>
    <w:rsid w:val="004C35C9"/>
    <w:rsid w:val="004C5089"/>
    <w:rsid w:val="004C53D6"/>
    <w:rsid w:val="004C5FB9"/>
    <w:rsid w:val="004C66FD"/>
    <w:rsid w:val="004C7781"/>
    <w:rsid w:val="004D0933"/>
    <w:rsid w:val="004D2344"/>
    <w:rsid w:val="004E1C75"/>
    <w:rsid w:val="004E4B61"/>
    <w:rsid w:val="004E4C50"/>
    <w:rsid w:val="004F3B6A"/>
    <w:rsid w:val="004F3F53"/>
    <w:rsid w:val="0050643D"/>
    <w:rsid w:val="00510620"/>
    <w:rsid w:val="00513B29"/>
    <w:rsid w:val="005157CC"/>
    <w:rsid w:val="00521863"/>
    <w:rsid w:val="00523D4C"/>
    <w:rsid w:val="005249C8"/>
    <w:rsid w:val="005360A1"/>
    <w:rsid w:val="00541F2E"/>
    <w:rsid w:val="00550380"/>
    <w:rsid w:val="00550463"/>
    <w:rsid w:val="00551189"/>
    <w:rsid w:val="00554E21"/>
    <w:rsid w:val="00557432"/>
    <w:rsid w:val="00562F7C"/>
    <w:rsid w:val="00572290"/>
    <w:rsid w:val="00575C97"/>
    <w:rsid w:val="00585485"/>
    <w:rsid w:val="0058565C"/>
    <w:rsid w:val="00590B90"/>
    <w:rsid w:val="00590EBC"/>
    <w:rsid w:val="00593411"/>
    <w:rsid w:val="00593B28"/>
    <w:rsid w:val="005A012F"/>
    <w:rsid w:val="005A2EE3"/>
    <w:rsid w:val="005A5ACD"/>
    <w:rsid w:val="005B0A98"/>
    <w:rsid w:val="005B5EBD"/>
    <w:rsid w:val="005C29A0"/>
    <w:rsid w:val="005C66BA"/>
    <w:rsid w:val="005D50CB"/>
    <w:rsid w:val="005E4892"/>
    <w:rsid w:val="005E5D6A"/>
    <w:rsid w:val="005E777F"/>
    <w:rsid w:val="005F1A96"/>
    <w:rsid w:val="005F32DA"/>
    <w:rsid w:val="005F4A91"/>
    <w:rsid w:val="005F73A7"/>
    <w:rsid w:val="00600412"/>
    <w:rsid w:val="006050A1"/>
    <w:rsid w:val="0060533C"/>
    <w:rsid w:val="00614ED7"/>
    <w:rsid w:val="00615A04"/>
    <w:rsid w:val="006211B3"/>
    <w:rsid w:val="00622359"/>
    <w:rsid w:val="006314C6"/>
    <w:rsid w:val="006344E8"/>
    <w:rsid w:val="00634646"/>
    <w:rsid w:val="00636C95"/>
    <w:rsid w:val="00641715"/>
    <w:rsid w:val="0064247D"/>
    <w:rsid w:val="00644B25"/>
    <w:rsid w:val="00647C31"/>
    <w:rsid w:val="006511CB"/>
    <w:rsid w:val="0065455E"/>
    <w:rsid w:val="00654741"/>
    <w:rsid w:val="0065554A"/>
    <w:rsid w:val="00657DA3"/>
    <w:rsid w:val="00660A67"/>
    <w:rsid w:val="00660E80"/>
    <w:rsid w:val="00665150"/>
    <w:rsid w:val="006656CE"/>
    <w:rsid w:val="006676B4"/>
    <w:rsid w:val="00667C8A"/>
    <w:rsid w:val="0067089D"/>
    <w:rsid w:val="006751BB"/>
    <w:rsid w:val="006754EB"/>
    <w:rsid w:val="006755CF"/>
    <w:rsid w:val="006757C7"/>
    <w:rsid w:val="006851A6"/>
    <w:rsid w:val="006938EA"/>
    <w:rsid w:val="006A22B4"/>
    <w:rsid w:val="006A59BF"/>
    <w:rsid w:val="006B4A94"/>
    <w:rsid w:val="006C0E6F"/>
    <w:rsid w:val="006C29E4"/>
    <w:rsid w:val="006C2B33"/>
    <w:rsid w:val="006E59E2"/>
    <w:rsid w:val="006E68E2"/>
    <w:rsid w:val="006E6FBC"/>
    <w:rsid w:val="006F0FD2"/>
    <w:rsid w:val="006F120C"/>
    <w:rsid w:val="006F7E52"/>
    <w:rsid w:val="007015E2"/>
    <w:rsid w:val="00705BC4"/>
    <w:rsid w:val="0071638D"/>
    <w:rsid w:val="007232DC"/>
    <w:rsid w:val="007240EA"/>
    <w:rsid w:val="0073271D"/>
    <w:rsid w:val="00735EE5"/>
    <w:rsid w:val="00737594"/>
    <w:rsid w:val="00737D33"/>
    <w:rsid w:val="007430AB"/>
    <w:rsid w:val="00746252"/>
    <w:rsid w:val="007471F5"/>
    <w:rsid w:val="00747DA5"/>
    <w:rsid w:val="0075021B"/>
    <w:rsid w:val="00752CFE"/>
    <w:rsid w:val="00753267"/>
    <w:rsid w:val="00753E4B"/>
    <w:rsid w:val="007603EB"/>
    <w:rsid w:val="00761BDD"/>
    <w:rsid w:val="00762D66"/>
    <w:rsid w:val="00774605"/>
    <w:rsid w:val="007773FE"/>
    <w:rsid w:val="00787B4B"/>
    <w:rsid w:val="007B73B9"/>
    <w:rsid w:val="007D351A"/>
    <w:rsid w:val="007D3567"/>
    <w:rsid w:val="007E0003"/>
    <w:rsid w:val="007E4109"/>
    <w:rsid w:val="007E4CDE"/>
    <w:rsid w:val="007F0260"/>
    <w:rsid w:val="007F0AC7"/>
    <w:rsid w:val="007F295A"/>
    <w:rsid w:val="007F42A9"/>
    <w:rsid w:val="007F50AC"/>
    <w:rsid w:val="008036B6"/>
    <w:rsid w:val="00803F64"/>
    <w:rsid w:val="0081016D"/>
    <w:rsid w:val="00812DC2"/>
    <w:rsid w:val="008205B5"/>
    <w:rsid w:val="00824C24"/>
    <w:rsid w:val="00830B33"/>
    <w:rsid w:val="00830D86"/>
    <w:rsid w:val="008325B0"/>
    <w:rsid w:val="00835943"/>
    <w:rsid w:val="00836383"/>
    <w:rsid w:val="0083656B"/>
    <w:rsid w:val="00840E8F"/>
    <w:rsid w:val="0084163A"/>
    <w:rsid w:val="0084561D"/>
    <w:rsid w:val="00863404"/>
    <w:rsid w:val="008668D3"/>
    <w:rsid w:val="00867D19"/>
    <w:rsid w:val="008705AF"/>
    <w:rsid w:val="0087471A"/>
    <w:rsid w:val="0087664B"/>
    <w:rsid w:val="008820A7"/>
    <w:rsid w:val="00883CD3"/>
    <w:rsid w:val="008906FE"/>
    <w:rsid w:val="00890FCA"/>
    <w:rsid w:val="00893338"/>
    <w:rsid w:val="00895207"/>
    <w:rsid w:val="00896688"/>
    <w:rsid w:val="00897BCD"/>
    <w:rsid w:val="00897DCF"/>
    <w:rsid w:val="008A0577"/>
    <w:rsid w:val="008A0F37"/>
    <w:rsid w:val="008A41C2"/>
    <w:rsid w:val="008B3116"/>
    <w:rsid w:val="008C2C0E"/>
    <w:rsid w:val="008D3517"/>
    <w:rsid w:val="008D3D12"/>
    <w:rsid w:val="008D3D37"/>
    <w:rsid w:val="008D4695"/>
    <w:rsid w:val="008F468A"/>
    <w:rsid w:val="008F47A3"/>
    <w:rsid w:val="008F53D1"/>
    <w:rsid w:val="0090145B"/>
    <w:rsid w:val="00901EB1"/>
    <w:rsid w:val="00905859"/>
    <w:rsid w:val="00905D7E"/>
    <w:rsid w:val="0091662C"/>
    <w:rsid w:val="00920C3A"/>
    <w:rsid w:val="009235E6"/>
    <w:rsid w:val="00923DBA"/>
    <w:rsid w:val="00923FA0"/>
    <w:rsid w:val="009245D8"/>
    <w:rsid w:val="00925B00"/>
    <w:rsid w:val="00927659"/>
    <w:rsid w:val="0092768E"/>
    <w:rsid w:val="0093010E"/>
    <w:rsid w:val="00931830"/>
    <w:rsid w:val="00933569"/>
    <w:rsid w:val="009361C7"/>
    <w:rsid w:val="00936A7A"/>
    <w:rsid w:val="00936E28"/>
    <w:rsid w:val="009463E3"/>
    <w:rsid w:val="00947820"/>
    <w:rsid w:val="009516FF"/>
    <w:rsid w:val="009535DF"/>
    <w:rsid w:val="00960964"/>
    <w:rsid w:val="009611CB"/>
    <w:rsid w:val="0098065E"/>
    <w:rsid w:val="009807DF"/>
    <w:rsid w:val="00981C06"/>
    <w:rsid w:val="00984909"/>
    <w:rsid w:val="00996B85"/>
    <w:rsid w:val="00997051"/>
    <w:rsid w:val="0099742A"/>
    <w:rsid w:val="009A0DE1"/>
    <w:rsid w:val="009A26A8"/>
    <w:rsid w:val="009A635B"/>
    <w:rsid w:val="009B05AE"/>
    <w:rsid w:val="009B1440"/>
    <w:rsid w:val="009B4414"/>
    <w:rsid w:val="009B4992"/>
    <w:rsid w:val="009C3268"/>
    <w:rsid w:val="009C433D"/>
    <w:rsid w:val="009C6FD0"/>
    <w:rsid w:val="009D301E"/>
    <w:rsid w:val="009E3746"/>
    <w:rsid w:val="009E5475"/>
    <w:rsid w:val="009E6C83"/>
    <w:rsid w:val="009F0741"/>
    <w:rsid w:val="009F245A"/>
    <w:rsid w:val="009F38BC"/>
    <w:rsid w:val="009F39B8"/>
    <w:rsid w:val="009F5A1B"/>
    <w:rsid w:val="00A02E1B"/>
    <w:rsid w:val="00A045A2"/>
    <w:rsid w:val="00A06E91"/>
    <w:rsid w:val="00A07F60"/>
    <w:rsid w:val="00A12200"/>
    <w:rsid w:val="00A269B1"/>
    <w:rsid w:val="00A51455"/>
    <w:rsid w:val="00A535A2"/>
    <w:rsid w:val="00A55AA9"/>
    <w:rsid w:val="00A62FA5"/>
    <w:rsid w:val="00A66DA7"/>
    <w:rsid w:val="00A7373F"/>
    <w:rsid w:val="00A75A7E"/>
    <w:rsid w:val="00A844BF"/>
    <w:rsid w:val="00A8497D"/>
    <w:rsid w:val="00A86D51"/>
    <w:rsid w:val="00A927E3"/>
    <w:rsid w:val="00A95314"/>
    <w:rsid w:val="00AB23A5"/>
    <w:rsid w:val="00AB2F8A"/>
    <w:rsid w:val="00AC3367"/>
    <w:rsid w:val="00AC79F5"/>
    <w:rsid w:val="00AD1132"/>
    <w:rsid w:val="00AD2AFB"/>
    <w:rsid w:val="00AD3223"/>
    <w:rsid w:val="00AD337C"/>
    <w:rsid w:val="00AD49CA"/>
    <w:rsid w:val="00AD5771"/>
    <w:rsid w:val="00AE648B"/>
    <w:rsid w:val="00B05577"/>
    <w:rsid w:val="00B06893"/>
    <w:rsid w:val="00B07415"/>
    <w:rsid w:val="00B10288"/>
    <w:rsid w:val="00B10F58"/>
    <w:rsid w:val="00B13CA9"/>
    <w:rsid w:val="00B156FD"/>
    <w:rsid w:val="00B17541"/>
    <w:rsid w:val="00B3181C"/>
    <w:rsid w:val="00B31F8F"/>
    <w:rsid w:val="00B329EF"/>
    <w:rsid w:val="00B36729"/>
    <w:rsid w:val="00B37194"/>
    <w:rsid w:val="00B45C67"/>
    <w:rsid w:val="00B460FC"/>
    <w:rsid w:val="00B4659B"/>
    <w:rsid w:val="00B51F7B"/>
    <w:rsid w:val="00B547C7"/>
    <w:rsid w:val="00B560D8"/>
    <w:rsid w:val="00B66CED"/>
    <w:rsid w:val="00B66D55"/>
    <w:rsid w:val="00B70015"/>
    <w:rsid w:val="00B75097"/>
    <w:rsid w:val="00B75A12"/>
    <w:rsid w:val="00B81878"/>
    <w:rsid w:val="00B86536"/>
    <w:rsid w:val="00B90990"/>
    <w:rsid w:val="00BA0847"/>
    <w:rsid w:val="00BA1697"/>
    <w:rsid w:val="00BA2526"/>
    <w:rsid w:val="00BA44BD"/>
    <w:rsid w:val="00BA7BE1"/>
    <w:rsid w:val="00BB0EF1"/>
    <w:rsid w:val="00BB24D4"/>
    <w:rsid w:val="00BB2E3D"/>
    <w:rsid w:val="00BB430F"/>
    <w:rsid w:val="00BB79B5"/>
    <w:rsid w:val="00BC346F"/>
    <w:rsid w:val="00BC6BB5"/>
    <w:rsid w:val="00BD026C"/>
    <w:rsid w:val="00BD6E4A"/>
    <w:rsid w:val="00BE243E"/>
    <w:rsid w:val="00BE2E06"/>
    <w:rsid w:val="00BE37A5"/>
    <w:rsid w:val="00BE5563"/>
    <w:rsid w:val="00BF0557"/>
    <w:rsid w:val="00BF1CE5"/>
    <w:rsid w:val="00BF2273"/>
    <w:rsid w:val="00C004CE"/>
    <w:rsid w:val="00C04269"/>
    <w:rsid w:val="00C04891"/>
    <w:rsid w:val="00C05E90"/>
    <w:rsid w:val="00C15708"/>
    <w:rsid w:val="00C173F5"/>
    <w:rsid w:val="00C17A27"/>
    <w:rsid w:val="00C31F75"/>
    <w:rsid w:val="00C35E6D"/>
    <w:rsid w:val="00C412D2"/>
    <w:rsid w:val="00C522B8"/>
    <w:rsid w:val="00C543F9"/>
    <w:rsid w:val="00C54B09"/>
    <w:rsid w:val="00C60A48"/>
    <w:rsid w:val="00C64101"/>
    <w:rsid w:val="00C64B3F"/>
    <w:rsid w:val="00C73D6E"/>
    <w:rsid w:val="00C74483"/>
    <w:rsid w:val="00C752A4"/>
    <w:rsid w:val="00C76D14"/>
    <w:rsid w:val="00C76DD3"/>
    <w:rsid w:val="00C76E2E"/>
    <w:rsid w:val="00C90543"/>
    <w:rsid w:val="00C9367C"/>
    <w:rsid w:val="00CB3242"/>
    <w:rsid w:val="00CB4CC0"/>
    <w:rsid w:val="00CC1663"/>
    <w:rsid w:val="00CE1A9C"/>
    <w:rsid w:val="00CE1B11"/>
    <w:rsid w:val="00CE31B7"/>
    <w:rsid w:val="00CE44E6"/>
    <w:rsid w:val="00CE5E97"/>
    <w:rsid w:val="00CF4C55"/>
    <w:rsid w:val="00CF658C"/>
    <w:rsid w:val="00D01B35"/>
    <w:rsid w:val="00D03BEB"/>
    <w:rsid w:val="00D047FD"/>
    <w:rsid w:val="00D10186"/>
    <w:rsid w:val="00D1164A"/>
    <w:rsid w:val="00D12780"/>
    <w:rsid w:val="00D14225"/>
    <w:rsid w:val="00D27C0B"/>
    <w:rsid w:val="00D27E08"/>
    <w:rsid w:val="00D3257F"/>
    <w:rsid w:val="00D36CB6"/>
    <w:rsid w:val="00D51F09"/>
    <w:rsid w:val="00D61DDD"/>
    <w:rsid w:val="00D66FEF"/>
    <w:rsid w:val="00D751E7"/>
    <w:rsid w:val="00D759BE"/>
    <w:rsid w:val="00D81B16"/>
    <w:rsid w:val="00D84758"/>
    <w:rsid w:val="00D84A9A"/>
    <w:rsid w:val="00D85065"/>
    <w:rsid w:val="00D85597"/>
    <w:rsid w:val="00D9643A"/>
    <w:rsid w:val="00DA4C4F"/>
    <w:rsid w:val="00DB03AE"/>
    <w:rsid w:val="00DB12AD"/>
    <w:rsid w:val="00DB185F"/>
    <w:rsid w:val="00DB35E9"/>
    <w:rsid w:val="00DB5BAF"/>
    <w:rsid w:val="00DB60E6"/>
    <w:rsid w:val="00DC6518"/>
    <w:rsid w:val="00DC67D1"/>
    <w:rsid w:val="00DC7F2E"/>
    <w:rsid w:val="00DD08CC"/>
    <w:rsid w:val="00DD3F77"/>
    <w:rsid w:val="00DE1F17"/>
    <w:rsid w:val="00E00D38"/>
    <w:rsid w:val="00E011DB"/>
    <w:rsid w:val="00E05801"/>
    <w:rsid w:val="00E05EFC"/>
    <w:rsid w:val="00E11A86"/>
    <w:rsid w:val="00E12E03"/>
    <w:rsid w:val="00E14924"/>
    <w:rsid w:val="00E14C53"/>
    <w:rsid w:val="00E14D1F"/>
    <w:rsid w:val="00E15108"/>
    <w:rsid w:val="00E15124"/>
    <w:rsid w:val="00E2325D"/>
    <w:rsid w:val="00E2371B"/>
    <w:rsid w:val="00E23A0E"/>
    <w:rsid w:val="00E33A48"/>
    <w:rsid w:val="00E33D5D"/>
    <w:rsid w:val="00E4371D"/>
    <w:rsid w:val="00E43E54"/>
    <w:rsid w:val="00E461AF"/>
    <w:rsid w:val="00E47670"/>
    <w:rsid w:val="00E53B19"/>
    <w:rsid w:val="00E55B21"/>
    <w:rsid w:val="00E60F90"/>
    <w:rsid w:val="00E61D9B"/>
    <w:rsid w:val="00E73C6F"/>
    <w:rsid w:val="00E75EA8"/>
    <w:rsid w:val="00E8392D"/>
    <w:rsid w:val="00E859A8"/>
    <w:rsid w:val="00E866A8"/>
    <w:rsid w:val="00E86B4D"/>
    <w:rsid w:val="00E90FEA"/>
    <w:rsid w:val="00EA6C0C"/>
    <w:rsid w:val="00EA797B"/>
    <w:rsid w:val="00EB102C"/>
    <w:rsid w:val="00EB2B5B"/>
    <w:rsid w:val="00EB4598"/>
    <w:rsid w:val="00EB7EB7"/>
    <w:rsid w:val="00EC11C8"/>
    <w:rsid w:val="00EC5BC6"/>
    <w:rsid w:val="00EC6960"/>
    <w:rsid w:val="00ED61C6"/>
    <w:rsid w:val="00ED7486"/>
    <w:rsid w:val="00EE1084"/>
    <w:rsid w:val="00EE1DCA"/>
    <w:rsid w:val="00EE25B7"/>
    <w:rsid w:val="00EE60C4"/>
    <w:rsid w:val="00EE6318"/>
    <w:rsid w:val="00EF2427"/>
    <w:rsid w:val="00F01BC4"/>
    <w:rsid w:val="00F075AA"/>
    <w:rsid w:val="00F132F4"/>
    <w:rsid w:val="00F152C9"/>
    <w:rsid w:val="00F2158B"/>
    <w:rsid w:val="00F24B58"/>
    <w:rsid w:val="00F26426"/>
    <w:rsid w:val="00F26BEC"/>
    <w:rsid w:val="00F274BC"/>
    <w:rsid w:val="00F27580"/>
    <w:rsid w:val="00F30836"/>
    <w:rsid w:val="00F309AB"/>
    <w:rsid w:val="00F33AEC"/>
    <w:rsid w:val="00F34573"/>
    <w:rsid w:val="00F35323"/>
    <w:rsid w:val="00F374A5"/>
    <w:rsid w:val="00F417BD"/>
    <w:rsid w:val="00F42B08"/>
    <w:rsid w:val="00F42BDF"/>
    <w:rsid w:val="00F43D53"/>
    <w:rsid w:val="00F4693C"/>
    <w:rsid w:val="00F52064"/>
    <w:rsid w:val="00F54754"/>
    <w:rsid w:val="00F60ECE"/>
    <w:rsid w:val="00F62AD1"/>
    <w:rsid w:val="00F66A77"/>
    <w:rsid w:val="00F710C4"/>
    <w:rsid w:val="00F711D9"/>
    <w:rsid w:val="00F7392D"/>
    <w:rsid w:val="00F76C70"/>
    <w:rsid w:val="00F80783"/>
    <w:rsid w:val="00F87770"/>
    <w:rsid w:val="00FA0338"/>
    <w:rsid w:val="00FA1056"/>
    <w:rsid w:val="00FA288F"/>
    <w:rsid w:val="00FA2FE1"/>
    <w:rsid w:val="00FA61B3"/>
    <w:rsid w:val="00FA7513"/>
    <w:rsid w:val="00FB3B8E"/>
    <w:rsid w:val="00FB4620"/>
    <w:rsid w:val="00FB647B"/>
    <w:rsid w:val="00FC08D0"/>
    <w:rsid w:val="00FC0D3B"/>
    <w:rsid w:val="00FD34D1"/>
    <w:rsid w:val="00FD781D"/>
    <w:rsid w:val="00FE0D3B"/>
    <w:rsid w:val="00FE1252"/>
    <w:rsid w:val="00FE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88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508B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100E6A"/>
    <w:pPr>
      <w:keepNext/>
      <w:tabs>
        <w:tab w:val="num" w:pos="1152"/>
      </w:tabs>
      <w:suppressAutoHyphens/>
      <w:ind w:left="1152" w:hanging="1152"/>
      <w:jc w:val="both"/>
      <w:outlineLvl w:val="5"/>
    </w:pPr>
    <w:rPr>
      <w:i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BE243E"/>
    <w:pPr>
      <w:spacing w:before="100" w:beforeAutospacing="1" w:after="100" w:afterAutospacing="1"/>
    </w:pPr>
    <w:rPr>
      <w:sz w:val="24"/>
    </w:rPr>
  </w:style>
  <w:style w:type="paragraph" w:customStyle="1" w:styleId="style5">
    <w:name w:val="style5"/>
    <w:basedOn w:val="a"/>
    <w:rsid w:val="00DB60E6"/>
    <w:pPr>
      <w:spacing w:before="100" w:beforeAutospacing="1" w:after="100" w:afterAutospacing="1"/>
    </w:pPr>
    <w:rPr>
      <w:sz w:val="24"/>
    </w:rPr>
  </w:style>
  <w:style w:type="character" w:customStyle="1" w:styleId="fontstyle164">
    <w:name w:val="fontstyle164"/>
    <w:basedOn w:val="a0"/>
    <w:rsid w:val="00DB60E6"/>
  </w:style>
  <w:style w:type="character" w:styleId="a4">
    <w:name w:val="Strong"/>
    <w:qFormat/>
    <w:rsid w:val="00D27C0B"/>
    <w:rPr>
      <w:rFonts w:cs="Times New Roman"/>
      <w:b/>
      <w:bCs/>
    </w:rPr>
  </w:style>
  <w:style w:type="character" w:styleId="HTML">
    <w:name w:val="HTML Cite"/>
    <w:semiHidden/>
    <w:rsid w:val="00D27C0B"/>
    <w:rPr>
      <w:rFonts w:cs="Times New Roman"/>
      <w:i/>
      <w:iCs/>
    </w:rPr>
  </w:style>
  <w:style w:type="paragraph" w:styleId="a5">
    <w:name w:val="header"/>
    <w:basedOn w:val="a"/>
    <w:rsid w:val="00D61D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1DDD"/>
  </w:style>
  <w:style w:type="character" w:customStyle="1" w:styleId="apple-converted-space">
    <w:name w:val="apple-converted-space"/>
    <w:basedOn w:val="a0"/>
    <w:rsid w:val="0092768E"/>
  </w:style>
  <w:style w:type="paragraph" w:customStyle="1" w:styleId="1">
    <w:name w:val="Абзац списка1"/>
    <w:basedOn w:val="a"/>
    <w:rsid w:val="001F61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BA7BE1"/>
    <w:rPr>
      <w:color w:val="0000FF"/>
      <w:u w:val="single"/>
    </w:rPr>
  </w:style>
  <w:style w:type="paragraph" w:styleId="a8">
    <w:name w:val="No Spacing"/>
    <w:qFormat/>
    <w:rsid w:val="00B10F58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4F3F53"/>
    <w:pPr>
      <w:jc w:val="both"/>
    </w:pPr>
    <w:rPr>
      <w:rFonts w:ascii="Arial" w:hAnsi="Arial"/>
      <w:sz w:val="24"/>
      <w:szCs w:val="20"/>
    </w:rPr>
  </w:style>
  <w:style w:type="table" w:styleId="ab">
    <w:name w:val="Table Grid"/>
    <w:basedOn w:val="a1"/>
    <w:rsid w:val="004F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62C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c">
    <w:name w:val="Plain Text"/>
    <w:basedOn w:val="a"/>
    <w:link w:val="ad"/>
    <w:rsid w:val="002A62C6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link w:val="ac"/>
    <w:locked/>
    <w:rsid w:val="002A62C6"/>
    <w:rPr>
      <w:rFonts w:ascii="Courier New" w:eastAsia="Calibri" w:hAnsi="Courier New"/>
      <w:lang w:val="ru-RU" w:eastAsia="ru-RU" w:bidi="ar-SA"/>
    </w:rPr>
  </w:style>
  <w:style w:type="paragraph" w:styleId="ae">
    <w:name w:val="Body Text Indent"/>
    <w:basedOn w:val="a"/>
    <w:link w:val="af"/>
    <w:rsid w:val="00657DA3"/>
    <w:pPr>
      <w:spacing w:after="120"/>
      <w:ind w:left="283"/>
    </w:pPr>
  </w:style>
  <w:style w:type="character" w:customStyle="1" w:styleId="60">
    <w:name w:val="Заголовок 6 Знак"/>
    <w:link w:val="6"/>
    <w:rsid w:val="00100E6A"/>
    <w:rPr>
      <w:i/>
      <w:lang w:eastAsia="zh-CN" w:bidi="ar-SA"/>
    </w:rPr>
  </w:style>
  <w:style w:type="paragraph" w:styleId="af0">
    <w:name w:val="Balloon Text"/>
    <w:basedOn w:val="a"/>
    <w:link w:val="af1"/>
    <w:rsid w:val="00DD3F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D3F77"/>
    <w:rPr>
      <w:rFonts w:ascii="Tahoma" w:hAnsi="Tahoma" w:cs="Tahoma"/>
      <w:sz w:val="16"/>
      <w:szCs w:val="16"/>
    </w:rPr>
  </w:style>
  <w:style w:type="character" w:styleId="af2">
    <w:name w:val="Emphasis"/>
    <w:qFormat/>
    <w:rsid w:val="00295AD5"/>
    <w:rPr>
      <w:i/>
      <w:iCs/>
    </w:rPr>
  </w:style>
  <w:style w:type="paragraph" w:styleId="af3">
    <w:name w:val="List Paragraph"/>
    <w:basedOn w:val="a"/>
    <w:uiPriority w:val="34"/>
    <w:qFormat/>
    <w:rsid w:val="00E14D1F"/>
    <w:pPr>
      <w:ind w:left="720"/>
      <w:contextualSpacing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4508BB"/>
    <w:rPr>
      <w:rFonts w:ascii="Cambria" w:hAnsi="Cambria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rsid w:val="00450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4508BB"/>
    <w:rPr>
      <w:rFonts w:ascii="Arial" w:hAnsi="Arial"/>
      <w:sz w:val="24"/>
    </w:rPr>
  </w:style>
  <w:style w:type="character" w:customStyle="1" w:styleId="af">
    <w:name w:val="Основной текст с отступом Знак"/>
    <w:link w:val="ae"/>
    <w:rsid w:val="004508B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100E6A"/>
    <w:pPr>
      <w:keepNext/>
      <w:tabs>
        <w:tab w:val="num" w:pos="1152"/>
      </w:tabs>
      <w:suppressAutoHyphens/>
      <w:ind w:left="1152" w:hanging="1152"/>
      <w:jc w:val="both"/>
      <w:outlineLvl w:val="5"/>
    </w:pPr>
    <w:rPr>
      <w:i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43E"/>
    <w:pPr>
      <w:spacing w:before="100" w:beforeAutospacing="1" w:after="100" w:afterAutospacing="1"/>
    </w:pPr>
    <w:rPr>
      <w:sz w:val="24"/>
    </w:rPr>
  </w:style>
  <w:style w:type="paragraph" w:customStyle="1" w:styleId="style5">
    <w:name w:val="style5"/>
    <w:basedOn w:val="a"/>
    <w:rsid w:val="00DB60E6"/>
    <w:pPr>
      <w:spacing w:before="100" w:beforeAutospacing="1" w:after="100" w:afterAutospacing="1"/>
    </w:pPr>
    <w:rPr>
      <w:sz w:val="24"/>
    </w:rPr>
  </w:style>
  <w:style w:type="character" w:customStyle="1" w:styleId="fontstyle164">
    <w:name w:val="fontstyle164"/>
    <w:basedOn w:val="a0"/>
    <w:rsid w:val="00DB60E6"/>
  </w:style>
  <w:style w:type="character" w:styleId="a4">
    <w:name w:val="Strong"/>
    <w:qFormat/>
    <w:rsid w:val="00D27C0B"/>
    <w:rPr>
      <w:rFonts w:cs="Times New Roman"/>
      <w:b/>
      <w:bCs/>
    </w:rPr>
  </w:style>
  <w:style w:type="character" w:styleId="HTML">
    <w:name w:val="HTML Cite"/>
    <w:semiHidden/>
    <w:rsid w:val="00D27C0B"/>
    <w:rPr>
      <w:rFonts w:cs="Times New Roman"/>
      <w:i/>
      <w:iCs/>
    </w:rPr>
  </w:style>
  <w:style w:type="paragraph" w:styleId="a5">
    <w:name w:val="header"/>
    <w:basedOn w:val="a"/>
    <w:rsid w:val="00D61D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1DDD"/>
  </w:style>
  <w:style w:type="character" w:customStyle="1" w:styleId="apple-converted-space">
    <w:name w:val="apple-converted-space"/>
    <w:basedOn w:val="a0"/>
    <w:rsid w:val="0092768E"/>
  </w:style>
  <w:style w:type="paragraph" w:customStyle="1" w:styleId="1">
    <w:name w:val="Абзац списка1"/>
    <w:basedOn w:val="a"/>
    <w:rsid w:val="001F61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BA7BE1"/>
    <w:rPr>
      <w:color w:val="0000FF"/>
      <w:u w:val="single"/>
    </w:rPr>
  </w:style>
  <w:style w:type="paragraph" w:styleId="a8">
    <w:name w:val="No Spacing"/>
    <w:qFormat/>
    <w:rsid w:val="00B10F58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rsid w:val="004F3F53"/>
    <w:pPr>
      <w:jc w:val="both"/>
    </w:pPr>
    <w:rPr>
      <w:rFonts w:ascii="Arial" w:hAnsi="Arial"/>
      <w:sz w:val="24"/>
      <w:szCs w:val="20"/>
    </w:rPr>
  </w:style>
  <w:style w:type="table" w:styleId="aa">
    <w:name w:val="Table Grid"/>
    <w:basedOn w:val="a1"/>
    <w:rsid w:val="004F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62C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b">
    <w:name w:val="Plain Text"/>
    <w:basedOn w:val="a"/>
    <w:link w:val="ac"/>
    <w:rsid w:val="002A62C6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link w:val="ab"/>
    <w:locked/>
    <w:rsid w:val="002A62C6"/>
    <w:rPr>
      <w:rFonts w:ascii="Courier New" w:eastAsia="Calibri" w:hAnsi="Courier New"/>
      <w:lang w:val="ru-RU" w:eastAsia="ru-RU" w:bidi="ar-SA"/>
    </w:rPr>
  </w:style>
  <w:style w:type="paragraph" w:styleId="ad">
    <w:name w:val="Body Text Indent"/>
    <w:basedOn w:val="a"/>
    <w:rsid w:val="00657DA3"/>
    <w:pPr>
      <w:spacing w:after="120"/>
      <w:ind w:left="283"/>
    </w:pPr>
  </w:style>
  <w:style w:type="character" w:customStyle="1" w:styleId="60">
    <w:name w:val="Заголовок 6 Знак"/>
    <w:link w:val="6"/>
    <w:rsid w:val="00100E6A"/>
    <w:rPr>
      <w:i/>
      <w:lang w:val="x-none" w:eastAsia="zh-CN" w:bidi="ar-SA"/>
    </w:rPr>
  </w:style>
  <w:style w:type="paragraph" w:styleId="ae">
    <w:name w:val="Balloon Text"/>
    <w:basedOn w:val="a"/>
    <w:link w:val="af"/>
    <w:rsid w:val="00DD3F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D3F77"/>
    <w:rPr>
      <w:rFonts w:ascii="Tahoma" w:hAnsi="Tahoma" w:cs="Tahoma"/>
      <w:sz w:val="16"/>
      <w:szCs w:val="16"/>
    </w:rPr>
  </w:style>
  <w:style w:type="character" w:styleId="af0">
    <w:name w:val="Emphasis"/>
    <w:qFormat/>
    <w:rsid w:val="00295AD5"/>
    <w:rPr>
      <w:i/>
      <w:iCs/>
    </w:rPr>
  </w:style>
  <w:style w:type="paragraph" w:styleId="af1">
    <w:name w:val="List Paragraph"/>
    <w:basedOn w:val="a"/>
    <w:uiPriority w:val="34"/>
    <w:qFormat/>
    <w:rsid w:val="00E14D1F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10488</Words>
  <Characters>59788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</vt:lpstr>
    </vt:vector>
  </TitlesOfParts>
  <Company>MoBIL GROUP</Company>
  <LinksUpToDate>false</LinksUpToDate>
  <CharactersWithSpaces>70136</CharactersWithSpaces>
  <SharedDoc>false</SharedDoc>
  <HLinks>
    <vt:vector size="60" baseType="variant">
      <vt:variant>
        <vt:i4>7864321</vt:i4>
      </vt:variant>
      <vt:variant>
        <vt:i4>27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http://www.zeladmin.ru/other/otkrytyi-byudzhet/tselevye-programmy/list_doc/munitsipalnaya-programma-razvitie-kultury-i-molodezhnoi-politiki-goroda</vt:lpwstr>
      </vt:variant>
      <vt:variant>
        <vt:lpwstr/>
      </vt:variant>
      <vt:variant>
        <vt:i4>6553629</vt:i4>
      </vt:variant>
      <vt:variant>
        <vt:i4>24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http://www.zeladmin.ru/other/otkrytyi-byudzhet/tselevye-programmy/list_doc/munitsipalnaya-programma-razvitie-obrazovaniya-v-gorode-zelenogorske-na</vt:lpwstr>
      </vt:variant>
      <vt:variant>
        <vt:lpwstr/>
      </vt:variant>
      <vt:variant>
        <vt:i4>5963889</vt:i4>
      </vt:variant>
      <vt:variant>
        <vt:i4>21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http://www.zeladmin.ru/other/otkrytyi-byudzhet/tselevye-programmy/list_doc/munitsipalnaya-programma-kapitalnoe-stroitelstvo-i-kapitalnyi-remont-v-gorode</vt:lpwstr>
      </vt:variant>
      <vt:variant>
        <vt:lpwstr/>
      </vt:variant>
      <vt:variant>
        <vt:i4>6815756</vt:i4>
      </vt:variant>
      <vt:variant>
        <vt:i4>18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http://www.zeladmin.ru/other/otkrytyi-byudzhet/tselevye-programmy/list_doc/munitsipalnaya-programma-reformirovanie-i-modernizatsiya-zhkkh-i-povyshenie</vt:lpwstr>
      </vt:variant>
      <vt:variant>
        <vt:lpwstr/>
      </vt:variant>
      <vt:variant>
        <vt:i4>6357014</vt:i4>
      </vt:variant>
      <vt:variant>
        <vt:i4>15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http://www.zeladmin.ru/other/otkrytyi-byudzhet/tselevye-programmy/list_doc/munitsipalnaya-programma-razvitie-transportnoi-sistemy-v-gorode-zelenogorske</vt:lpwstr>
      </vt:variant>
      <vt:variant>
        <vt:lpwstr/>
      </vt:variant>
      <vt:variant>
        <vt:i4>1704039</vt:i4>
      </vt:variant>
      <vt:variant>
        <vt:i4>12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http://www.zeladmin.ru/other/otkrytyi-byudzhet/tselevye-programmy/list_doc/munitsipalnaya-programma-okhrana-okruzhayushchei-sredy-i-zashchita-gorodskikh</vt:lpwstr>
      </vt:variant>
      <vt:variant>
        <vt:lpwstr/>
      </vt:variant>
      <vt:variant>
        <vt:i4>3014660</vt:i4>
      </vt:variant>
      <vt:variant>
        <vt:i4>9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http://www.zeladmin.ru/other/otkrytyi-byudzhet/tselevye-programmy/list_doc/munitsipalnaya-programma-sotsialnaya-zashchita-i-sotsialnaya-podderzhka</vt:lpwstr>
      </vt:variant>
      <vt:variant>
        <vt:lpwstr/>
      </vt:variant>
      <vt:variant>
        <vt:i4>4259964</vt:i4>
      </vt:variant>
      <vt:variant>
        <vt:i4>6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http://www.zeladmin.ru/other/otkrytyi-byudzhet/tselevye-programmy/list_doc/munitsipalnaya-programma-grazhdanskoe-obshchestvo-zakrytoe</vt:lpwstr>
      </vt:variant>
      <vt:variant>
        <vt:lpwstr/>
      </vt:variant>
      <vt:variant>
        <vt:i4>8257562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http://www.zeladmin.ru/other/otkrytyi-byudzhet/tselevye-programmy/list_doc/munitsipalnaya-programma-razvitie-malogo-i-srednego-predprinimatelstva-v</vt:lpwstr>
      </vt:variant>
      <vt:variant>
        <vt:lpwstr/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http://www.zeladmin.ru/other/otkrytyi-byudzhet/tselevye-programmy/list_doc/munitsipalnaya-programma-upravlenie-munitsipalnymi-finansami-goroda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</dc:title>
  <dc:creator>Admin</dc:creator>
  <cp:lastModifiedBy>tolga</cp:lastModifiedBy>
  <cp:revision>2</cp:revision>
  <cp:lastPrinted>2016-04-28T06:34:00Z</cp:lastPrinted>
  <dcterms:created xsi:type="dcterms:W3CDTF">2016-06-09T03:13:00Z</dcterms:created>
  <dcterms:modified xsi:type="dcterms:W3CDTF">2016-06-09T03:13:00Z</dcterms:modified>
</cp:coreProperties>
</file>