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6286E" w:rsidTr="00E6286E">
        <w:trPr>
          <w:trHeight w:val="2865"/>
          <w:jc w:val="center"/>
        </w:trPr>
        <w:tc>
          <w:tcPr>
            <w:tcW w:w="9585" w:type="dxa"/>
            <w:gridSpan w:val="5"/>
          </w:tcPr>
          <w:p w:rsidR="00E6286E" w:rsidRDefault="00E6286E">
            <w:pPr>
              <w:shd w:val="clear" w:color="auto" w:fill="FFFFFF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86E" w:rsidRDefault="00E6286E">
            <w:pPr>
              <w:spacing w:line="256" w:lineRule="auto"/>
              <w:ind w:left="1824" w:right="1680"/>
              <w:jc w:val="center"/>
              <w:rPr>
                <w:sz w:val="24"/>
                <w:szCs w:val="24"/>
                <w:lang w:eastAsia="en-US"/>
              </w:rPr>
            </w:pPr>
          </w:p>
          <w:p w:rsidR="00E6286E" w:rsidRDefault="00E6286E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АДМИНИСТРАЦИЯ</w:t>
            </w:r>
          </w:p>
          <w:p w:rsidR="00E6286E" w:rsidRDefault="00E6286E">
            <w:pPr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ЗАКРЫТОГО АДМИНИСТРАТИВНО – </w:t>
            </w:r>
          </w:p>
          <w:p w:rsidR="00E6286E" w:rsidRDefault="00E6286E">
            <w:pPr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ТЕРРИТОРИАЛЬНОГО ОБРАЗОВАНИЯ </w:t>
            </w:r>
          </w:p>
          <w:p w:rsidR="00E6286E" w:rsidRDefault="00E6286E">
            <w:pPr>
              <w:spacing w:line="25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ГОРОДА ЗЕЛЕНОГОРСКА </w:t>
            </w:r>
          </w:p>
          <w:p w:rsidR="00E6286E" w:rsidRDefault="00E6286E">
            <w:pPr>
              <w:shd w:val="clear" w:color="auto" w:fill="FFFFFF"/>
              <w:spacing w:line="256" w:lineRule="auto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КРАСНОЯРСКОГО КРАЯ</w:t>
            </w:r>
          </w:p>
          <w:p w:rsidR="00E6286E" w:rsidRDefault="00E6286E">
            <w:pPr>
              <w:shd w:val="clear" w:color="auto" w:fill="FFFFFF"/>
              <w:spacing w:line="25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E6286E" w:rsidRDefault="00E6286E">
            <w:pPr>
              <w:shd w:val="clear" w:color="auto" w:fill="FFFFFF"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E6286E" w:rsidRDefault="00E6286E">
            <w:pPr>
              <w:widowControl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 О С Т А Н О В Л Е Н И Е</w:t>
            </w:r>
          </w:p>
        </w:tc>
      </w:tr>
      <w:tr w:rsidR="00E6286E" w:rsidTr="00E6286E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286E" w:rsidRDefault="00771708">
            <w:pPr>
              <w:shd w:val="clear" w:color="auto" w:fill="FFFFFF"/>
              <w:spacing w:line="256" w:lineRule="auto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20.10.2017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E6286E" w:rsidRDefault="00E6286E">
            <w:pPr>
              <w:shd w:val="clear" w:color="auto" w:fill="FFFFFF"/>
              <w:spacing w:line="256" w:lineRule="auto"/>
              <w:jc w:val="center"/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6286E" w:rsidRDefault="00E6286E">
            <w:pPr>
              <w:widowControl/>
              <w:autoSpaceDE/>
              <w:adjustRightInd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286E" w:rsidRDefault="00771708">
            <w:pPr>
              <w:widowControl/>
              <w:autoSpaceDE/>
              <w:adjustRightInd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236-п</w:t>
            </w:r>
          </w:p>
        </w:tc>
      </w:tr>
      <w:tr w:rsidR="00E6286E" w:rsidTr="00E6286E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E6286E" w:rsidRDefault="00E6286E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E6286E" w:rsidRDefault="00E6286E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установлении</w:t>
            </w:r>
          </w:p>
          <w:p w:rsidR="00E6286E" w:rsidRDefault="00E6286E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норматива стоимости одного квадратного метра общей площади жилья по                                г. Зеленогорску на 2018 год</w:t>
            </w:r>
          </w:p>
        </w:tc>
      </w:tr>
    </w:tbl>
    <w:p w:rsidR="00E6286E" w:rsidRDefault="00E6286E" w:rsidP="00E6286E">
      <w:pPr>
        <w:jc w:val="both"/>
        <w:rPr>
          <w:sz w:val="28"/>
          <w:szCs w:val="28"/>
        </w:rPr>
      </w:pPr>
    </w:p>
    <w:p w:rsidR="00E6286E" w:rsidRDefault="00E6286E" w:rsidP="00E6286E">
      <w:pPr>
        <w:rPr>
          <w:sz w:val="28"/>
          <w:szCs w:val="28"/>
        </w:rPr>
      </w:pPr>
    </w:p>
    <w:p w:rsidR="00E6286E" w:rsidRDefault="00E6286E" w:rsidP="00E6286E">
      <w:pPr>
        <w:widowControl/>
        <w:overflowPunct w:val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целях расчета размеров социальных выплат на приобретение (строительство) жилья молодым семьям за счет средств федерального, краевого и местного бюджетов на основании пункта 13 Правил предоставления молодым семьям социальных выплат на приобретение (строительство) жилья и их использования, являющихся приложением № 4 к подпрограмме «Обеспечение жильем молодых семей» федеральной целевой программы «Жилище» на 2015 - 2020 годы», утвержденной постановлением Правительства Российской Федерации от 17.12.2010 № 1050, пункта 2 раздела 4 мероприятия 8 подпрограммы «Улучшение жилищных условий отдельных категорий граждан» государственной программы «Создание условий для обеспечения доступным и комфортным жильем граждан», утвержденной постановлением Правительства Красноярского края от 30.09.2013 № 514-п, пункта 3.3.2 подпрограммы 2 «Обеспечение жильем молодых семей в городе Зеленогорске» муниципальной программы «Развитие молодежной политики города Зеленогорска», утвержденной постановлением Администрации ЗАТО г. Зеленогорска от 12.11.2015 № 296-п, учитывая приказ Министерства строительства и жилищно-коммунального хозяйства Российской Федерации от 27.06.2017 № 925/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2017 года и показателях средней рыночной стоимости одного квадратного метра общей площади жилого </w:t>
      </w:r>
      <w:r>
        <w:rPr>
          <w:sz w:val="28"/>
          <w:szCs w:val="28"/>
        </w:rPr>
        <w:lastRenderedPageBreak/>
        <w:t xml:space="preserve">помещения по субъектам Российской Федерации 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 2017 года», руководствуясь Уставом города,  </w:t>
      </w: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E6286E" w:rsidRDefault="00E6286E" w:rsidP="00E6286E">
      <w:pPr>
        <w:widowControl/>
        <w:tabs>
          <w:tab w:val="left" w:pos="720"/>
        </w:tabs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1. Установить на 2018 год норматив стоимости одного квадратного метра общей площади жилья по г. Зеленогорску в размере 35 220 (тридцать пять тысяч двести двадцать) рублей.</w:t>
      </w:r>
    </w:p>
    <w:p w:rsidR="00E6286E" w:rsidRDefault="00E6286E" w:rsidP="00E6286E">
      <w:pPr>
        <w:widowControl/>
        <w:numPr>
          <w:ilvl w:val="12"/>
          <w:numId w:val="0"/>
        </w:numPr>
        <w:tabs>
          <w:tab w:val="left" w:pos="720"/>
        </w:tabs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2. Настоящее постановление вступает в силу в день, следующий за днем его опубликования в газете «Панорама».</w:t>
      </w:r>
    </w:p>
    <w:p w:rsidR="00E6286E" w:rsidRDefault="00E6286E" w:rsidP="00E6286E">
      <w:pPr>
        <w:widowControl/>
        <w:tabs>
          <w:tab w:val="left" w:pos="720"/>
        </w:tabs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3. Контроль за исполнением настоящего постановления оставляю за собой. </w:t>
      </w: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E6286E" w:rsidRDefault="00E6286E" w:rsidP="00E6286E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ЗАТО г. Зеленогорска                                                             С.В. Камнев</w:t>
      </w:r>
    </w:p>
    <w:p w:rsidR="00E6286E" w:rsidRDefault="00E6286E" w:rsidP="00E6286E">
      <w:pPr>
        <w:rPr>
          <w:sz w:val="28"/>
          <w:szCs w:val="28"/>
        </w:rPr>
      </w:pPr>
    </w:p>
    <w:p w:rsidR="00E6286E" w:rsidRDefault="00E6286E" w:rsidP="00E6286E">
      <w:pPr>
        <w:rPr>
          <w:sz w:val="28"/>
          <w:szCs w:val="28"/>
        </w:rPr>
      </w:pPr>
    </w:p>
    <w:p w:rsidR="00066477" w:rsidRDefault="00066477">
      <w:bookmarkStart w:id="0" w:name="_GoBack"/>
      <w:bookmarkEnd w:id="0"/>
    </w:p>
    <w:sectPr w:rsidR="00066477" w:rsidSect="00D3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79B"/>
    <w:rsid w:val="00066477"/>
    <w:rsid w:val="007235D9"/>
    <w:rsid w:val="00771708"/>
    <w:rsid w:val="00813BD3"/>
    <w:rsid w:val="009F279B"/>
    <w:rsid w:val="00D3018F"/>
    <w:rsid w:val="00E62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7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7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kozinnikova</cp:lastModifiedBy>
  <cp:revision>6</cp:revision>
  <dcterms:created xsi:type="dcterms:W3CDTF">2017-10-20T01:55:00Z</dcterms:created>
  <dcterms:modified xsi:type="dcterms:W3CDTF">2017-10-20T08:11:00Z</dcterms:modified>
</cp:coreProperties>
</file>