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F4" w:rsidRPr="006622F4" w:rsidRDefault="006622F4" w:rsidP="006622F4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bookmarkStart w:id="0" w:name="_GoBack"/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Основные показатели развития малого и среднего предпринимательства на </w:t>
      </w:r>
      <w:proofErr w:type="gramStart"/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территории</w:t>
      </w:r>
      <w:proofErr w:type="gramEnd"/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 ЗАТО г. Зеленогорск в 2016 году</w:t>
      </w:r>
      <w:bookmarkEnd w:id="0"/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.</w:t>
      </w:r>
    </w:p>
    <w:p w:rsidR="006622F4" w:rsidRPr="006622F4" w:rsidRDefault="006622F4" w:rsidP="006622F4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6622F4" w:rsidRPr="006622F4" w:rsidRDefault="006622F4" w:rsidP="006622F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Показатели развития малого и среднего предпринимательства на </w:t>
      </w:r>
      <w:proofErr w:type="gramStart"/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территории</w:t>
      </w:r>
      <w:proofErr w:type="gramEnd"/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 ЗАТО г. Зеленогорск представлены на основе текущих статистических данных, представленных отделом статистики МКУ «Центр закупок, предпринимательства и обеспечения деятельности ОМС» по состоянию на март 2017 года.</w:t>
      </w:r>
    </w:p>
    <w:p w:rsidR="006622F4" w:rsidRPr="006622F4" w:rsidRDefault="006622F4" w:rsidP="006622F4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6622F4" w:rsidRPr="006622F4" w:rsidRDefault="006622F4" w:rsidP="006622F4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1. Информация о количестве субъектов малого и среднего предпринимательства и об их классификации по видам экономической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451"/>
        <w:gridCol w:w="1656"/>
        <w:gridCol w:w="1656"/>
      </w:tblGrid>
      <w:tr w:rsidR="006622F4" w:rsidRPr="006622F4" w:rsidTr="006622F4">
        <w:trPr>
          <w:trHeight w:val="48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2016 год</w:t>
            </w:r>
          </w:p>
        </w:tc>
      </w:tr>
      <w:tr w:rsidR="006622F4" w:rsidRPr="006622F4" w:rsidTr="006622F4">
        <w:trPr>
          <w:trHeight w:val="13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</w:t>
            </w:r>
          </w:p>
        </w:tc>
      </w:tr>
      <w:tr w:rsidR="006622F4" w:rsidRPr="006622F4" w:rsidTr="006622F4">
        <w:trPr>
          <w:trHeight w:val="51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Количество малых предприятий, в том числе по видам экономической деятельности: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510</w:t>
            </w:r>
          </w:p>
        </w:tc>
      </w:tr>
      <w:tr w:rsidR="006622F4" w:rsidRPr="006622F4" w:rsidTr="006622F4">
        <w:trPr>
          <w:trHeight w:val="13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сельское, лесное хозяйство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10</w:t>
            </w:r>
          </w:p>
        </w:tc>
      </w:tr>
      <w:tr w:rsidR="006622F4" w:rsidRPr="006622F4" w:rsidTr="006622F4">
        <w:trPr>
          <w:trHeight w:val="15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обрабатывающие производства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45</w:t>
            </w:r>
          </w:p>
        </w:tc>
      </w:tr>
      <w:tr w:rsidR="006622F4" w:rsidRPr="006622F4" w:rsidTr="006622F4">
        <w:trPr>
          <w:trHeight w:val="18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строительство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61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оптовая и розничная торговля, ремонт автотранспортных средств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158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гостиницы и предприятия общественного питания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22</w:t>
            </w:r>
          </w:p>
        </w:tc>
      </w:tr>
      <w:tr w:rsidR="006622F4" w:rsidRPr="006622F4" w:rsidTr="006622F4">
        <w:trPr>
          <w:trHeight w:val="16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транспортировка и хранение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13</w:t>
            </w:r>
          </w:p>
        </w:tc>
      </w:tr>
      <w:tr w:rsidR="006622F4" w:rsidRPr="006622F4" w:rsidTr="006622F4">
        <w:trPr>
          <w:trHeight w:val="16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операции с недвижимым имуществом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55</w:t>
            </w:r>
          </w:p>
        </w:tc>
      </w:tr>
      <w:tr w:rsidR="006622F4" w:rsidRPr="006622F4" w:rsidTr="006622F4">
        <w:trPr>
          <w:trHeight w:val="13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прочие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146</w:t>
            </w:r>
          </w:p>
        </w:tc>
      </w:tr>
      <w:tr w:rsidR="006622F4" w:rsidRPr="006622F4" w:rsidTr="006622F4">
        <w:trPr>
          <w:trHeight w:val="6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Количество средних предприятий: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7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обрабатывающие производства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</w:t>
            </w:r>
          </w:p>
        </w:tc>
      </w:tr>
      <w:tr w:rsidR="006622F4" w:rsidRPr="006622F4" w:rsidTr="006622F4">
        <w:trPr>
          <w:trHeight w:val="12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строительство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оптовая и розничная торговля, ремонт автотранспортных средств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</w:t>
            </w:r>
          </w:p>
        </w:tc>
      </w:tr>
      <w:tr w:rsidR="006622F4" w:rsidRPr="006622F4" w:rsidTr="006622F4">
        <w:trPr>
          <w:trHeight w:val="13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транспортировка и хранение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1339</w:t>
            </w:r>
          </w:p>
        </w:tc>
      </w:tr>
    </w:tbl>
    <w:p w:rsidR="006622F4" w:rsidRPr="006622F4" w:rsidRDefault="006622F4" w:rsidP="006622F4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6622F4" w:rsidRPr="006622F4" w:rsidRDefault="006622F4" w:rsidP="006622F4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2. 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451"/>
        <w:gridCol w:w="1656"/>
        <w:gridCol w:w="1656"/>
      </w:tblGrid>
      <w:tr w:rsidR="006622F4" w:rsidRPr="006622F4" w:rsidTr="006622F4">
        <w:trPr>
          <w:trHeight w:val="13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2016 год</w:t>
            </w:r>
          </w:p>
        </w:tc>
      </w:tr>
      <w:tr w:rsidR="006622F4" w:rsidRPr="006622F4" w:rsidTr="006622F4">
        <w:trPr>
          <w:trHeight w:val="21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</w:t>
            </w:r>
          </w:p>
        </w:tc>
      </w:tr>
      <w:tr w:rsidR="006622F4" w:rsidRPr="006622F4" w:rsidTr="006622F4">
        <w:trPr>
          <w:trHeight w:val="51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Среднесписочная численность работников, занятых в сфере малого и среднего бизнеса, в том числе: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5351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b/>
                <w:bCs/>
                <w:color w:val="111111"/>
                <w:sz w:val="21"/>
                <w:szCs w:val="21"/>
                <w:lang w:eastAsia="ru-RU"/>
              </w:rPr>
              <w:t>на малых предприятиях: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2702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сельское, лесное хозяйство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обрабатывающие производства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281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строительство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347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оптовая и розничная торговля, ремонт автотранспортных средств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980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гостиницы и предприятия общественного питания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352</w:t>
            </w:r>
          </w:p>
        </w:tc>
      </w:tr>
      <w:tr w:rsidR="006622F4" w:rsidRPr="006622F4" w:rsidTr="006622F4">
        <w:trPr>
          <w:trHeight w:val="27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транспортировка и хранение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9</w:t>
            </w:r>
          </w:p>
        </w:tc>
      </w:tr>
      <w:tr w:rsidR="006622F4" w:rsidRPr="006622F4" w:rsidTr="006622F4">
        <w:trPr>
          <w:trHeight w:val="25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операции с недвижимым имуществом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256</w:t>
            </w:r>
          </w:p>
        </w:tc>
      </w:tr>
      <w:tr w:rsidR="006622F4" w:rsidRPr="006622F4" w:rsidTr="006622F4">
        <w:trPr>
          <w:trHeight w:val="16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прочие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476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b/>
                <w:bCs/>
                <w:color w:val="111111"/>
                <w:sz w:val="21"/>
                <w:szCs w:val="21"/>
                <w:lang w:eastAsia="ru-RU"/>
              </w:rPr>
              <w:t>на средних предприятиях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852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обрабатывающие производства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421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строительство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148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оптовая и розничная торговля, ремонт автотранспортных средств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73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транспортировка и хранение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210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b/>
                <w:bCs/>
                <w:color w:val="111111"/>
                <w:sz w:val="21"/>
                <w:szCs w:val="21"/>
                <w:lang w:eastAsia="ru-RU"/>
              </w:rPr>
              <w:t>у индивидуальных предпринимателей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1468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сельское, лесное хозяйство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обрабатывающие производства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166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строительство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61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оптовая и розничная торговля, ремонт автотранспортных средств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1011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гостиницы и предприятия общественного питания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26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транспортировка и хранение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92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прочие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81</w:t>
            </w:r>
          </w:p>
        </w:tc>
      </w:tr>
      <w:tr w:rsidR="006622F4" w:rsidRPr="006622F4" w:rsidTr="006622F4">
        <w:trPr>
          <w:trHeight w:val="51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28,3</w:t>
            </w:r>
          </w:p>
        </w:tc>
      </w:tr>
    </w:tbl>
    <w:p w:rsidR="006622F4" w:rsidRPr="006622F4" w:rsidRDefault="006622F4" w:rsidP="006622F4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6622F4" w:rsidRPr="006622F4" w:rsidRDefault="006622F4" w:rsidP="006622F4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3. 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451"/>
        <w:gridCol w:w="1656"/>
        <w:gridCol w:w="1656"/>
      </w:tblGrid>
      <w:tr w:rsidR="006622F4" w:rsidRPr="006622F4" w:rsidTr="006622F4">
        <w:trPr>
          <w:trHeight w:val="40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2016 год</w:t>
            </w:r>
          </w:p>
        </w:tc>
      </w:tr>
      <w:tr w:rsidR="006622F4" w:rsidRPr="006622F4" w:rsidTr="006622F4">
        <w:trPr>
          <w:trHeight w:val="21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</w:t>
            </w:r>
          </w:p>
        </w:tc>
      </w:tr>
      <w:tr w:rsidR="006622F4" w:rsidRPr="006622F4" w:rsidTr="006622F4">
        <w:trPr>
          <w:trHeight w:val="765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Объем отгруженных товаров собственного производства, работ и услуг, выполненных собственными силами, в том числе: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млн. руб.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2875,2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b/>
                <w:bCs/>
                <w:color w:val="111111"/>
                <w:sz w:val="21"/>
                <w:szCs w:val="21"/>
                <w:lang w:eastAsia="ru-RU"/>
              </w:rPr>
              <w:t>малых предприятий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млн. руб.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2102,963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сельское, лесное хозяйство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3,0049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обрабатывающие производства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698,87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строительство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416,91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гостиницы и предприятия общественного питания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265,614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транспортировка и хранение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30,61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операции с недвижимым имуществом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401,234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прочие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286,722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b/>
                <w:bCs/>
                <w:color w:val="111111"/>
                <w:sz w:val="21"/>
                <w:szCs w:val="21"/>
                <w:lang w:eastAsia="ru-RU"/>
              </w:rPr>
              <w:t>на средних предприятиях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млн. руб.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772,24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обрабатывающие производства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311,093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строительство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211,277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оптовая и розничная торговля, ремонт автотранспортных средств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39,406</w:t>
            </w:r>
          </w:p>
        </w:tc>
      </w:tr>
      <w:tr w:rsidR="006622F4" w:rsidRPr="006622F4" w:rsidTr="006622F4">
        <w:trPr>
          <w:trHeight w:val="300"/>
        </w:trPr>
        <w:tc>
          <w:tcPr>
            <w:tcW w:w="331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5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транспортировка и хранение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" w:type="pct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622F4" w:rsidRPr="006622F4" w:rsidRDefault="006622F4" w:rsidP="006622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6622F4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210,46</w:t>
            </w:r>
          </w:p>
        </w:tc>
      </w:tr>
    </w:tbl>
    <w:p w:rsidR="006622F4" w:rsidRPr="006622F4" w:rsidRDefault="006622F4" w:rsidP="006622F4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6622F4" w:rsidRPr="006622F4" w:rsidRDefault="006622F4" w:rsidP="006622F4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4. Информация о финансово-экономическом состоянии субъектов малого и среднего предпринимательства.</w:t>
      </w:r>
    </w:p>
    <w:p w:rsidR="006622F4" w:rsidRPr="006622F4" w:rsidRDefault="006622F4" w:rsidP="006622F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В сфере малого и среднего бизнеса на </w:t>
      </w:r>
      <w:proofErr w:type="gramStart"/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территории</w:t>
      </w:r>
      <w:proofErr w:type="gramEnd"/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ЗАТО г. Зеленогорска осуществляют деятельность 1856 субъектов малого и среднего предпринимательства.</w:t>
      </w:r>
    </w:p>
    <w:p w:rsidR="006622F4" w:rsidRPr="006622F4" w:rsidRDefault="006622F4" w:rsidP="006622F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Наибольший удельный вес в общем обороте организаций малого бизнеса приходится на предприятия, осуществляющие оптовую и розничную торговлю – 46,4%. Доля предприятий, ведущих строительную деятельность – 19,1%, предприятий обрабатывающих производств – 11,8%, предприятий, оказывающих услуги по операциям с недвижимым имуществом и аренде – 11%, предприятий гостиницы и рестораны – 7,7%, предприятий транспорта и связи – 1%.</w:t>
      </w:r>
    </w:p>
    <w:p w:rsidR="006622F4" w:rsidRPr="006622F4" w:rsidRDefault="006622F4" w:rsidP="006622F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Наибольший удельный вес в общем обороте организаций среднего бизнеса приходится на предприятия раздела С (Обрабатывающие производства) – 33,8%, F (Строительство) – 23%, Н (Транспортировка и хранение) – 22,9% и на раздел G (Оптовая и розничная торговля) – 20,3%. Основное развитие среднего бизнеса сосредоточилось на обрабатывающем производстве, а торговля оптовая и розничная, ремонт автотранспортных средств и мотоциклов снизило свои показатели.</w:t>
      </w:r>
    </w:p>
    <w:p w:rsidR="006622F4" w:rsidRPr="006622F4" w:rsidRDefault="006622F4" w:rsidP="006622F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6622F4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В 2016 году величина среднемесячной заработной платы в малом и среднем бизнесе по данным отчитывающихся организаций составила 12 131,80 рублей.</w:t>
      </w:r>
    </w:p>
    <w:p w:rsidR="0078064C" w:rsidRPr="006622F4" w:rsidRDefault="0078064C" w:rsidP="006622F4"/>
    <w:sectPr w:rsidR="0078064C" w:rsidRPr="006622F4" w:rsidSect="00662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5D"/>
    <w:rsid w:val="006622F4"/>
    <w:rsid w:val="0075685D"/>
    <w:rsid w:val="007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A7B1-B6E8-45C0-9901-ED2A075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Пацапунов Алексей Константинович</dc:creator>
  <cp:keywords/>
  <dc:description/>
  <cp:lastModifiedBy>Пацапунов Алексей Константинович</cp:lastModifiedBy>
  <cp:revision>2</cp:revision>
  <dcterms:created xsi:type="dcterms:W3CDTF">2017-10-09T10:20:00Z</dcterms:created>
  <dcterms:modified xsi:type="dcterms:W3CDTF">2017-10-09T10:20:00Z</dcterms:modified>
</cp:coreProperties>
</file>