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64C8" w14:textId="77777777" w:rsidR="008F190D" w:rsidRPr="00724706" w:rsidRDefault="008F190D" w:rsidP="008F190D">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АКТ В АКТУАЛЬНОЙ РЕДАКЦИИ </w:t>
      </w:r>
    </w:p>
    <w:p w14:paraId="771134A4" w14:textId="77777777" w:rsidR="007E7EBD" w:rsidRDefault="008F190D" w:rsidP="008F190D">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(в редакции постановлений от </w:t>
      </w:r>
      <w:r w:rsidR="00F14CDE" w:rsidRPr="00724706">
        <w:rPr>
          <w:rFonts w:ascii="Times New Roman" w:eastAsia="Times New Roman" w:hAnsi="Times New Roman"/>
          <w:b/>
          <w:noProof/>
          <w:color w:val="000000"/>
          <w:sz w:val="28"/>
          <w:szCs w:val="28"/>
          <w:lang w:eastAsia="ru-RU"/>
        </w:rPr>
        <w:t xml:space="preserve">19.12.2017 № 326-п, </w:t>
      </w:r>
      <w:r w:rsidR="00245623" w:rsidRPr="00724706">
        <w:rPr>
          <w:rFonts w:ascii="Times New Roman" w:eastAsia="Times New Roman" w:hAnsi="Times New Roman"/>
          <w:b/>
          <w:noProof/>
          <w:color w:val="000000"/>
          <w:sz w:val="28"/>
          <w:szCs w:val="28"/>
          <w:lang w:eastAsia="ru-RU"/>
        </w:rPr>
        <w:t>27</w:t>
      </w:r>
      <w:r w:rsidR="00F14CDE" w:rsidRPr="00724706">
        <w:rPr>
          <w:rFonts w:ascii="Times New Roman" w:eastAsia="Times New Roman" w:hAnsi="Times New Roman"/>
          <w:b/>
          <w:noProof/>
          <w:color w:val="000000"/>
          <w:sz w:val="28"/>
          <w:szCs w:val="28"/>
          <w:lang w:eastAsia="ru-RU"/>
        </w:rPr>
        <w:t>.1</w:t>
      </w:r>
      <w:r w:rsidR="00FD4D83" w:rsidRPr="00724706">
        <w:rPr>
          <w:rFonts w:ascii="Times New Roman" w:eastAsia="Times New Roman" w:hAnsi="Times New Roman"/>
          <w:b/>
          <w:noProof/>
          <w:color w:val="000000"/>
          <w:sz w:val="28"/>
          <w:szCs w:val="28"/>
          <w:lang w:eastAsia="ru-RU"/>
        </w:rPr>
        <w:t>1</w:t>
      </w:r>
      <w:r w:rsidR="00F14CDE" w:rsidRPr="00724706">
        <w:rPr>
          <w:rFonts w:ascii="Times New Roman" w:eastAsia="Times New Roman" w:hAnsi="Times New Roman"/>
          <w:b/>
          <w:noProof/>
          <w:color w:val="000000"/>
          <w:sz w:val="28"/>
          <w:szCs w:val="28"/>
          <w:lang w:eastAsia="ru-RU"/>
        </w:rPr>
        <w:t>.201</w:t>
      </w:r>
      <w:r w:rsidR="00FD4D83" w:rsidRPr="00724706">
        <w:rPr>
          <w:rFonts w:ascii="Times New Roman" w:eastAsia="Times New Roman" w:hAnsi="Times New Roman"/>
          <w:b/>
          <w:noProof/>
          <w:color w:val="000000"/>
          <w:sz w:val="28"/>
          <w:szCs w:val="28"/>
          <w:lang w:eastAsia="ru-RU"/>
        </w:rPr>
        <w:t>8</w:t>
      </w:r>
      <w:r w:rsidR="00245623" w:rsidRPr="00724706">
        <w:rPr>
          <w:rFonts w:ascii="Times New Roman" w:eastAsia="Times New Roman" w:hAnsi="Times New Roman"/>
          <w:b/>
          <w:noProof/>
          <w:color w:val="000000"/>
          <w:sz w:val="28"/>
          <w:szCs w:val="28"/>
          <w:lang w:eastAsia="ru-RU"/>
        </w:rPr>
        <w:t xml:space="preserve"> № 211</w:t>
      </w:r>
      <w:r w:rsidR="00F14CDE" w:rsidRPr="00724706">
        <w:rPr>
          <w:rFonts w:ascii="Times New Roman" w:eastAsia="Times New Roman" w:hAnsi="Times New Roman"/>
          <w:b/>
          <w:noProof/>
          <w:color w:val="000000"/>
          <w:sz w:val="28"/>
          <w:szCs w:val="28"/>
          <w:lang w:eastAsia="ru-RU"/>
        </w:rPr>
        <w:t>-п</w:t>
      </w:r>
      <w:r w:rsidR="002E0691" w:rsidRPr="00724706">
        <w:rPr>
          <w:rFonts w:ascii="Times New Roman" w:eastAsia="Times New Roman" w:hAnsi="Times New Roman"/>
          <w:b/>
          <w:noProof/>
          <w:color w:val="000000"/>
          <w:sz w:val="28"/>
          <w:szCs w:val="28"/>
          <w:lang w:eastAsia="ru-RU"/>
        </w:rPr>
        <w:t>, 10.12.2018 № 223-п</w:t>
      </w:r>
      <w:r w:rsidR="00AB1C92" w:rsidRPr="00724706">
        <w:rPr>
          <w:rFonts w:ascii="Times New Roman" w:eastAsia="Times New Roman" w:hAnsi="Times New Roman"/>
          <w:b/>
          <w:noProof/>
          <w:color w:val="000000"/>
          <w:sz w:val="28"/>
          <w:szCs w:val="28"/>
          <w:lang w:eastAsia="ru-RU"/>
        </w:rPr>
        <w:t xml:space="preserve">, </w:t>
      </w:r>
      <w:r w:rsidR="00941D81" w:rsidRPr="00724706">
        <w:rPr>
          <w:rFonts w:ascii="Times New Roman" w:eastAsia="Times New Roman" w:hAnsi="Times New Roman"/>
          <w:b/>
          <w:noProof/>
          <w:color w:val="000000"/>
          <w:sz w:val="28"/>
          <w:szCs w:val="28"/>
          <w:lang w:eastAsia="ru-RU"/>
        </w:rPr>
        <w:t>28.02.2019 № 39-п</w:t>
      </w:r>
      <w:r w:rsidR="004E7E4E" w:rsidRPr="00724706">
        <w:rPr>
          <w:rFonts w:ascii="Times New Roman" w:eastAsia="Times New Roman" w:hAnsi="Times New Roman"/>
          <w:b/>
          <w:noProof/>
          <w:color w:val="000000"/>
          <w:sz w:val="28"/>
          <w:szCs w:val="28"/>
          <w:lang w:eastAsia="ru-RU"/>
        </w:rPr>
        <w:t>, 27</w:t>
      </w:r>
      <w:r w:rsidR="00941D81" w:rsidRPr="00724706">
        <w:rPr>
          <w:rFonts w:ascii="Times New Roman" w:eastAsia="Times New Roman" w:hAnsi="Times New Roman"/>
          <w:b/>
          <w:noProof/>
          <w:color w:val="000000"/>
          <w:sz w:val="28"/>
          <w:szCs w:val="28"/>
          <w:lang w:eastAsia="ru-RU"/>
        </w:rPr>
        <w:t>.</w:t>
      </w:r>
      <w:r w:rsidR="004E7E4E" w:rsidRPr="00724706">
        <w:rPr>
          <w:rFonts w:ascii="Times New Roman" w:eastAsia="Times New Roman" w:hAnsi="Times New Roman"/>
          <w:b/>
          <w:noProof/>
          <w:color w:val="000000"/>
          <w:sz w:val="28"/>
          <w:szCs w:val="28"/>
          <w:lang w:eastAsia="ru-RU"/>
        </w:rPr>
        <w:t>06</w:t>
      </w:r>
      <w:r w:rsidR="00941D81" w:rsidRPr="00724706">
        <w:rPr>
          <w:rFonts w:ascii="Times New Roman" w:eastAsia="Times New Roman" w:hAnsi="Times New Roman"/>
          <w:b/>
          <w:noProof/>
          <w:color w:val="000000"/>
          <w:sz w:val="28"/>
          <w:szCs w:val="28"/>
          <w:lang w:eastAsia="ru-RU"/>
        </w:rPr>
        <w:t>.2019 № </w:t>
      </w:r>
      <w:r w:rsidR="004E7E4E" w:rsidRPr="00724706">
        <w:rPr>
          <w:rFonts w:ascii="Times New Roman" w:eastAsia="Times New Roman" w:hAnsi="Times New Roman"/>
          <w:b/>
          <w:noProof/>
          <w:color w:val="000000"/>
          <w:sz w:val="28"/>
          <w:szCs w:val="28"/>
          <w:lang w:eastAsia="ru-RU"/>
        </w:rPr>
        <w:t>107</w:t>
      </w:r>
      <w:r w:rsidR="00941D81" w:rsidRPr="00724706">
        <w:rPr>
          <w:rFonts w:ascii="Times New Roman" w:eastAsia="Times New Roman" w:hAnsi="Times New Roman"/>
          <w:b/>
          <w:noProof/>
          <w:color w:val="000000"/>
          <w:sz w:val="28"/>
          <w:szCs w:val="28"/>
          <w:lang w:eastAsia="ru-RU"/>
        </w:rPr>
        <w:t>-п</w:t>
      </w:r>
      <w:r w:rsidR="000B491E" w:rsidRPr="00724706">
        <w:rPr>
          <w:rFonts w:ascii="Times New Roman" w:eastAsia="Times New Roman" w:hAnsi="Times New Roman"/>
          <w:b/>
          <w:noProof/>
          <w:color w:val="000000"/>
          <w:sz w:val="28"/>
          <w:szCs w:val="28"/>
          <w:lang w:eastAsia="ru-RU"/>
        </w:rPr>
        <w:t xml:space="preserve">, </w:t>
      </w:r>
    </w:p>
    <w:p w14:paraId="2FCD1D21" w14:textId="6A1D6D97" w:rsidR="008F190D" w:rsidRPr="00724706" w:rsidRDefault="007E7EBD" w:rsidP="008F190D">
      <w:pPr>
        <w:spacing w:after="0" w:line="240" w:lineRule="auto"/>
        <w:jc w:val="center"/>
        <w:rPr>
          <w:rFonts w:ascii="Times New Roman" w:eastAsia="Times New Roman" w:hAnsi="Times New Roman"/>
          <w:b/>
          <w:noProof/>
          <w:color w:val="000000"/>
          <w:sz w:val="28"/>
          <w:szCs w:val="28"/>
          <w:lang w:eastAsia="ru-RU"/>
        </w:rPr>
      </w:pPr>
      <w:r w:rsidRPr="007E7EBD">
        <w:rPr>
          <w:rFonts w:ascii="Times New Roman" w:eastAsia="Times New Roman" w:hAnsi="Times New Roman"/>
          <w:b/>
          <w:noProof/>
          <w:color w:val="000000"/>
          <w:sz w:val="28"/>
          <w:szCs w:val="28"/>
          <w:lang w:eastAsia="ru-RU"/>
        </w:rPr>
        <w:t>19</w:t>
      </w:r>
      <w:r w:rsidR="000B491E" w:rsidRPr="007E7EBD">
        <w:rPr>
          <w:rFonts w:ascii="Times New Roman" w:eastAsia="Times New Roman" w:hAnsi="Times New Roman"/>
          <w:b/>
          <w:noProof/>
          <w:color w:val="000000"/>
          <w:sz w:val="28"/>
          <w:szCs w:val="28"/>
          <w:lang w:eastAsia="ru-RU"/>
        </w:rPr>
        <w:t>.12.2019 № </w:t>
      </w:r>
      <w:r w:rsidRPr="007E7EBD">
        <w:rPr>
          <w:rFonts w:ascii="Times New Roman" w:eastAsia="Times New Roman" w:hAnsi="Times New Roman"/>
          <w:b/>
          <w:noProof/>
          <w:color w:val="000000"/>
          <w:sz w:val="28"/>
          <w:szCs w:val="28"/>
          <w:lang w:eastAsia="ru-RU"/>
        </w:rPr>
        <w:t>222</w:t>
      </w:r>
      <w:r w:rsidR="000B491E" w:rsidRPr="007E7EBD">
        <w:rPr>
          <w:rFonts w:ascii="Times New Roman" w:eastAsia="Times New Roman" w:hAnsi="Times New Roman"/>
          <w:b/>
          <w:noProof/>
          <w:color w:val="000000"/>
          <w:sz w:val="28"/>
          <w:szCs w:val="28"/>
          <w:lang w:eastAsia="ru-RU"/>
        </w:rPr>
        <w:t>-п</w:t>
      </w:r>
      <w:r w:rsidR="008F190D" w:rsidRPr="007E7EBD">
        <w:rPr>
          <w:rFonts w:ascii="Times New Roman" w:eastAsia="Times New Roman" w:hAnsi="Times New Roman"/>
          <w:b/>
          <w:noProof/>
          <w:color w:val="000000"/>
          <w:sz w:val="28"/>
          <w:szCs w:val="28"/>
          <w:lang w:eastAsia="ru-RU"/>
        </w:rPr>
        <w:t>)</w:t>
      </w:r>
      <w:bookmarkStart w:id="0" w:name="_GoBack"/>
      <w:bookmarkEnd w:id="0"/>
    </w:p>
    <w:p w14:paraId="6AE357F9" w14:textId="77777777" w:rsidR="00CC26DB" w:rsidRPr="002B025E" w:rsidRDefault="00CC26DB" w:rsidP="00CC26DB">
      <w:pPr>
        <w:spacing w:after="0" w:line="240" w:lineRule="auto"/>
        <w:jc w:val="both"/>
        <w:rPr>
          <w:rFonts w:ascii="Times New Roman" w:hAnsi="Times New Roman"/>
          <w:sz w:val="26"/>
          <w:szCs w:val="26"/>
        </w:rPr>
      </w:pPr>
    </w:p>
    <w:tbl>
      <w:tblPr>
        <w:tblW w:w="5000" w:type="pct"/>
        <w:jc w:val="center"/>
        <w:tblLook w:val="01E0" w:firstRow="1" w:lastRow="1" w:firstColumn="1" w:lastColumn="1" w:noHBand="0" w:noVBand="0"/>
      </w:tblPr>
      <w:tblGrid>
        <w:gridCol w:w="2147"/>
        <w:gridCol w:w="2781"/>
        <w:gridCol w:w="2319"/>
        <w:gridCol w:w="484"/>
        <w:gridCol w:w="1737"/>
      </w:tblGrid>
      <w:tr w:rsidR="008F190D" w:rsidRPr="002B025E" w14:paraId="472B2979" w14:textId="77777777" w:rsidTr="00FD4D83">
        <w:trPr>
          <w:trHeight w:val="2865"/>
          <w:jc w:val="center"/>
        </w:trPr>
        <w:tc>
          <w:tcPr>
            <w:tcW w:w="5000" w:type="pct"/>
            <w:gridSpan w:val="5"/>
            <w:shd w:val="clear" w:color="auto" w:fill="auto"/>
          </w:tcPr>
          <w:p w14:paraId="6F96F821" w14:textId="630673CD" w:rsidR="00AC3E8D" w:rsidRDefault="00AC3E8D" w:rsidP="006E4FB1">
            <w:pPr>
              <w:spacing w:after="0" w:line="240" w:lineRule="auto"/>
              <w:jc w:val="center"/>
              <w:rPr>
                <w:rFonts w:ascii="Times New Roman" w:hAnsi="Times New Roman"/>
                <w:b/>
                <w:sz w:val="26"/>
                <w:szCs w:val="26"/>
              </w:rPr>
            </w:pPr>
            <w:r>
              <w:rPr>
                <w:noProof/>
                <w:lang w:eastAsia="ru-RU"/>
              </w:rPr>
              <w:drawing>
                <wp:inline distT="0" distB="0" distL="0" distR="0" wp14:anchorId="099571F7" wp14:editId="4541D930">
                  <wp:extent cx="752475" cy="9525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0A35D2B8" w14:textId="77777777" w:rsidR="00AC3E8D" w:rsidRDefault="00AC3E8D" w:rsidP="006E4FB1">
            <w:pPr>
              <w:spacing w:after="0" w:line="240" w:lineRule="auto"/>
              <w:jc w:val="center"/>
              <w:rPr>
                <w:rFonts w:ascii="Times New Roman" w:hAnsi="Times New Roman"/>
                <w:b/>
                <w:sz w:val="26"/>
                <w:szCs w:val="26"/>
              </w:rPr>
            </w:pPr>
          </w:p>
          <w:p w14:paraId="6C24AC41" w14:textId="77777777" w:rsidR="008F190D" w:rsidRPr="002B025E" w:rsidRDefault="008F190D" w:rsidP="006E4FB1">
            <w:pPr>
              <w:spacing w:after="0" w:line="240" w:lineRule="auto"/>
              <w:jc w:val="center"/>
              <w:rPr>
                <w:rFonts w:ascii="Times New Roman" w:hAnsi="Times New Roman"/>
                <w:b/>
                <w:sz w:val="26"/>
                <w:szCs w:val="26"/>
              </w:rPr>
            </w:pPr>
            <w:r w:rsidRPr="002B025E">
              <w:rPr>
                <w:rFonts w:ascii="Times New Roman" w:hAnsi="Times New Roman"/>
                <w:b/>
                <w:sz w:val="26"/>
                <w:szCs w:val="26"/>
              </w:rPr>
              <w:t>АДМИНИСТРАЦИЯ</w:t>
            </w:r>
          </w:p>
          <w:p w14:paraId="55F13146" w14:textId="77777777" w:rsidR="008F190D" w:rsidRPr="002B025E" w:rsidRDefault="008F190D" w:rsidP="006E4FB1">
            <w:pPr>
              <w:spacing w:after="0" w:line="240" w:lineRule="auto"/>
              <w:jc w:val="center"/>
              <w:rPr>
                <w:rFonts w:ascii="Times New Roman" w:hAnsi="Times New Roman"/>
                <w:b/>
                <w:sz w:val="26"/>
                <w:szCs w:val="26"/>
              </w:rPr>
            </w:pPr>
            <w:r w:rsidRPr="002B025E">
              <w:rPr>
                <w:rFonts w:ascii="Times New Roman" w:hAnsi="Times New Roman"/>
                <w:b/>
                <w:sz w:val="26"/>
                <w:szCs w:val="26"/>
              </w:rPr>
              <w:t xml:space="preserve">ЗАКРЫТОГО АДМИНИСТРАТИВНО – </w:t>
            </w:r>
          </w:p>
          <w:p w14:paraId="20FC276B" w14:textId="77777777" w:rsidR="008F190D" w:rsidRPr="002B025E" w:rsidRDefault="008F190D" w:rsidP="006E4FB1">
            <w:pPr>
              <w:spacing w:after="0" w:line="240" w:lineRule="auto"/>
              <w:jc w:val="center"/>
              <w:rPr>
                <w:rFonts w:ascii="Times New Roman" w:hAnsi="Times New Roman"/>
                <w:b/>
                <w:sz w:val="26"/>
                <w:szCs w:val="26"/>
              </w:rPr>
            </w:pPr>
            <w:r w:rsidRPr="002B025E">
              <w:rPr>
                <w:rFonts w:ascii="Times New Roman" w:hAnsi="Times New Roman"/>
                <w:b/>
                <w:sz w:val="26"/>
                <w:szCs w:val="26"/>
              </w:rPr>
              <w:t xml:space="preserve">ТЕРРИТОРИАЛЬНОГО ОБРАЗОВАНИЯ </w:t>
            </w:r>
          </w:p>
          <w:p w14:paraId="0480F74F" w14:textId="0F73A553" w:rsidR="008F190D" w:rsidRPr="002B025E" w:rsidRDefault="008F190D" w:rsidP="006E4FB1">
            <w:pPr>
              <w:spacing w:after="0" w:line="240" w:lineRule="auto"/>
              <w:jc w:val="center"/>
              <w:rPr>
                <w:rFonts w:ascii="Times New Roman" w:hAnsi="Times New Roman"/>
                <w:b/>
                <w:sz w:val="26"/>
                <w:szCs w:val="26"/>
              </w:rPr>
            </w:pPr>
            <w:r w:rsidRPr="002B025E">
              <w:rPr>
                <w:rFonts w:ascii="Times New Roman" w:hAnsi="Times New Roman"/>
                <w:b/>
                <w:sz w:val="26"/>
                <w:szCs w:val="26"/>
              </w:rPr>
              <w:t xml:space="preserve"> ГОРОДА ЗЕЛЕНОГОРСКА </w:t>
            </w:r>
          </w:p>
          <w:p w14:paraId="629C5775" w14:textId="77777777" w:rsidR="008F190D" w:rsidRPr="002B025E" w:rsidRDefault="008F190D" w:rsidP="006E4FB1">
            <w:pPr>
              <w:shd w:val="clear" w:color="auto" w:fill="FFFFFF"/>
              <w:spacing w:after="0" w:line="240" w:lineRule="auto"/>
              <w:jc w:val="center"/>
              <w:rPr>
                <w:rFonts w:ascii="Times New Roman" w:hAnsi="Times New Roman"/>
                <w:b/>
                <w:color w:val="000000"/>
                <w:spacing w:val="-6"/>
                <w:w w:val="104"/>
                <w:sz w:val="26"/>
                <w:szCs w:val="26"/>
              </w:rPr>
            </w:pPr>
            <w:r w:rsidRPr="002B025E">
              <w:rPr>
                <w:rFonts w:ascii="Times New Roman" w:hAnsi="Times New Roman"/>
                <w:b/>
                <w:sz w:val="26"/>
                <w:szCs w:val="26"/>
              </w:rPr>
              <w:t>КРАСНОЯРСКОГО КРАЯ</w:t>
            </w:r>
          </w:p>
          <w:p w14:paraId="22D40177" w14:textId="77777777" w:rsidR="008F190D" w:rsidRPr="002B025E" w:rsidRDefault="008F190D" w:rsidP="006E4FB1">
            <w:pPr>
              <w:shd w:val="clear" w:color="auto" w:fill="FFFFFF"/>
              <w:spacing w:after="0" w:line="240" w:lineRule="auto"/>
              <w:jc w:val="center"/>
              <w:rPr>
                <w:rFonts w:ascii="Times New Roman" w:hAnsi="Times New Roman"/>
                <w:b/>
                <w:color w:val="000000"/>
                <w:spacing w:val="-6"/>
                <w:w w:val="104"/>
                <w:sz w:val="26"/>
                <w:szCs w:val="26"/>
              </w:rPr>
            </w:pPr>
          </w:p>
          <w:p w14:paraId="3A490387" w14:textId="77777777" w:rsidR="008F190D" w:rsidRPr="002B025E" w:rsidRDefault="008F190D" w:rsidP="006E4FB1">
            <w:pPr>
              <w:shd w:val="clear" w:color="auto" w:fill="FFFFFF"/>
              <w:spacing w:after="0" w:line="240" w:lineRule="auto"/>
              <w:jc w:val="center"/>
              <w:rPr>
                <w:rFonts w:ascii="Times New Roman" w:hAnsi="Times New Roman"/>
                <w:b/>
                <w:sz w:val="26"/>
                <w:szCs w:val="26"/>
              </w:rPr>
            </w:pPr>
          </w:p>
          <w:p w14:paraId="1E192EF5" w14:textId="77777777" w:rsidR="008F190D" w:rsidRPr="002B025E" w:rsidRDefault="008F190D" w:rsidP="006E4FB1">
            <w:pPr>
              <w:spacing w:after="0" w:line="240" w:lineRule="auto"/>
              <w:jc w:val="center"/>
              <w:rPr>
                <w:rFonts w:ascii="Times New Roman" w:hAnsi="Times New Roman"/>
                <w:sz w:val="26"/>
                <w:szCs w:val="26"/>
              </w:rPr>
            </w:pPr>
            <w:r w:rsidRPr="002B025E">
              <w:rPr>
                <w:rFonts w:ascii="Times New Roman" w:hAnsi="Times New Roman"/>
                <w:b/>
                <w:sz w:val="26"/>
                <w:szCs w:val="26"/>
              </w:rPr>
              <w:t>П О С Т А Н О В Л Е Н И Е</w:t>
            </w:r>
          </w:p>
        </w:tc>
      </w:tr>
      <w:tr w:rsidR="008F190D" w:rsidRPr="00724706" w14:paraId="2AACB7A7" w14:textId="77777777" w:rsidTr="00FD4D83">
        <w:trPr>
          <w:trHeight w:val="661"/>
          <w:jc w:val="center"/>
        </w:trPr>
        <w:tc>
          <w:tcPr>
            <w:tcW w:w="1140" w:type="pct"/>
            <w:tcBorders>
              <w:bottom w:val="single" w:sz="4" w:space="0" w:color="auto"/>
            </w:tcBorders>
            <w:shd w:val="clear" w:color="auto" w:fill="auto"/>
            <w:vAlign w:val="bottom"/>
          </w:tcPr>
          <w:p w14:paraId="5DE2D0D6" w14:textId="77777777" w:rsidR="008F190D" w:rsidRPr="00724706" w:rsidRDefault="008F190D" w:rsidP="00245623">
            <w:pPr>
              <w:shd w:val="clear" w:color="auto" w:fill="FFFFFF"/>
              <w:spacing w:after="0" w:line="240" w:lineRule="auto"/>
              <w:jc w:val="center"/>
              <w:rPr>
                <w:rFonts w:ascii="Times New Roman" w:hAnsi="Times New Roman"/>
                <w:noProof/>
                <w:sz w:val="28"/>
                <w:szCs w:val="28"/>
              </w:rPr>
            </w:pPr>
            <w:r w:rsidRPr="00724706">
              <w:rPr>
                <w:rFonts w:ascii="Times New Roman" w:hAnsi="Times New Roman"/>
                <w:noProof/>
                <w:sz w:val="28"/>
                <w:szCs w:val="28"/>
              </w:rPr>
              <w:t>29.09.2017</w:t>
            </w:r>
          </w:p>
        </w:tc>
        <w:tc>
          <w:tcPr>
            <w:tcW w:w="2706" w:type="pct"/>
            <w:gridSpan w:val="2"/>
            <w:shd w:val="clear" w:color="auto" w:fill="auto"/>
            <w:vAlign w:val="bottom"/>
          </w:tcPr>
          <w:p w14:paraId="61727F53" w14:textId="77777777" w:rsidR="008F190D" w:rsidRPr="00724706" w:rsidRDefault="008F190D" w:rsidP="006E4FB1">
            <w:pPr>
              <w:shd w:val="clear" w:color="auto" w:fill="FFFFFF"/>
              <w:spacing w:after="0" w:line="240" w:lineRule="auto"/>
              <w:jc w:val="center"/>
              <w:rPr>
                <w:rFonts w:ascii="Times New Roman" w:hAnsi="Times New Roman"/>
                <w:noProof/>
                <w:sz w:val="28"/>
                <w:szCs w:val="28"/>
              </w:rPr>
            </w:pPr>
            <w:r w:rsidRPr="00724706">
              <w:rPr>
                <w:rFonts w:ascii="Times New Roman" w:hAnsi="Times New Roman"/>
                <w:sz w:val="28"/>
                <w:szCs w:val="28"/>
              </w:rPr>
              <w:t>г. Зеленогорск</w:t>
            </w:r>
          </w:p>
        </w:tc>
        <w:tc>
          <w:tcPr>
            <w:tcW w:w="231" w:type="pct"/>
            <w:shd w:val="clear" w:color="auto" w:fill="auto"/>
            <w:vAlign w:val="bottom"/>
          </w:tcPr>
          <w:p w14:paraId="008B8E57" w14:textId="77777777" w:rsidR="008F190D" w:rsidRPr="00724706" w:rsidRDefault="008F190D" w:rsidP="006E4FB1">
            <w:pPr>
              <w:spacing w:after="0" w:line="240" w:lineRule="auto"/>
              <w:jc w:val="both"/>
              <w:rPr>
                <w:rFonts w:ascii="Times New Roman" w:hAnsi="Times New Roman"/>
                <w:sz w:val="28"/>
                <w:szCs w:val="28"/>
              </w:rPr>
            </w:pPr>
            <w:r w:rsidRPr="00724706">
              <w:rPr>
                <w:rFonts w:ascii="Times New Roman" w:hAnsi="Times New Roman"/>
                <w:sz w:val="28"/>
                <w:szCs w:val="28"/>
              </w:rPr>
              <w:t>№</w:t>
            </w:r>
          </w:p>
        </w:tc>
        <w:tc>
          <w:tcPr>
            <w:tcW w:w="923" w:type="pct"/>
            <w:tcBorders>
              <w:bottom w:val="single" w:sz="4" w:space="0" w:color="auto"/>
            </w:tcBorders>
            <w:shd w:val="clear" w:color="auto" w:fill="auto"/>
            <w:vAlign w:val="bottom"/>
          </w:tcPr>
          <w:p w14:paraId="04E04466" w14:textId="77777777" w:rsidR="008F190D" w:rsidRPr="00724706" w:rsidRDefault="008F190D" w:rsidP="00245623">
            <w:pPr>
              <w:spacing w:after="0" w:line="240" w:lineRule="auto"/>
              <w:jc w:val="center"/>
              <w:rPr>
                <w:rFonts w:ascii="Times New Roman" w:hAnsi="Times New Roman"/>
                <w:sz w:val="28"/>
                <w:szCs w:val="28"/>
              </w:rPr>
            </w:pPr>
            <w:r w:rsidRPr="00724706">
              <w:rPr>
                <w:rFonts w:ascii="Times New Roman" w:hAnsi="Times New Roman"/>
                <w:sz w:val="28"/>
                <w:szCs w:val="28"/>
              </w:rPr>
              <w:t>222-п</w:t>
            </w:r>
          </w:p>
        </w:tc>
      </w:tr>
      <w:tr w:rsidR="008F190D" w:rsidRPr="00724706" w14:paraId="47343F1B" w14:textId="77777777" w:rsidTr="00FD4D83">
        <w:tblPrEx>
          <w:tblLook w:val="0000" w:firstRow="0" w:lastRow="0" w:firstColumn="0" w:lastColumn="0" w:noHBand="0" w:noVBand="0"/>
        </w:tblPrEx>
        <w:trPr>
          <w:gridAfter w:val="3"/>
          <w:wAfter w:w="2385" w:type="pct"/>
          <w:trHeight w:val="701"/>
          <w:jc w:val="center"/>
        </w:trPr>
        <w:tc>
          <w:tcPr>
            <w:tcW w:w="2615" w:type="pct"/>
            <w:gridSpan w:val="2"/>
            <w:shd w:val="clear" w:color="auto" w:fill="auto"/>
          </w:tcPr>
          <w:p w14:paraId="3F0E424A" w14:textId="77777777" w:rsidR="008F190D" w:rsidRPr="00724706" w:rsidRDefault="008F190D" w:rsidP="006E4FB1">
            <w:pPr>
              <w:spacing w:after="0" w:line="240" w:lineRule="auto"/>
              <w:rPr>
                <w:rFonts w:ascii="Times New Roman" w:hAnsi="Times New Roman"/>
                <w:color w:val="000000"/>
                <w:sz w:val="28"/>
                <w:szCs w:val="28"/>
              </w:rPr>
            </w:pPr>
          </w:p>
          <w:p w14:paraId="2111E96A" w14:textId="77777777" w:rsidR="008F190D" w:rsidRPr="00724706" w:rsidRDefault="008F190D" w:rsidP="006E4FB1">
            <w:pPr>
              <w:spacing w:after="0" w:line="240" w:lineRule="auto"/>
              <w:rPr>
                <w:rFonts w:ascii="Times New Roman" w:hAnsi="Times New Roman"/>
                <w:sz w:val="28"/>
                <w:szCs w:val="28"/>
              </w:rPr>
            </w:pPr>
            <w:r w:rsidRPr="00724706">
              <w:rPr>
                <w:rFonts w:ascii="Times New Roman" w:hAnsi="Times New Roman"/>
                <w:color w:val="000000"/>
                <w:sz w:val="28"/>
                <w:szCs w:val="28"/>
              </w:rPr>
              <w:t>Об утверждении муниципальной программы «Развитие малого и среднего предпринимательства в городе Зеленогорске»</w:t>
            </w:r>
          </w:p>
        </w:tc>
      </w:tr>
    </w:tbl>
    <w:p w14:paraId="3A65C01B" w14:textId="77777777" w:rsidR="008F190D" w:rsidRPr="00724706" w:rsidRDefault="008F190D" w:rsidP="00CC26DB">
      <w:pPr>
        <w:spacing w:after="0" w:line="240" w:lineRule="auto"/>
        <w:jc w:val="both"/>
        <w:rPr>
          <w:rFonts w:ascii="Times New Roman" w:hAnsi="Times New Roman"/>
          <w:sz w:val="28"/>
          <w:szCs w:val="28"/>
        </w:rPr>
      </w:pPr>
    </w:p>
    <w:p w14:paraId="6C87A8B8" w14:textId="77777777" w:rsidR="008F190D" w:rsidRPr="00724706" w:rsidRDefault="008F190D" w:rsidP="00CC26DB">
      <w:pPr>
        <w:spacing w:after="0" w:line="240" w:lineRule="auto"/>
        <w:jc w:val="both"/>
        <w:rPr>
          <w:rFonts w:ascii="Times New Roman" w:hAnsi="Times New Roman"/>
          <w:sz w:val="28"/>
          <w:szCs w:val="28"/>
        </w:rPr>
      </w:pPr>
    </w:p>
    <w:p w14:paraId="2B607DAD" w14:textId="77777777" w:rsidR="00CA292F" w:rsidRPr="00724706" w:rsidRDefault="00CA292F" w:rsidP="00CA292F">
      <w:pPr>
        <w:spacing w:after="0" w:line="240" w:lineRule="auto"/>
        <w:ind w:firstLine="709"/>
        <w:jc w:val="both"/>
        <w:rPr>
          <w:rFonts w:ascii="Times New Roman" w:hAnsi="Times New Roman"/>
          <w:sz w:val="28"/>
          <w:szCs w:val="28"/>
        </w:rPr>
      </w:pPr>
      <w:r w:rsidRPr="00724706">
        <w:rPr>
          <w:rFonts w:ascii="Times New Roman" w:hAnsi="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ЗАТО г. Зеленогорска от 23.10.2013 № 43-245р «Об утверждении Положения о бюджетном процессе в городе Зеленогорске», на основании Порядка формирования и реализации муниципальных программ, утвержденного постановлением Администрации ЗАТО г. Зеленогорска от 06.11.2015 № 275-п, руководствуясь Уставом города Зеленогорска,</w:t>
      </w:r>
    </w:p>
    <w:p w14:paraId="2FC21FCE" w14:textId="77777777" w:rsidR="00CA292F" w:rsidRPr="00724706" w:rsidRDefault="00CA292F" w:rsidP="00CA292F">
      <w:pPr>
        <w:spacing w:after="0" w:line="240" w:lineRule="auto"/>
        <w:ind w:firstLine="709"/>
        <w:jc w:val="both"/>
        <w:rPr>
          <w:rFonts w:ascii="Times New Roman" w:hAnsi="Times New Roman"/>
          <w:color w:val="000000"/>
          <w:sz w:val="28"/>
          <w:szCs w:val="28"/>
        </w:rPr>
      </w:pPr>
    </w:p>
    <w:p w14:paraId="454AE007" w14:textId="77777777" w:rsidR="00CA292F" w:rsidRPr="00724706" w:rsidRDefault="00CA292F" w:rsidP="00CA292F">
      <w:pPr>
        <w:spacing w:after="0" w:line="240" w:lineRule="auto"/>
        <w:ind w:firstLine="709"/>
        <w:jc w:val="both"/>
        <w:rPr>
          <w:rFonts w:ascii="Times New Roman" w:hAnsi="Times New Roman"/>
          <w:color w:val="000000"/>
          <w:sz w:val="28"/>
          <w:szCs w:val="28"/>
        </w:rPr>
      </w:pPr>
      <w:r w:rsidRPr="00724706">
        <w:rPr>
          <w:rFonts w:ascii="Times New Roman" w:hAnsi="Times New Roman"/>
          <w:color w:val="000000"/>
          <w:sz w:val="28"/>
          <w:szCs w:val="28"/>
        </w:rPr>
        <w:t>ПОСТАНОВЛЯЮ:</w:t>
      </w:r>
    </w:p>
    <w:p w14:paraId="64813D3D" w14:textId="77777777" w:rsidR="00CA292F" w:rsidRPr="00724706" w:rsidRDefault="00CA292F" w:rsidP="00CA292F">
      <w:pPr>
        <w:spacing w:after="0" w:line="240" w:lineRule="auto"/>
        <w:ind w:firstLine="709"/>
        <w:jc w:val="both"/>
        <w:rPr>
          <w:rFonts w:ascii="Times New Roman" w:hAnsi="Times New Roman"/>
          <w:color w:val="000000"/>
          <w:sz w:val="28"/>
          <w:szCs w:val="28"/>
        </w:rPr>
      </w:pPr>
    </w:p>
    <w:p w14:paraId="4D173F0D" w14:textId="77777777" w:rsidR="00CA292F" w:rsidRPr="00724706" w:rsidRDefault="00CA292F" w:rsidP="00CA292F">
      <w:pPr>
        <w:pStyle w:val="a4"/>
        <w:numPr>
          <w:ilvl w:val="0"/>
          <w:numId w:val="10"/>
        </w:numPr>
        <w:jc w:val="both"/>
        <w:rPr>
          <w:color w:val="000000"/>
          <w:sz w:val="28"/>
          <w:szCs w:val="28"/>
        </w:rPr>
      </w:pPr>
      <w:r w:rsidRPr="00724706">
        <w:rPr>
          <w:color w:val="000000"/>
          <w:sz w:val="28"/>
          <w:szCs w:val="28"/>
        </w:rPr>
        <w:t xml:space="preserve">Утвердить муниципальную программу «Развитие малого и среднего предпринимательства в городе Зеленогорске» </w:t>
      </w:r>
      <w:r w:rsidR="004B620A" w:rsidRPr="00724706">
        <w:rPr>
          <w:color w:val="000000"/>
          <w:sz w:val="28"/>
          <w:szCs w:val="28"/>
        </w:rPr>
        <w:t xml:space="preserve">(далее – муниципальная программа) </w:t>
      </w:r>
      <w:r w:rsidRPr="00724706">
        <w:rPr>
          <w:color w:val="000000"/>
          <w:sz w:val="28"/>
          <w:szCs w:val="28"/>
        </w:rPr>
        <w:t xml:space="preserve">согласно </w:t>
      </w:r>
      <w:proofErr w:type="gramStart"/>
      <w:r w:rsidRPr="00724706">
        <w:rPr>
          <w:color w:val="000000"/>
          <w:sz w:val="28"/>
          <w:szCs w:val="28"/>
        </w:rPr>
        <w:t>приложению</w:t>
      </w:r>
      <w:proofErr w:type="gramEnd"/>
      <w:r w:rsidRPr="00724706">
        <w:rPr>
          <w:color w:val="000000"/>
          <w:sz w:val="28"/>
          <w:szCs w:val="28"/>
        </w:rPr>
        <w:t xml:space="preserve"> к настоящему постановлению.</w:t>
      </w:r>
    </w:p>
    <w:p w14:paraId="0FDAB329" w14:textId="77777777" w:rsidR="00F3325A" w:rsidRPr="00724706" w:rsidRDefault="00F3325A" w:rsidP="00F3325A">
      <w:pPr>
        <w:pStyle w:val="a4"/>
        <w:numPr>
          <w:ilvl w:val="0"/>
          <w:numId w:val="10"/>
        </w:numPr>
        <w:jc w:val="both"/>
        <w:rPr>
          <w:color w:val="000000"/>
          <w:sz w:val="28"/>
          <w:szCs w:val="28"/>
        </w:rPr>
      </w:pPr>
      <w:r w:rsidRPr="00724706">
        <w:rPr>
          <w:sz w:val="28"/>
          <w:szCs w:val="28"/>
        </w:rPr>
        <w:t xml:space="preserve">Признать утратившими силу следующие </w:t>
      </w:r>
      <w:r w:rsidRPr="00724706">
        <w:rPr>
          <w:color w:val="000000"/>
          <w:sz w:val="28"/>
          <w:szCs w:val="28"/>
        </w:rPr>
        <w:t xml:space="preserve">постановления </w:t>
      </w:r>
      <w:proofErr w:type="gramStart"/>
      <w:r w:rsidRPr="00724706">
        <w:rPr>
          <w:color w:val="000000"/>
          <w:sz w:val="28"/>
          <w:szCs w:val="28"/>
        </w:rPr>
        <w:t>Администрации</w:t>
      </w:r>
      <w:proofErr w:type="gramEnd"/>
      <w:r w:rsidRPr="00724706">
        <w:rPr>
          <w:color w:val="000000"/>
          <w:sz w:val="28"/>
          <w:szCs w:val="28"/>
        </w:rPr>
        <w:t xml:space="preserve"> ЗАТО г. Зеленогорска:</w:t>
      </w:r>
    </w:p>
    <w:p w14:paraId="5417F2C7" w14:textId="77777777" w:rsidR="00F3325A" w:rsidRPr="00724706" w:rsidRDefault="00F3325A" w:rsidP="00F3325A">
      <w:pPr>
        <w:spacing w:after="0" w:line="240" w:lineRule="auto"/>
        <w:ind w:firstLine="709"/>
        <w:jc w:val="both"/>
        <w:rPr>
          <w:rFonts w:ascii="Times New Roman" w:hAnsi="Times New Roman"/>
          <w:color w:val="000000"/>
          <w:sz w:val="28"/>
          <w:szCs w:val="28"/>
        </w:rPr>
      </w:pPr>
      <w:r w:rsidRPr="00724706">
        <w:rPr>
          <w:rFonts w:ascii="Times New Roman" w:hAnsi="Times New Roman"/>
          <w:color w:val="000000"/>
          <w:sz w:val="28"/>
          <w:szCs w:val="28"/>
        </w:rPr>
        <w:t>- от 12.11.2015 № 290-п «Об утверждении муниципальной программы «Развитие малого и среднего предпринимательства в городе Зеленогорске»;</w:t>
      </w:r>
    </w:p>
    <w:p w14:paraId="35C98FB0" w14:textId="77777777" w:rsidR="00F3325A" w:rsidRPr="00724706" w:rsidRDefault="00F3325A" w:rsidP="00F3325A">
      <w:pPr>
        <w:spacing w:after="0" w:line="240" w:lineRule="auto"/>
        <w:ind w:firstLine="709"/>
        <w:jc w:val="both"/>
        <w:rPr>
          <w:rFonts w:ascii="Times New Roman" w:hAnsi="Times New Roman"/>
          <w:color w:val="000000"/>
          <w:sz w:val="28"/>
          <w:szCs w:val="28"/>
        </w:rPr>
      </w:pPr>
      <w:r w:rsidRPr="00724706">
        <w:rPr>
          <w:rFonts w:ascii="Times New Roman" w:hAnsi="Times New Roman"/>
          <w:color w:val="000000"/>
          <w:sz w:val="28"/>
          <w:szCs w:val="28"/>
        </w:rPr>
        <w:lastRenderedPageBreak/>
        <w:t xml:space="preserve">- от 10.06.2016 № 151-п «О внесении изменений в муниципальную программу «Развитие малого и среднего предпринимательства в городе Зеленогорске», утвержденную постановлением </w:t>
      </w:r>
      <w:proofErr w:type="gramStart"/>
      <w:r w:rsidRPr="00724706">
        <w:rPr>
          <w:rFonts w:ascii="Times New Roman" w:hAnsi="Times New Roman"/>
          <w:color w:val="000000"/>
          <w:sz w:val="28"/>
          <w:szCs w:val="28"/>
        </w:rPr>
        <w:t>Администрации</w:t>
      </w:r>
      <w:proofErr w:type="gramEnd"/>
      <w:r w:rsidRPr="00724706">
        <w:rPr>
          <w:rFonts w:ascii="Times New Roman" w:hAnsi="Times New Roman"/>
          <w:color w:val="000000"/>
          <w:sz w:val="28"/>
          <w:szCs w:val="28"/>
        </w:rPr>
        <w:t xml:space="preserve"> ЗАТО г. Зеленогорска от 12.11.2015 № 290-п»;</w:t>
      </w:r>
    </w:p>
    <w:p w14:paraId="109A3326" w14:textId="77777777" w:rsidR="00F3325A" w:rsidRPr="00724706" w:rsidRDefault="00F3325A" w:rsidP="00F3325A">
      <w:pPr>
        <w:spacing w:after="0" w:line="240" w:lineRule="auto"/>
        <w:ind w:firstLine="709"/>
        <w:jc w:val="both"/>
        <w:rPr>
          <w:rFonts w:ascii="Times New Roman" w:hAnsi="Times New Roman"/>
          <w:color w:val="000000"/>
          <w:sz w:val="28"/>
          <w:szCs w:val="28"/>
        </w:rPr>
      </w:pPr>
      <w:r w:rsidRPr="00724706">
        <w:rPr>
          <w:rFonts w:ascii="Times New Roman" w:hAnsi="Times New Roman"/>
          <w:color w:val="000000"/>
          <w:sz w:val="28"/>
          <w:szCs w:val="28"/>
        </w:rPr>
        <w:t xml:space="preserve">- от 17.11.2016 № 309-п «О внесении изменений в постановление </w:t>
      </w:r>
      <w:proofErr w:type="gramStart"/>
      <w:r w:rsidRPr="00724706">
        <w:rPr>
          <w:rFonts w:ascii="Times New Roman" w:hAnsi="Times New Roman"/>
          <w:color w:val="000000"/>
          <w:sz w:val="28"/>
          <w:szCs w:val="28"/>
        </w:rPr>
        <w:t>Администрации</w:t>
      </w:r>
      <w:proofErr w:type="gramEnd"/>
      <w:r w:rsidRPr="00724706">
        <w:rPr>
          <w:rFonts w:ascii="Times New Roman" w:hAnsi="Times New Roman"/>
          <w:color w:val="000000"/>
          <w:sz w:val="28"/>
          <w:szCs w:val="28"/>
        </w:rPr>
        <w:t xml:space="preserve"> ЗАТО г. Зеленогорска от 12.11.2015 № 290-п «Об утверждении муниципальной программы «Развитие малого и среднего предпринимательства в городе Зеленогорске»;</w:t>
      </w:r>
    </w:p>
    <w:p w14:paraId="06A8F4FA" w14:textId="77777777" w:rsidR="00F3325A" w:rsidRPr="00724706" w:rsidRDefault="00F3325A" w:rsidP="00F3325A">
      <w:pPr>
        <w:spacing w:after="0" w:line="240" w:lineRule="auto"/>
        <w:ind w:firstLine="709"/>
        <w:jc w:val="both"/>
        <w:rPr>
          <w:rFonts w:ascii="Times New Roman" w:hAnsi="Times New Roman"/>
          <w:color w:val="000000"/>
          <w:sz w:val="28"/>
          <w:szCs w:val="28"/>
        </w:rPr>
      </w:pPr>
      <w:r w:rsidRPr="00724706">
        <w:rPr>
          <w:rFonts w:ascii="Times New Roman" w:hAnsi="Times New Roman"/>
          <w:color w:val="000000"/>
          <w:sz w:val="28"/>
          <w:szCs w:val="28"/>
        </w:rPr>
        <w:t xml:space="preserve">- от 20.12.2016 № 355-п «О внесении изменений в муниципальную программу «Развитие малого и среднего предпринимательства в городе Зеленогорске», утвержденную постановлением </w:t>
      </w:r>
      <w:proofErr w:type="gramStart"/>
      <w:r w:rsidRPr="00724706">
        <w:rPr>
          <w:rFonts w:ascii="Times New Roman" w:hAnsi="Times New Roman"/>
          <w:color w:val="000000"/>
          <w:sz w:val="28"/>
          <w:szCs w:val="28"/>
        </w:rPr>
        <w:t>Администрации</w:t>
      </w:r>
      <w:proofErr w:type="gramEnd"/>
      <w:r w:rsidRPr="00724706">
        <w:rPr>
          <w:rFonts w:ascii="Times New Roman" w:hAnsi="Times New Roman"/>
          <w:color w:val="000000"/>
          <w:sz w:val="28"/>
          <w:szCs w:val="28"/>
        </w:rPr>
        <w:t xml:space="preserve"> ЗАТО г. Зеленогорска от 12.11.2015 № 290-п»</w:t>
      </w:r>
      <w:r w:rsidR="00F1228F" w:rsidRPr="00724706">
        <w:rPr>
          <w:rFonts w:ascii="Times New Roman" w:hAnsi="Times New Roman"/>
          <w:color w:val="000000"/>
          <w:sz w:val="28"/>
          <w:szCs w:val="28"/>
        </w:rPr>
        <w:t>.</w:t>
      </w:r>
    </w:p>
    <w:p w14:paraId="1ACAC8D4" w14:textId="77777777" w:rsidR="00CA292F" w:rsidRPr="00724706" w:rsidRDefault="00CA292F" w:rsidP="00F3325A">
      <w:pPr>
        <w:pStyle w:val="a4"/>
        <w:numPr>
          <w:ilvl w:val="0"/>
          <w:numId w:val="10"/>
        </w:numPr>
        <w:tabs>
          <w:tab w:val="left" w:pos="1418"/>
        </w:tabs>
        <w:jc w:val="both"/>
        <w:rPr>
          <w:sz w:val="28"/>
          <w:szCs w:val="28"/>
        </w:rPr>
      </w:pPr>
      <w:r w:rsidRPr="00724706">
        <w:rPr>
          <w:sz w:val="28"/>
          <w:szCs w:val="28"/>
        </w:rPr>
        <w:t xml:space="preserve">Настоящее постановление вступает в силу </w:t>
      </w:r>
      <w:r w:rsidR="00F3325A" w:rsidRPr="00724706">
        <w:rPr>
          <w:sz w:val="28"/>
          <w:szCs w:val="28"/>
        </w:rPr>
        <w:t>в день, следующий за днем его опубликования</w:t>
      </w:r>
      <w:r w:rsidRPr="00724706">
        <w:rPr>
          <w:sz w:val="28"/>
          <w:szCs w:val="28"/>
        </w:rPr>
        <w:t xml:space="preserve"> в газете «Панорама»</w:t>
      </w:r>
      <w:r w:rsidR="00F1228F" w:rsidRPr="00724706">
        <w:rPr>
          <w:sz w:val="28"/>
          <w:szCs w:val="28"/>
        </w:rPr>
        <w:t>,</w:t>
      </w:r>
      <w:r w:rsidR="005017E9" w:rsidRPr="00724706">
        <w:rPr>
          <w:sz w:val="28"/>
          <w:szCs w:val="28"/>
        </w:rPr>
        <w:t xml:space="preserve"> и распространяется на правоотношения</w:t>
      </w:r>
      <w:r w:rsidR="004B620A" w:rsidRPr="00724706">
        <w:rPr>
          <w:sz w:val="28"/>
          <w:szCs w:val="28"/>
        </w:rPr>
        <w:t>,</w:t>
      </w:r>
      <w:r w:rsidR="005017E9" w:rsidRPr="00724706">
        <w:rPr>
          <w:sz w:val="28"/>
          <w:szCs w:val="28"/>
        </w:rPr>
        <w:t xml:space="preserve"> возникшие с 01.01.2017</w:t>
      </w:r>
      <w:r w:rsidR="004B620A" w:rsidRPr="00724706">
        <w:rPr>
          <w:sz w:val="28"/>
          <w:szCs w:val="28"/>
        </w:rPr>
        <w:t>, за исключением приложения № 4 к муниципальной программе, действие которого распространяется на правоотношения, возникшие с 01.10.2017</w:t>
      </w:r>
      <w:r w:rsidRPr="00724706">
        <w:rPr>
          <w:sz w:val="28"/>
          <w:szCs w:val="28"/>
        </w:rPr>
        <w:t>.</w:t>
      </w:r>
    </w:p>
    <w:p w14:paraId="708734B8" w14:textId="46E9BF2A" w:rsidR="00CA292F" w:rsidRPr="00724706" w:rsidRDefault="00590A09" w:rsidP="00590A09">
      <w:pPr>
        <w:pStyle w:val="a4"/>
        <w:numPr>
          <w:ilvl w:val="0"/>
          <w:numId w:val="10"/>
        </w:numPr>
        <w:jc w:val="both"/>
        <w:rPr>
          <w:color w:val="000000"/>
          <w:sz w:val="28"/>
          <w:szCs w:val="28"/>
        </w:rPr>
      </w:pPr>
      <w:r w:rsidRPr="00724706">
        <w:rPr>
          <w:color w:val="000000"/>
          <w:sz w:val="28"/>
          <w:szCs w:val="28"/>
        </w:rPr>
        <w:t xml:space="preserve">Контроль за выполнением настоящего постановления возложить на первого заместителя </w:t>
      </w:r>
      <w:proofErr w:type="gramStart"/>
      <w:r w:rsidRPr="00724706">
        <w:rPr>
          <w:color w:val="000000"/>
          <w:sz w:val="28"/>
          <w:szCs w:val="28"/>
        </w:rPr>
        <w:t>Главы</w:t>
      </w:r>
      <w:proofErr w:type="gramEnd"/>
      <w:r w:rsidRPr="00724706">
        <w:rPr>
          <w:color w:val="000000"/>
          <w:sz w:val="28"/>
          <w:szCs w:val="28"/>
        </w:rPr>
        <w:t xml:space="preserve"> ЗАТО г. Зеленогорска по стратегическому планированию, экономическому развитию и финансам.</w:t>
      </w:r>
    </w:p>
    <w:p w14:paraId="0DFE7088" w14:textId="77777777" w:rsidR="00CC26DB" w:rsidRPr="00724706" w:rsidRDefault="00CC26DB" w:rsidP="00CC26DB">
      <w:pPr>
        <w:spacing w:after="0" w:line="240" w:lineRule="auto"/>
        <w:rPr>
          <w:rFonts w:ascii="Times New Roman" w:hAnsi="Times New Roman"/>
          <w:sz w:val="28"/>
          <w:szCs w:val="28"/>
        </w:rPr>
      </w:pPr>
    </w:p>
    <w:p w14:paraId="752FC448" w14:textId="77777777" w:rsidR="00CC26DB" w:rsidRPr="00724706" w:rsidRDefault="00CC26DB" w:rsidP="00CC26DB">
      <w:pPr>
        <w:spacing w:after="0" w:line="240" w:lineRule="auto"/>
        <w:rPr>
          <w:rFonts w:ascii="Times New Roman" w:hAnsi="Times New Roman"/>
          <w:sz w:val="28"/>
          <w:szCs w:val="28"/>
        </w:rPr>
      </w:pPr>
    </w:p>
    <w:p w14:paraId="4489E4CF" w14:textId="77777777" w:rsidR="000558B2" w:rsidRPr="00724706" w:rsidRDefault="000558B2" w:rsidP="000558B2">
      <w:pPr>
        <w:spacing w:after="0" w:line="240" w:lineRule="auto"/>
        <w:rPr>
          <w:rFonts w:ascii="Times New Roman" w:hAnsi="Times New Roman"/>
          <w:color w:val="000000"/>
          <w:sz w:val="28"/>
          <w:szCs w:val="28"/>
        </w:rPr>
      </w:pPr>
    </w:p>
    <w:p w14:paraId="791BAD57" w14:textId="77777777" w:rsidR="00B534F6" w:rsidRPr="00724706" w:rsidRDefault="00B534F6" w:rsidP="00F3325A">
      <w:pPr>
        <w:spacing w:after="0" w:line="240" w:lineRule="auto"/>
        <w:ind w:firstLine="37"/>
        <w:rPr>
          <w:rFonts w:ascii="Times New Roman" w:hAnsi="Times New Roman"/>
          <w:color w:val="000000"/>
          <w:sz w:val="28"/>
          <w:szCs w:val="28"/>
        </w:rPr>
      </w:pPr>
      <w:r w:rsidRPr="00724706">
        <w:rPr>
          <w:rFonts w:ascii="Times New Roman" w:hAnsi="Times New Roman"/>
          <w:color w:val="000000"/>
          <w:sz w:val="28"/>
          <w:szCs w:val="28"/>
        </w:rPr>
        <w:t>Первый заместитель г</w:t>
      </w:r>
      <w:r w:rsidR="00F3325A" w:rsidRPr="00724706">
        <w:rPr>
          <w:rFonts w:ascii="Times New Roman" w:hAnsi="Times New Roman"/>
          <w:color w:val="000000"/>
          <w:sz w:val="28"/>
          <w:szCs w:val="28"/>
        </w:rPr>
        <w:t>лав</w:t>
      </w:r>
      <w:r w:rsidRPr="00724706">
        <w:rPr>
          <w:rFonts w:ascii="Times New Roman" w:hAnsi="Times New Roman"/>
          <w:color w:val="000000"/>
          <w:sz w:val="28"/>
          <w:szCs w:val="28"/>
        </w:rPr>
        <w:t>ы</w:t>
      </w:r>
      <w:r w:rsidR="00F3325A" w:rsidRPr="00724706">
        <w:rPr>
          <w:rFonts w:ascii="Times New Roman" w:hAnsi="Times New Roman"/>
          <w:color w:val="000000"/>
          <w:sz w:val="28"/>
          <w:szCs w:val="28"/>
        </w:rPr>
        <w:t xml:space="preserve"> </w:t>
      </w:r>
    </w:p>
    <w:p w14:paraId="35D5E222" w14:textId="77777777" w:rsidR="000558B2" w:rsidRPr="00724706" w:rsidRDefault="00F3325A" w:rsidP="00B534F6">
      <w:pPr>
        <w:spacing w:after="0" w:line="240" w:lineRule="auto"/>
        <w:ind w:firstLine="37"/>
        <w:rPr>
          <w:rFonts w:ascii="Times New Roman" w:hAnsi="Times New Roman"/>
          <w:color w:val="000000"/>
          <w:sz w:val="28"/>
          <w:szCs w:val="28"/>
        </w:rPr>
      </w:pPr>
      <w:proofErr w:type="gramStart"/>
      <w:r w:rsidRPr="00724706">
        <w:rPr>
          <w:rFonts w:ascii="Times New Roman" w:hAnsi="Times New Roman"/>
          <w:color w:val="000000"/>
          <w:sz w:val="28"/>
          <w:szCs w:val="28"/>
        </w:rPr>
        <w:t>Администрации</w:t>
      </w:r>
      <w:proofErr w:type="gramEnd"/>
      <w:r w:rsidRPr="00724706">
        <w:rPr>
          <w:rFonts w:ascii="Times New Roman" w:hAnsi="Times New Roman"/>
          <w:color w:val="000000"/>
          <w:sz w:val="28"/>
          <w:szCs w:val="28"/>
        </w:rPr>
        <w:t xml:space="preserve"> ЗАТО г. Зеленогорска</w:t>
      </w:r>
      <w:r w:rsidRPr="00724706">
        <w:rPr>
          <w:rFonts w:ascii="Times New Roman" w:hAnsi="Times New Roman"/>
          <w:color w:val="000000"/>
          <w:sz w:val="28"/>
          <w:szCs w:val="28"/>
        </w:rPr>
        <w:tab/>
      </w:r>
      <w:r w:rsidRPr="00724706">
        <w:rPr>
          <w:rFonts w:ascii="Times New Roman" w:hAnsi="Times New Roman"/>
          <w:color w:val="000000"/>
          <w:sz w:val="28"/>
          <w:szCs w:val="28"/>
        </w:rPr>
        <w:tab/>
      </w:r>
      <w:r w:rsidRPr="00724706">
        <w:rPr>
          <w:rFonts w:ascii="Times New Roman" w:hAnsi="Times New Roman"/>
          <w:color w:val="000000"/>
          <w:sz w:val="28"/>
          <w:szCs w:val="28"/>
        </w:rPr>
        <w:tab/>
      </w:r>
      <w:r w:rsidRPr="00724706">
        <w:rPr>
          <w:rFonts w:ascii="Times New Roman" w:hAnsi="Times New Roman"/>
          <w:color w:val="000000"/>
          <w:sz w:val="28"/>
          <w:szCs w:val="28"/>
        </w:rPr>
        <w:tab/>
      </w:r>
      <w:r w:rsidRPr="00724706">
        <w:rPr>
          <w:rFonts w:ascii="Times New Roman" w:hAnsi="Times New Roman"/>
          <w:color w:val="000000"/>
          <w:sz w:val="28"/>
          <w:szCs w:val="28"/>
        </w:rPr>
        <w:tab/>
      </w:r>
      <w:r w:rsidR="00B534F6" w:rsidRPr="00724706">
        <w:rPr>
          <w:rFonts w:ascii="Times New Roman" w:hAnsi="Times New Roman"/>
          <w:color w:val="000000"/>
          <w:sz w:val="28"/>
          <w:szCs w:val="28"/>
        </w:rPr>
        <w:t xml:space="preserve"> С.В. Камнев</w:t>
      </w:r>
    </w:p>
    <w:p w14:paraId="66337B20" w14:textId="77777777" w:rsidR="008E5789" w:rsidRPr="00724706" w:rsidRDefault="008E5789" w:rsidP="008E5789">
      <w:pPr>
        <w:autoSpaceDE w:val="0"/>
        <w:autoSpaceDN w:val="0"/>
        <w:adjustRightInd w:val="0"/>
        <w:spacing w:after="0" w:line="240" w:lineRule="auto"/>
        <w:jc w:val="both"/>
        <w:outlineLvl w:val="0"/>
        <w:rPr>
          <w:rFonts w:ascii="Times New Roman" w:hAnsi="Times New Roman"/>
          <w:sz w:val="28"/>
          <w:szCs w:val="28"/>
        </w:rPr>
      </w:pPr>
    </w:p>
    <w:p w14:paraId="56808264" w14:textId="77777777" w:rsidR="002B025E" w:rsidRPr="00724706" w:rsidRDefault="002B025E">
      <w:pPr>
        <w:spacing w:after="0" w:line="240" w:lineRule="auto"/>
        <w:ind w:left="714" w:hanging="357"/>
        <w:jc w:val="both"/>
        <w:rPr>
          <w:rFonts w:ascii="Times New Roman" w:hAnsi="Times New Roman"/>
          <w:color w:val="000000"/>
          <w:sz w:val="28"/>
          <w:szCs w:val="28"/>
        </w:rPr>
      </w:pPr>
      <w:r w:rsidRPr="00724706">
        <w:rPr>
          <w:rFonts w:ascii="Times New Roman" w:hAnsi="Times New Roman"/>
          <w:color w:val="000000"/>
          <w:sz w:val="28"/>
          <w:szCs w:val="28"/>
        </w:rPr>
        <w:br w:type="page"/>
      </w:r>
    </w:p>
    <w:p w14:paraId="60076399" w14:textId="3D5DE755" w:rsidR="008E5789" w:rsidRPr="00724706" w:rsidRDefault="008E5789" w:rsidP="008E5789">
      <w:pPr>
        <w:autoSpaceDE w:val="0"/>
        <w:autoSpaceDN w:val="0"/>
        <w:adjustRightInd w:val="0"/>
        <w:spacing w:after="0" w:line="240" w:lineRule="auto"/>
        <w:ind w:left="5103"/>
        <w:outlineLvl w:val="0"/>
        <w:rPr>
          <w:rFonts w:ascii="Times New Roman" w:hAnsi="Times New Roman"/>
          <w:color w:val="000000"/>
          <w:sz w:val="28"/>
          <w:szCs w:val="28"/>
        </w:rPr>
      </w:pPr>
      <w:r w:rsidRPr="00724706">
        <w:rPr>
          <w:rFonts w:ascii="Times New Roman" w:hAnsi="Times New Roman"/>
          <w:color w:val="000000"/>
          <w:sz w:val="28"/>
          <w:szCs w:val="28"/>
        </w:rPr>
        <w:lastRenderedPageBreak/>
        <w:t>Приложение</w:t>
      </w:r>
    </w:p>
    <w:p w14:paraId="1684D0C8" w14:textId="77777777" w:rsidR="008E5789" w:rsidRPr="00724706" w:rsidRDefault="008E5789" w:rsidP="008E5789">
      <w:pPr>
        <w:autoSpaceDE w:val="0"/>
        <w:autoSpaceDN w:val="0"/>
        <w:adjustRightInd w:val="0"/>
        <w:spacing w:after="0" w:line="240" w:lineRule="auto"/>
        <w:ind w:left="5103"/>
        <w:outlineLvl w:val="0"/>
        <w:rPr>
          <w:rFonts w:ascii="Times New Roman" w:hAnsi="Times New Roman"/>
          <w:color w:val="000000"/>
          <w:sz w:val="28"/>
          <w:szCs w:val="28"/>
        </w:rPr>
      </w:pPr>
      <w:r w:rsidRPr="00724706">
        <w:rPr>
          <w:rFonts w:ascii="Times New Roman" w:hAnsi="Times New Roman"/>
          <w:color w:val="000000"/>
          <w:sz w:val="28"/>
          <w:szCs w:val="28"/>
        </w:rPr>
        <w:t xml:space="preserve">к постановлению </w:t>
      </w:r>
      <w:proofErr w:type="gramStart"/>
      <w:r w:rsidRPr="00724706">
        <w:rPr>
          <w:rFonts w:ascii="Times New Roman" w:hAnsi="Times New Roman"/>
          <w:color w:val="000000"/>
          <w:sz w:val="28"/>
          <w:szCs w:val="28"/>
        </w:rPr>
        <w:t>Администрации</w:t>
      </w:r>
      <w:proofErr w:type="gramEnd"/>
      <w:r w:rsidRPr="00724706">
        <w:rPr>
          <w:rFonts w:ascii="Times New Roman" w:hAnsi="Times New Roman"/>
          <w:color w:val="000000"/>
          <w:sz w:val="28"/>
          <w:szCs w:val="28"/>
        </w:rPr>
        <w:t xml:space="preserve"> ЗАТО г. Зеленогорска </w:t>
      </w:r>
    </w:p>
    <w:p w14:paraId="004A473A" w14:textId="77777777" w:rsidR="008E5789" w:rsidRPr="00724706" w:rsidRDefault="008E5789" w:rsidP="008E5789">
      <w:pPr>
        <w:autoSpaceDE w:val="0"/>
        <w:autoSpaceDN w:val="0"/>
        <w:adjustRightInd w:val="0"/>
        <w:spacing w:after="0" w:line="240" w:lineRule="auto"/>
        <w:ind w:left="5103"/>
        <w:outlineLvl w:val="0"/>
        <w:rPr>
          <w:rFonts w:ascii="Times New Roman" w:hAnsi="Times New Roman"/>
          <w:sz w:val="28"/>
          <w:szCs w:val="28"/>
        </w:rPr>
      </w:pPr>
      <w:r w:rsidRPr="00724706">
        <w:rPr>
          <w:rFonts w:ascii="Times New Roman" w:hAnsi="Times New Roman"/>
          <w:color w:val="000000"/>
          <w:sz w:val="28"/>
          <w:szCs w:val="28"/>
        </w:rPr>
        <w:t>от 29.09.2017 № 222-п</w:t>
      </w:r>
    </w:p>
    <w:p w14:paraId="3C9B22E2" w14:textId="77777777" w:rsidR="008E5789" w:rsidRPr="002B025E" w:rsidRDefault="008E5789" w:rsidP="008E5789">
      <w:pPr>
        <w:autoSpaceDE w:val="0"/>
        <w:autoSpaceDN w:val="0"/>
        <w:adjustRightInd w:val="0"/>
        <w:spacing w:after="0" w:line="240" w:lineRule="auto"/>
        <w:ind w:left="5103"/>
        <w:jc w:val="both"/>
        <w:outlineLvl w:val="0"/>
        <w:rPr>
          <w:rFonts w:ascii="Times New Roman" w:hAnsi="Times New Roman"/>
          <w:sz w:val="26"/>
          <w:szCs w:val="26"/>
        </w:rPr>
      </w:pPr>
    </w:p>
    <w:p w14:paraId="3428FD02" w14:textId="77777777" w:rsidR="000B491E" w:rsidRPr="00F50E17" w:rsidRDefault="000B491E" w:rsidP="000B491E">
      <w:pPr>
        <w:spacing w:after="0" w:line="240" w:lineRule="auto"/>
        <w:jc w:val="center"/>
        <w:rPr>
          <w:rFonts w:ascii="Times New Roman" w:hAnsi="Times New Roman"/>
          <w:color w:val="000000"/>
          <w:sz w:val="28"/>
          <w:szCs w:val="28"/>
        </w:rPr>
      </w:pPr>
      <w:r w:rsidRPr="00F50E17">
        <w:rPr>
          <w:rFonts w:ascii="Times New Roman" w:hAnsi="Times New Roman"/>
          <w:color w:val="000000"/>
          <w:sz w:val="28"/>
          <w:szCs w:val="28"/>
        </w:rPr>
        <w:t>ПАСПОРТ</w:t>
      </w:r>
    </w:p>
    <w:p w14:paraId="237F0A53" w14:textId="77777777" w:rsidR="000B491E" w:rsidRPr="00F50E17" w:rsidRDefault="000B491E" w:rsidP="000B491E">
      <w:pPr>
        <w:spacing w:after="0" w:line="240" w:lineRule="auto"/>
        <w:jc w:val="center"/>
        <w:rPr>
          <w:rFonts w:ascii="Times New Roman" w:hAnsi="Times New Roman"/>
          <w:color w:val="000000"/>
          <w:sz w:val="28"/>
          <w:szCs w:val="28"/>
        </w:rPr>
      </w:pPr>
      <w:r w:rsidRPr="00F50E17">
        <w:rPr>
          <w:rFonts w:ascii="Times New Roman" w:hAnsi="Times New Roman"/>
          <w:color w:val="000000"/>
          <w:sz w:val="28"/>
          <w:szCs w:val="28"/>
        </w:rPr>
        <w:t>муниципальной программы</w:t>
      </w:r>
    </w:p>
    <w:p w14:paraId="5BBBC866" w14:textId="77777777" w:rsidR="000B491E" w:rsidRDefault="000B491E" w:rsidP="000B491E">
      <w:pPr>
        <w:spacing w:after="0" w:line="240" w:lineRule="auto"/>
        <w:jc w:val="center"/>
        <w:rPr>
          <w:rFonts w:ascii="Times New Roman" w:hAnsi="Times New Roman"/>
          <w:color w:val="000000"/>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56"/>
        <w:gridCol w:w="3199"/>
        <w:gridCol w:w="5703"/>
      </w:tblGrid>
      <w:tr w:rsidR="000B491E" w:rsidRPr="00F50E17" w14:paraId="23038ECB" w14:textId="77777777" w:rsidTr="00150738">
        <w:tc>
          <w:tcPr>
            <w:tcW w:w="294" w:type="pct"/>
            <w:tcBorders>
              <w:top w:val="single" w:sz="4" w:space="0" w:color="auto"/>
              <w:left w:val="single" w:sz="4" w:space="0" w:color="auto"/>
              <w:bottom w:val="single" w:sz="4" w:space="0" w:color="auto"/>
              <w:right w:val="single" w:sz="4" w:space="0" w:color="auto"/>
            </w:tcBorders>
          </w:tcPr>
          <w:p w14:paraId="4E03DE60"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w:t>
            </w:r>
          </w:p>
        </w:tc>
        <w:tc>
          <w:tcPr>
            <w:tcW w:w="1691" w:type="pct"/>
            <w:tcBorders>
              <w:top w:val="single" w:sz="4" w:space="0" w:color="auto"/>
              <w:left w:val="single" w:sz="4" w:space="0" w:color="auto"/>
              <w:bottom w:val="single" w:sz="4" w:space="0" w:color="auto"/>
              <w:right w:val="single" w:sz="4" w:space="0" w:color="auto"/>
            </w:tcBorders>
          </w:tcPr>
          <w:p w14:paraId="0576E33E"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Наименование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3CF8773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Развитие малого и среднего предпринимательства в городе Зеленогорске (далее - муниципальная программа)</w:t>
            </w:r>
          </w:p>
        </w:tc>
      </w:tr>
      <w:tr w:rsidR="000B491E" w:rsidRPr="00F50E17" w14:paraId="47481D46" w14:textId="77777777" w:rsidTr="00150738">
        <w:tc>
          <w:tcPr>
            <w:tcW w:w="294" w:type="pct"/>
            <w:tcBorders>
              <w:top w:val="single" w:sz="4" w:space="0" w:color="auto"/>
              <w:left w:val="single" w:sz="4" w:space="0" w:color="auto"/>
              <w:bottom w:val="single" w:sz="4" w:space="0" w:color="auto"/>
              <w:right w:val="single" w:sz="4" w:space="0" w:color="auto"/>
            </w:tcBorders>
          </w:tcPr>
          <w:p w14:paraId="5A89D298"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w:t>
            </w:r>
          </w:p>
        </w:tc>
        <w:tc>
          <w:tcPr>
            <w:tcW w:w="1691" w:type="pct"/>
            <w:tcBorders>
              <w:top w:val="single" w:sz="4" w:space="0" w:color="auto"/>
              <w:left w:val="single" w:sz="4" w:space="0" w:color="auto"/>
              <w:bottom w:val="single" w:sz="4" w:space="0" w:color="auto"/>
              <w:right w:val="single" w:sz="4" w:space="0" w:color="auto"/>
            </w:tcBorders>
          </w:tcPr>
          <w:p w14:paraId="7460EAAE"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Основания для разработки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451810C5" w14:textId="77777777" w:rsidR="000B491E" w:rsidRPr="000957D7" w:rsidRDefault="000B491E" w:rsidP="00150738">
            <w:pPr>
              <w:spacing w:after="0" w:line="240" w:lineRule="auto"/>
              <w:jc w:val="both"/>
              <w:rPr>
                <w:rFonts w:ascii="Times New Roman" w:hAnsi="Times New Roman"/>
                <w:color w:val="000000"/>
                <w:sz w:val="28"/>
                <w:szCs w:val="28"/>
              </w:rPr>
            </w:pPr>
            <w:r w:rsidRPr="000957D7">
              <w:rPr>
                <w:rFonts w:ascii="Times New Roman" w:hAnsi="Times New Roman"/>
                <w:color w:val="000000"/>
                <w:sz w:val="28"/>
                <w:szCs w:val="28"/>
              </w:rPr>
              <w:t xml:space="preserve">Перечень муниципальных программ города Зеленогорска, утвержденный постановлением </w:t>
            </w:r>
            <w:proofErr w:type="gramStart"/>
            <w:r w:rsidRPr="000957D7">
              <w:rPr>
                <w:rFonts w:ascii="Times New Roman" w:hAnsi="Times New Roman"/>
                <w:color w:val="000000"/>
                <w:sz w:val="28"/>
                <w:szCs w:val="28"/>
              </w:rPr>
              <w:t>Администрации</w:t>
            </w:r>
            <w:proofErr w:type="gramEnd"/>
            <w:r w:rsidRPr="000957D7">
              <w:rPr>
                <w:rFonts w:ascii="Times New Roman" w:hAnsi="Times New Roman"/>
                <w:color w:val="000000"/>
                <w:sz w:val="28"/>
                <w:szCs w:val="28"/>
              </w:rPr>
              <w:t xml:space="preserve"> ЗАТО г. Зеленогорска от 22.08.2019 № 147-п</w:t>
            </w:r>
          </w:p>
        </w:tc>
      </w:tr>
      <w:tr w:rsidR="000B491E" w:rsidRPr="00F50E17" w14:paraId="7A4A434E" w14:textId="77777777" w:rsidTr="00150738">
        <w:tc>
          <w:tcPr>
            <w:tcW w:w="294" w:type="pct"/>
            <w:tcBorders>
              <w:top w:val="single" w:sz="4" w:space="0" w:color="auto"/>
              <w:left w:val="single" w:sz="4" w:space="0" w:color="auto"/>
              <w:bottom w:val="single" w:sz="4" w:space="0" w:color="auto"/>
              <w:right w:val="single" w:sz="4" w:space="0" w:color="auto"/>
            </w:tcBorders>
          </w:tcPr>
          <w:p w14:paraId="3497D9C0"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3.</w:t>
            </w:r>
          </w:p>
        </w:tc>
        <w:tc>
          <w:tcPr>
            <w:tcW w:w="1691" w:type="pct"/>
            <w:tcBorders>
              <w:top w:val="single" w:sz="4" w:space="0" w:color="auto"/>
              <w:left w:val="single" w:sz="4" w:space="0" w:color="auto"/>
              <w:bottom w:val="single" w:sz="4" w:space="0" w:color="auto"/>
              <w:right w:val="single" w:sz="4" w:space="0" w:color="auto"/>
            </w:tcBorders>
          </w:tcPr>
          <w:p w14:paraId="408973FD"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Ответственный исполнитель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7433978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0B491E" w:rsidRPr="00F50E17" w14:paraId="2759D3DA" w14:textId="77777777" w:rsidTr="00150738">
        <w:tc>
          <w:tcPr>
            <w:tcW w:w="294" w:type="pct"/>
            <w:tcBorders>
              <w:top w:val="single" w:sz="4" w:space="0" w:color="auto"/>
              <w:left w:val="single" w:sz="4" w:space="0" w:color="auto"/>
              <w:bottom w:val="single" w:sz="4" w:space="0" w:color="auto"/>
              <w:right w:val="single" w:sz="4" w:space="0" w:color="auto"/>
            </w:tcBorders>
          </w:tcPr>
          <w:p w14:paraId="0E04F901"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4.</w:t>
            </w:r>
          </w:p>
        </w:tc>
        <w:tc>
          <w:tcPr>
            <w:tcW w:w="1691" w:type="pct"/>
            <w:tcBorders>
              <w:top w:val="single" w:sz="4" w:space="0" w:color="auto"/>
              <w:left w:val="single" w:sz="4" w:space="0" w:color="auto"/>
              <w:bottom w:val="single" w:sz="4" w:space="0" w:color="auto"/>
              <w:right w:val="single" w:sz="4" w:space="0" w:color="auto"/>
            </w:tcBorders>
          </w:tcPr>
          <w:p w14:paraId="6FD163F7"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Соисполнители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4EF4FB4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Комитет по управлению имуществом </w:t>
            </w:r>
            <w:proofErr w:type="gramStart"/>
            <w:r w:rsidRPr="00F50E17">
              <w:rPr>
                <w:rFonts w:ascii="Times New Roman" w:hAnsi="Times New Roman"/>
                <w:color w:val="000000"/>
                <w:sz w:val="28"/>
                <w:szCs w:val="28"/>
              </w:rPr>
              <w:t>Администрации</w:t>
            </w:r>
            <w:proofErr w:type="gramEnd"/>
            <w:r w:rsidRPr="00F50E17">
              <w:rPr>
                <w:rFonts w:ascii="Times New Roman" w:hAnsi="Times New Roman"/>
                <w:color w:val="000000"/>
                <w:sz w:val="28"/>
                <w:szCs w:val="28"/>
              </w:rPr>
              <w:t xml:space="preserve"> ЗАТО г. Зеленогорска (далее – КУМИ)</w:t>
            </w:r>
          </w:p>
        </w:tc>
      </w:tr>
      <w:tr w:rsidR="000B491E" w:rsidRPr="00F50E17" w14:paraId="6437D0F8" w14:textId="77777777" w:rsidTr="00150738">
        <w:tc>
          <w:tcPr>
            <w:tcW w:w="294" w:type="pct"/>
            <w:tcBorders>
              <w:top w:val="single" w:sz="4" w:space="0" w:color="auto"/>
              <w:left w:val="single" w:sz="4" w:space="0" w:color="auto"/>
              <w:bottom w:val="single" w:sz="4" w:space="0" w:color="auto"/>
              <w:right w:val="single" w:sz="4" w:space="0" w:color="auto"/>
            </w:tcBorders>
          </w:tcPr>
          <w:p w14:paraId="3C2116FB"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5.</w:t>
            </w:r>
          </w:p>
        </w:tc>
        <w:tc>
          <w:tcPr>
            <w:tcW w:w="1691" w:type="pct"/>
            <w:tcBorders>
              <w:top w:val="single" w:sz="4" w:space="0" w:color="auto"/>
              <w:left w:val="single" w:sz="4" w:space="0" w:color="auto"/>
              <w:bottom w:val="single" w:sz="4" w:space="0" w:color="auto"/>
              <w:right w:val="single" w:sz="4" w:space="0" w:color="auto"/>
            </w:tcBorders>
          </w:tcPr>
          <w:p w14:paraId="5C7B6B48"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Перечень подпрограмм и отдельных мероприятий муниципальной программы (при наличии)</w:t>
            </w:r>
          </w:p>
        </w:tc>
        <w:tc>
          <w:tcPr>
            <w:tcW w:w="3015" w:type="pct"/>
            <w:tcBorders>
              <w:top w:val="single" w:sz="4" w:space="0" w:color="auto"/>
              <w:left w:val="single" w:sz="4" w:space="0" w:color="auto"/>
              <w:bottom w:val="single" w:sz="4" w:space="0" w:color="auto"/>
              <w:right w:val="single" w:sz="4" w:space="0" w:color="auto"/>
            </w:tcBorders>
          </w:tcPr>
          <w:p w14:paraId="05CF89AB"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 Подпрограммы отсутствуют.</w:t>
            </w:r>
          </w:p>
          <w:p w14:paraId="05E116CD"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 Отдельные мероприятия муниципальной программы:</w:t>
            </w:r>
          </w:p>
          <w:p w14:paraId="27347A5C"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2.1.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w:t>
            </w:r>
            <w:r w:rsidRPr="00F50E17">
              <w:rPr>
                <w:rFonts w:ascii="Times New Roman" w:hAnsi="Times New Roman"/>
                <w:color w:val="000000"/>
                <w:sz w:val="28"/>
                <w:szCs w:val="28"/>
              </w:rPr>
              <w:lastRenderedPageBreak/>
              <w:t>(или) развития, и (или) модернизации производства товаров (работ, услуг).</w:t>
            </w:r>
          </w:p>
          <w:p w14:paraId="2346E4A1"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14:paraId="71BDB9B8"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2.3.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68AC1C1"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2.4. Информирование субъектов малого и среднего предпринимательства через средства массовой информации, официальный сайт </w:t>
            </w:r>
            <w:proofErr w:type="gramStart"/>
            <w:r w:rsidRPr="00F50E17">
              <w:rPr>
                <w:rFonts w:ascii="Times New Roman" w:hAnsi="Times New Roman"/>
                <w:color w:val="000000"/>
                <w:sz w:val="28"/>
                <w:szCs w:val="28"/>
              </w:rPr>
              <w:t>Администрации</w:t>
            </w:r>
            <w:proofErr w:type="gramEnd"/>
            <w:r w:rsidRPr="00F50E17">
              <w:rPr>
                <w:rFonts w:ascii="Times New Roman" w:hAnsi="Times New Roman"/>
                <w:color w:val="000000"/>
                <w:sz w:val="28"/>
                <w:szCs w:val="28"/>
              </w:rPr>
              <w:t xml:space="preserve"> ЗАТО г. Зеленогорска </w:t>
            </w:r>
            <w:hyperlink w:history="1">
              <w:r w:rsidRPr="00F50E17">
                <w:rPr>
                  <w:rFonts w:ascii="Times New Roman" w:hAnsi="Times New Roman"/>
                  <w:iCs/>
                  <w:sz w:val="28"/>
                  <w:szCs w:val="28"/>
                </w:rPr>
                <w:t>http://www.zeladmin.ru в информационно-телекоммуникационной сети «Интернет»</w:t>
              </w:r>
            </w:hyperlink>
            <w:r w:rsidRPr="00F50E17">
              <w:rPr>
                <w:rFonts w:ascii="Times New Roman" w:hAnsi="Times New Roman"/>
                <w:color w:val="000000"/>
                <w:sz w:val="28"/>
                <w:szCs w:val="28"/>
              </w:rPr>
              <w:t xml:space="preserve"> о формах поддержки субъектов малого и среднего предпринимательства.</w:t>
            </w:r>
          </w:p>
        </w:tc>
      </w:tr>
      <w:tr w:rsidR="000B491E" w:rsidRPr="00F50E17" w14:paraId="6FFADB57" w14:textId="77777777" w:rsidTr="00150738">
        <w:tc>
          <w:tcPr>
            <w:tcW w:w="294" w:type="pct"/>
            <w:tcBorders>
              <w:top w:val="single" w:sz="4" w:space="0" w:color="auto"/>
              <w:left w:val="single" w:sz="4" w:space="0" w:color="auto"/>
              <w:bottom w:val="single" w:sz="4" w:space="0" w:color="auto"/>
              <w:right w:val="single" w:sz="4" w:space="0" w:color="auto"/>
            </w:tcBorders>
          </w:tcPr>
          <w:p w14:paraId="4C589B5A"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lastRenderedPageBreak/>
              <w:t>6.</w:t>
            </w:r>
          </w:p>
        </w:tc>
        <w:tc>
          <w:tcPr>
            <w:tcW w:w="1691" w:type="pct"/>
            <w:tcBorders>
              <w:top w:val="single" w:sz="4" w:space="0" w:color="auto"/>
              <w:left w:val="single" w:sz="4" w:space="0" w:color="auto"/>
              <w:bottom w:val="single" w:sz="4" w:space="0" w:color="auto"/>
              <w:right w:val="single" w:sz="4" w:space="0" w:color="auto"/>
            </w:tcBorders>
          </w:tcPr>
          <w:p w14:paraId="7E4C9CB0"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Цель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5C2419B3"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Обеспечение благоприятных условий для развития субъектов малого и среднего предпринимательства </w:t>
            </w:r>
          </w:p>
        </w:tc>
      </w:tr>
      <w:tr w:rsidR="000B491E" w:rsidRPr="00F50E17" w14:paraId="7DFB45AD" w14:textId="77777777" w:rsidTr="00150738">
        <w:tc>
          <w:tcPr>
            <w:tcW w:w="294" w:type="pct"/>
            <w:tcBorders>
              <w:top w:val="single" w:sz="4" w:space="0" w:color="auto"/>
              <w:left w:val="single" w:sz="4" w:space="0" w:color="auto"/>
              <w:bottom w:val="single" w:sz="4" w:space="0" w:color="auto"/>
              <w:right w:val="single" w:sz="4" w:space="0" w:color="auto"/>
            </w:tcBorders>
          </w:tcPr>
          <w:p w14:paraId="05BD875A"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7.</w:t>
            </w:r>
          </w:p>
        </w:tc>
        <w:tc>
          <w:tcPr>
            <w:tcW w:w="1691" w:type="pct"/>
            <w:tcBorders>
              <w:top w:val="single" w:sz="4" w:space="0" w:color="auto"/>
              <w:left w:val="single" w:sz="4" w:space="0" w:color="auto"/>
              <w:bottom w:val="single" w:sz="4" w:space="0" w:color="auto"/>
              <w:right w:val="single" w:sz="4" w:space="0" w:color="auto"/>
            </w:tcBorders>
          </w:tcPr>
          <w:p w14:paraId="52FE4D27"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Задачи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00E2B99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 Финансовая поддержка субъектов малого и среднего предпринимательства.</w:t>
            </w:r>
          </w:p>
          <w:p w14:paraId="14F7C42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 Имущественная поддержка субъектов малого и среднего предпринимательства.</w:t>
            </w:r>
          </w:p>
          <w:p w14:paraId="002DF421"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3. Повышение доступности информационной поддержки для субъектов малого и среднего предпринимательства.</w:t>
            </w:r>
          </w:p>
        </w:tc>
      </w:tr>
      <w:tr w:rsidR="000B491E" w:rsidRPr="00F50E17" w14:paraId="44A24DAB" w14:textId="77777777" w:rsidTr="00150738">
        <w:tc>
          <w:tcPr>
            <w:tcW w:w="294" w:type="pct"/>
            <w:tcBorders>
              <w:top w:val="single" w:sz="4" w:space="0" w:color="auto"/>
              <w:left w:val="single" w:sz="4" w:space="0" w:color="auto"/>
              <w:bottom w:val="single" w:sz="4" w:space="0" w:color="auto"/>
              <w:right w:val="single" w:sz="4" w:space="0" w:color="auto"/>
            </w:tcBorders>
          </w:tcPr>
          <w:p w14:paraId="2BAD0270"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8.</w:t>
            </w:r>
          </w:p>
        </w:tc>
        <w:tc>
          <w:tcPr>
            <w:tcW w:w="1691" w:type="pct"/>
            <w:tcBorders>
              <w:top w:val="single" w:sz="4" w:space="0" w:color="auto"/>
              <w:left w:val="single" w:sz="4" w:space="0" w:color="auto"/>
              <w:bottom w:val="single" w:sz="4" w:space="0" w:color="auto"/>
              <w:right w:val="single" w:sz="4" w:space="0" w:color="auto"/>
            </w:tcBorders>
          </w:tcPr>
          <w:p w14:paraId="27434141"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Этапы и сроки реализации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5A2B27CA"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01.01.2020 – 31.12.2022</w:t>
            </w:r>
          </w:p>
        </w:tc>
      </w:tr>
      <w:tr w:rsidR="000B491E" w:rsidRPr="00F50E17" w14:paraId="61368934" w14:textId="77777777" w:rsidTr="00150738">
        <w:tc>
          <w:tcPr>
            <w:tcW w:w="294" w:type="pct"/>
            <w:tcBorders>
              <w:top w:val="single" w:sz="4" w:space="0" w:color="auto"/>
              <w:left w:val="single" w:sz="4" w:space="0" w:color="auto"/>
              <w:bottom w:val="single" w:sz="4" w:space="0" w:color="auto"/>
              <w:right w:val="single" w:sz="4" w:space="0" w:color="auto"/>
            </w:tcBorders>
          </w:tcPr>
          <w:p w14:paraId="218A786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9.</w:t>
            </w:r>
          </w:p>
        </w:tc>
        <w:tc>
          <w:tcPr>
            <w:tcW w:w="1691" w:type="pct"/>
            <w:tcBorders>
              <w:top w:val="single" w:sz="4" w:space="0" w:color="auto"/>
              <w:left w:val="single" w:sz="4" w:space="0" w:color="auto"/>
              <w:bottom w:val="single" w:sz="4" w:space="0" w:color="auto"/>
              <w:right w:val="single" w:sz="4" w:space="0" w:color="auto"/>
            </w:tcBorders>
          </w:tcPr>
          <w:p w14:paraId="583AEF99"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 xml:space="preserve">Перечень целевых показателей и показателей результативности </w:t>
            </w:r>
            <w:r w:rsidRPr="00F50E17">
              <w:rPr>
                <w:rFonts w:ascii="Times New Roman" w:hAnsi="Times New Roman"/>
                <w:color w:val="000000"/>
                <w:sz w:val="28"/>
                <w:szCs w:val="28"/>
              </w:rPr>
              <w:lastRenderedPageBreak/>
              <w:t>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6806A00A"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lastRenderedPageBreak/>
              <w:t>Приведен в приложении 1 к муниципальной программе.</w:t>
            </w:r>
          </w:p>
        </w:tc>
      </w:tr>
      <w:tr w:rsidR="000B491E" w:rsidRPr="00F50E17" w14:paraId="5340552F" w14:textId="77777777" w:rsidTr="00150738">
        <w:tc>
          <w:tcPr>
            <w:tcW w:w="294" w:type="pct"/>
            <w:tcBorders>
              <w:top w:val="single" w:sz="4" w:space="0" w:color="auto"/>
              <w:left w:val="single" w:sz="4" w:space="0" w:color="auto"/>
              <w:bottom w:val="single" w:sz="4" w:space="0" w:color="auto"/>
              <w:right w:val="single" w:sz="4" w:space="0" w:color="auto"/>
            </w:tcBorders>
          </w:tcPr>
          <w:p w14:paraId="043A8D79"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10.</w:t>
            </w:r>
          </w:p>
        </w:tc>
        <w:tc>
          <w:tcPr>
            <w:tcW w:w="1691" w:type="pct"/>
            <w:tcBorders>
              <w:top w:val="single" w:sz="4" w:space="0" w:color="auto"/>
              <w:left w:val="single" w:sz="4" w:space="0" w:color="auto"/>
              <w:bottom w:val="single" w:sz="4" w:space="0" w:color="auto"/>
              <w:right w:val="single" w:sz="4" w:space="0" w:color="auto"/>
            </w:tcBorders>
          </w:tcPr>
          <w:p w14:paraId="55521EEB" w14:textId="77777777" w:rsidR="000B491E" w:rsidRPr="00F50E17" w:rsidRDefault="000B491E" w:rsidP="00150738">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Ресурсное обеспечение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14:paraId="4A78ED8B"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Общий объем бюджетных ассигнований на реализацию муниципальной программы за счет средств местного бюджета составляет 1 800,0 тыс. руб., в том числе по годам: </w:t>
            </w:r>
          </w:p>
          <w:p w14:paraId="1C3DD4F9"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2020 - 600,0 тыс. рублей;</w:t>
            </w:r>
          </w:p>
          <w:p w14:paraId="0B202861"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2021 - 600,0 тыс. рублей;</w:t>
            </w:r>
          </w:p>
          <w:p w14:paraId="6BB9D57F" w14:textId="77777777" w:rsidR="000B491E" w:rsidRPr="00F50E17" w:rsidRDefault="000B491E" w:rsidP="00150738">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2022 - 600,0 тыс. рублей.</w:t>
            </w:r>
          </w:p>
        </w:tc>
      </w:tr>
    </w:tbl>
    <w:p w14:paraId="6610C337" w14:textId="77777777" w:rsidR="000B491E" w:rsidRPr="00F50E17" w:rsidRDefault="000B491E" w:rsidP="000B491E">
      <w:pPr>
        <w:spacing w:after="0" w:line="240" w:lineRule="auto"/>
        <w:jc w:val="center"/>
        <w:rPr>
          <w:rFonts w:ascii="Times New Roman" w:hAnsi="Times New Roman"/>
          <w:color w:val="000000"/>
          <w:sz w:val="26"/>
          <w:szCs w:val="26"/>
        </w:rPr>
      </w:pPr>
    </w:p>
    <w:p w14:paraId="2C1DF856" w14:textId="77777777" w:rsidR="000B491E" w:rsidRPr="00F50E17" w:rsidRDefault="000B491E" w:rsidP="000B491E">
      <w:pPr>
        <w:tabs>
          <w:tab w:val="left" w:pos="0"/>
        </w:tabs>
        <w:autoSpaceDE w:val="0"/>
        <w:autoSpaceDN w:val="0"/>
        <w:adjustRightInd w:val="0"/>
        <w:spacing w:before="240"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1. </w:t>
      </w:r>
      <w:r w:rsidRPr="00F50E17">
        <w:rPr>
          <w:rFonts w:ascii="Times New Roman" w:hAnsi="Times New Roman"/>
          <w:sz w:val="28"/>
          <w:szCs w:val="28"/>
        </w:rPr>
        <w:t>Характеристика текущего состояния соответствующей сферы социально-экономического развития города Зеленогорска, цель, задачи и сроки реализации муниципальной программы</w:t>
      </w:r>
    </w:p>
    <w:p w14:paraId="14CCCF8A" w14:textId="77777777" w:rsidR="000B491E" w:rsidRPr="00F50E17" w:rsidRDefault="000B491E" w:rsidP="000B491E">
      <w:pPr>
        <w:spacing w:after="0" w:line="240" w:lineRule="auto"/>
        <w:ind w:firstLine="709"/>
        <w:jc w:val="center"/>
        <w:rPr>
          <w:rFonts w:ascii="Times New Roman" w:hAnsi="Times New Roman"/>
          <w:color w:val="000000"/>
          <w:sz w:val="28"/>
          <w:szCs w:val="28"/>
        </w:rPr>
      </w:pPr>
    </w:p>
    <w:p w14:paraId="1042A1E0"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1.1. </w:t>
      </w:r>
      <w:r w:rsidRPr="00F50E17">
        <w:rPr>
          <w:rFonts w:ascii="Times New Roman" w:hAnsi="Times New Roman"/>
          <w:color w:val="000000"/>
          <w:sz w:val="28"/>
          <w:szCs w:val="28"/>
        </w:rPr>
        <w:t>Анализ динамики основных показателей развития предпринимательства за 201</w:t>
      </w:r>
      <w:r>
        <w:rPr>
          <w:rFonts w:ascii="Times New Roman" w:hAnsi="Times New Roman"/>
          <w:color w:val="000000"/>
          <w:sz w:val="28"/>
          <w:szCs w:val="28"/>
        </w:rPr>
        <w:t>7 – 2018</w:t>
      </w:r>
      <w:r w:rsidRPr="00F50E17">
        <w:rPr>
          <w:rFonts w:ascii="Times New Roman" w:hAnsi="Times New Roman"/>
          <w:color w:val="000000"/>
          <w:sz w:val="28"/>
          <w:szCs w:val="28"/>
        </w:rPr>
        <w:t xml:space="preserve"> годы позволяет определить структуру, уровень и тенденции развития предпринимательства в городе. </w:t>
      </w:r>
    </w:p>
    <w:p w14:paraId="6748BF73"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1.2. </w:t>
      </w:r>
      <w:r w:rsidRPr="00F50E17">
        <w:rPr>
          <w:rFonts w:ascii="Times New Roman" w:hAnsi="Times New Roman"/>
          <w:color w:val="000000"/>
          <w:sz w:val="28"/>
          <w:szCs w:val="28"/>
        </w:rPr>
        <w:t>Основные показатели развития предпринимательства приведены в таблице.</w:t>
      </w:r>
    </w:p>
    <w:p w14:paraId="6CE59E01" w14:textId="77777777" w:rsidR="000B491E" w:rsidRPr="00F50E17" w:rsidRDefault="000B491E" w:rsidP="000B491E">
      <w:pPr>
        <w:spacing w:after="0" w:line="240" w:lineRule="auto"/>
        <w:ind w:firstLine="709"/>
        <w:jc w:val="right"/>
        <w:rPr>
          <w:rFonts w:ascii="Times New Roman" w:hAnsi="Times New Roman"/>
          <w:color w:val="000000"/>
          <w:sz w:val="28"/>
          <w:szCs w:val="28"/>
        </w:rPr>
      </w:pPr>
      <w:r w:rsidRPr="00F50E17">
        <w:rPr>
          <w:rFonts w:ascii="Times New Roman" w:hAnsi="Times New Roman"/>
          <w:color w:val="000000"/>
          <w:sz w:val="28"/>
          <w:szCs w:val="28"/>
        </w:rPr>
        <w:t>Таблица</w:t>
      </w:r>
    </w:p>
    <w:tbl>
      <w:tblPr>
        <w:tblW w:w="5000" w:type="pct"/>
        <w:tblLook w:val="04A0" w:firstRow="1" w:lastRow="0" w:firstColumn="1" w:lastColumn="0" w:noHBand="0" w:noVBand="1"/>
      </w:tblPr>
      <w:tblGrid>
        <w:gridCol w:w="6161"/>
        <w:gridCol w:w="1005"/>
        <w:gridCol w:w="1141"/>
        <w:gridCol w:w="1141"/>
      </w:tblGrid>
      <w:tr w:rsidR="000B491E" w:rsidRPr="00E05983" w14:paraId="6E6561DE" w14:textId="77777777" w:rsidTr="00150738">
        <w:trPr>
          <w:cantSplit/>
          <w:trHeight w:val="454"/>
          <w:tblHeader/>
        </w:trPr>
        <w:tc>
          <w:tcPr>
            <w:tcW w:w="32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EB7689"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Наименование показателя</w:t>
            </w:r>
          </w:p>
        </w:tc>
        <w:tc>
          <w:tcPr>
            <w:tcW w:w="532" w:type="pct"/>
            <w:tcBorders>
              <w:top w:val="single" w:sz="8" w:space="0" w:color="auto"/>
              <w:left w:val="nil"/>
              <w:bottom w:val="single" w:sz="8" w:space="0" w:color="auto"/>
              <w:right w:val="single" w:sz="8" w:space="0" w:color="auto"/>
            </w:tcBorders>
            <w:shd w:val="clear" w:color="auto" w:fill="auto"/>
            <w:vAlign w:val="center"/>
            <w:hideMark/>
          </w:tcPr>
          <w:p w14:paraId="472F4E72"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 изм.</w:t>
            </w:r>
          </w:p>
        </w:tc>
        <w:tc>
          <w:tcPr>
            <w:tcW w:w="604" w:type="pct"/>
            <w:tcBorders>
              <w:top w:val="single" w:sz="8" w:space="0" w:color="auto"/>
              <w:left w:val="nil"/>
              <w:bottom w:val="single" w:sz="8" w:space="0" w:color="auto"/>
              <w:right w:val="single" w:sz="8" w:space="0" w:color="auto"/>
            </w:tcBorders>
            <w:shd w:val="clear" w:color="auto" w:fill="auto"/>
            <w:vAlign w:val="center"/>
            <w:hideMark/>
          </w:tcPr>
          <w:p w14:paraId="7CE13BBC"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2017 год</w:t>
            </w:r>
          </w:p>
        </w:tc>
        <w:tc>
          <w:tcPr>
            <w:tcW w:w="604" w:type="pct"/>
            <w:tcBorders>
              <w:top w:val="single" w:sz="8" w:space="0" w:color="auto"/>
              <w:left w:val="nil"/>
              <w:bottom w:val="single" w:sz="8" w:space="0" w:color="auto"/>
              <w:right w:val="single" w:sz="8" w:space="0" w:color="auto"/>
            </w:tcBorders>
            <w:shd w:val="clear" w:color="auto" w:fill="auto"/>
            <w:vAlign w:val="center"/>
            <w:hideMark/>
          </w:tcPr>
          <w:p w14:paraId="67BD90B5"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2018 год</w:t>
            </w:r>
          </w:p>
        </w:tc>
      </w:tr>
      <w:tr w:rsidR="000B491E" w:rsidRPr="00E05983" w14:paraId="388204D1"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426873FD"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tcBorders>
              <w:top w:val="nil"/>
              <w:left w:val="nil"/>
              <w:bottom w:val="single" w:sz="8" w:space="0" w:color="auto"/>
              <w:right w:val="single" w:sz="8" w:space="0" w:color="auto"/>
            </w:tcBorders>
            <w:shd w:val="clear" w:color="auto" w:fill="auto"/>
            <w:vAlign w:val="center"/>
            <w:hideMark/>
          </w:tcPr>
          <w:p w14:paraId="3C3691F1"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14:paraId="1489AD02"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1 432</w:t>
            </w:r>
          </w:p>
        </w:tc>
        <w:tc>
          <w:tcPr>
            <w:tcW w:w="604" w:type="pct"/>
            <w:tcBorders>
              <w:top w:val="nil"/>
              <w:left w:val="nil"/>
              <w:bottom w:val="single" w:sz="8" w:space="0" w:color="auto"/>
              <w:right w:val="single" w:sz="8" w:space="0" w:color="auto"/>
            </w:tcBorders>
            <w:shd w:val="clear" w:color="auto" w:fill="auto"/>
            <w:vAlign w:val="center"/>
            <w:hideMark/>
          </w:tcPr>
          <w:p w14:paraId="00BEF322"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1 522</w:t>
            </w:r>
          </w:p>
        </w:tc>
      </w:tr>
      <w:tr w:rsidR="000B491E" w:rsidRPr="00E05983" w14:paraId="57E28CAE"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6EFF98DF"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5E988B3C"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1D22701D"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97,7</w:t>
            </w:r>
          </w:p>
        </w:tc>
        <w:tc>
          <w:tcPr>
            <w:tcW w:w="604" w:type="pct"/>
            <w:tcBorders>
              <w:top w:val="nil"/>
              <w:left w:val="nil"/>
              <w:bottom w:val="single" w:sz="8" w:space="0" w:color="auto"/>
              <w:right w:val="single" w:sz="8" w:space="0" w:color="auto"/>
            </w:tcBorders>
            <w:shd w:val="clear" w:color="auto" w:fill="auto"/>
            <w:vAlign w:val="center"/>
            <w:hideMark/>
          </w:tcPr>
          <w:p w14:paraId="4D33D0EA"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106,3</w:t>
            </w:r>
          </w:p>
        </w:tc>
      </w:tr>
      <w:tr w:rsidR="000B491E" w:rsidRPr="00E05983" w14:paraId="73D4FF72"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293BC9BA" w14:textId="77777777" w:rsidR="000B491E" w:rsidRPr="00E05983" w:rsidRDefault="000B491E" w:rsidP="00150738">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tcBorders>
              <w:top w:val="nil"/>
              <w:left w:val="nil"/>
              <w:bottom w:val="single" w:sz="8" w:space="0" w:color="auto"/>
              <w:right w:val="single" w:sz="8" w:space="0" w:color="auto"/>
            </w:tcBorders>
            <w:shd w:val="clear" w:color="auto" w:fill="auto"/>
            <w:vAlign w:val="center"/>
            <w:hideMark/>
          </w:tcPr>
          <w:p w14:paraId="75B6A83A"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14:paraId="7B60BA18"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14:paraId="48D022D4"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r>
      <w:tr w:rsidR="000B491E" w:rsidRPr="00E05983" w14:paraId="29E0CC00"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4D58AFD9"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малых предприятий </w:t>
            </w:r>
          </w:p>
        </w:tc>
        <w:tc>
          <w:tcPr>
            <w:tcW w:w="532" w:type="pct"/>
            <w:tcBorders>
              <w:top w:val="nil"/>
              <w:left w:val="nil"/>
              <w:bottom w:val="single" w:sz="8" w:space="0" w:color="auto"/>
              <w:right w:val="single" w:sz="8" w:space="0" w:color="auto"/>
            </w:tcBorders>
            <w:shd w:val="clear" w:color="auto" w:fill="auto"/>
            <w:vAlign w:val="center"/>
            <w:hideMark/>
          </w:tcPr>
          <w:p w14:paraId="5E5F065A"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14:paraId="7E838175"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405</w:t>
            </w:r>
          </w:p>
        </w:tc>
        <w:tc>
          <w:tcPr>
            <w:tcW w:w="604" w:type="pct"/>
            <w:tcBorders>
              <w:top w:val="nil"/>
              <w:left w:val="nil"/>
              <w:bottom w:val="single" w:sz="8" w:space="0" w:color="auto"/>
              <w:right w:val="single" w:sz="8" w:space="0" w:color="auto"/>
            </w:tcBorders>
            <w:shd w:val="clear" w:color="auto" w:fill="auto"/>
            <w:vAlign w:val="center"/>
            <w:hideMark/>
          </w:tcPr>
          <w:p w14:paraId="160A72BF"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392</w:t>
            </w:r>
          </w:p>
        </w:tc>
      </w:tr>
      <w:tr w:rsidR="000B491E" w:rsidRPr="00E05983" w14:paraId="4903E4B4"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2FFEE1D6"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602A8D4E"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5B7BDCE0"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97,6</w:t>
            </w:r>
          </w:p>
        </w:tc>
        <w:tc>
          <w:tcPr>
            <w:tcW w:w="604" w:type="pct"/>
            <w:tcBorders>
              <w:top w:val="nil"/>
              <w:left w:val="nil"/>
              <w:bottom w:val="single" w:sz="8" w:space="0" w:color="auto"/>
              <w:right w:val="single" w:sz="8" w:space="0" w:color="auto"/>
            </w:tcBorders>
            <w:shd w:val="clear" w:color="auto" w:fill="auto"/>
            <w:vAlign w:val="center"/>
            <w:hideMark/>
          </w:tcPr>
          <w:p w14:paraId="39D55AA9"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96,8</w:t>
            </w:r>
          </w:p>
        </w:tc>
      </w:tr>
      <w:tr w:rsidR="000B491E" w:rsidRPr="00E05983" w14:paraId="69D2C3B8"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3569A907"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средних предприятий </w:t>
            </w:r>
          </w:p>
        </w:tc>
        <w:tc>
          <w:tcPr>
            <w:tcW w:w="532" w:type="pct"/>
            <w:tcBorders>
              <w:top w:val="nil"/>
              <w:left w:val="nil"/>
              <w:bottom w:val="single" w:sz="8" w:space="0" w:color="auto"/>
              <w:right w:val="single" w:sz="8" w:space="0" w:color="auto"/>
            </w:tcBorders>
            <w:shd w:val="clear" w:color="auto" w:fill="auto"/>
            <w:vAlign w:val="center"/>
            <w:hideMark/>
          </w:tcPr>
          <w:p w14:paraId="31865101"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14:paraId="08DE5694"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w:t>
            </w:r>
          </w:p>
        </w:tc>
        <w:tc>
          <w:tcPr>
            <w:tcW w:w="604" w:type="pct"/>
            <w:tcBorders>
              <w:top w:val="nil"/>
              <w:left w:val="nil"/>
              <w:bottom w:val="single" w:sz="8" w:space="0" w:color="auto"/>
              <w:right w:val="single" w:sz="8" w:space="0" w:color="auto"/>
            </w:tcBorders>
            <w:shd w:val="clear" w:color="auto" w:fill="auto"/>
            <w:vAlign w:val="center"/>
            <w:hideMark/>
          </w:tcPr>
          <w:p w14:paraId="54AC1C9E"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w:t>
            </w:r>
          </w:p>
        </w:tc>
      </w:tr>
      <w:tr w:rsidR="000B491E" w:rsidRPr="00E05983" w14:paraId="19642FF9"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55AB6061"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2A9D50B7"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702E5066"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57,1</w:t>
            </w:r>
          </w:p>
        </w:tc>
        <w:tc>
          <w:tcPr>
            <w:tcW w:w="604" w:type="pct"/>
            <w:tcBorders>
              <w:top w:val="nil"/>
              <w:left w:val="nil"/>
              <w:bottom w:val="single" w:sz="8" w:space="0" w:color="auto"/>
              <w:right w:val="single" w:sz="8" w:space="0" w:color="auto"/>
            </w:tcBorders>
            <w:shd w:val="clear" w:color="auto" w:fill="auto"/>
            <w:vAlign w:val="center"/>
            <w:hideMark/>
          </w:tcPr>
          <w:p w14:paraId="3BCF43AE"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100,0</w:t>
            </w:r>
          </w:p>
        </w:tc>
      </w:tr>
      <w:tr w:rsidR="000B491E" w:rsidRPr="00E05983" w14:paraId="43F0761D"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33911B0E"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tcBorders>
              <w:top w:val="nil"/>
              <w:left w:val="nil"/>
              <w:bottom w:val="single" w:sz="8" w:space="0" w:color="auto"/>
              <w:right w:val="single" w:sz="8" w:space="0" w:color="auto"/>
            </w:tcBorders>
            <w:shd w:val="clear" w:color="auto" w:fill="auto"/>
            <w:vAlign w:val="center"/>
            <w:hideMark/>
          </w:tcPr>
          <w:p w14:paraId="60C7B962"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14:paraId="691FC183"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1 023</w:t>
            </w:r>
          </w:p>
        </w:tc>
        <w:tc>
          <w:tcPr>
            <w:tcW w:w="604" w:type="pct"/>
            <w:tcBorders>
              <w:top w:val="nil"/>
              <w:left w:val="nil"/>
              <w:bottom w:val="single" w:sz="8" w:space="0" w:color="auto"/>
              <w:right w:val="single" w:sz="8" w:space="0" w:color="auto"/>
            </w:tcBorders>
            <w:shd w:val="clear" w:color="auto" w:fill="auto"/>
            <w:vAlign w:val="center"/>
            <w:hideMark/>
          </w:tcPr>
          <w:p w14:paraId="024FA16D"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1 126</w:t>
            </w:r>
          </w:p>
        </w:tc>
      </w:tr>
      <w:tr w:rsidR="000B491E" w:rsidRPr="00E05983" w14:paraId="7F1CF5A9"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7AF0141F"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6740D515"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3D3B6F28"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98,0</w:t>
            </w:r>
          </w:p>
        </w:tc>
        <w:tc>
          <w:tcPr>
            <w:tcW w:w="604" w:type="pct"/>
            <w:tcBorders>
              <w:top w:val="nil"/>
              <w:left w:val="nil"/>
              <w:bottom w:val="single" w:sz="8" w:space="0" w:color="auto"/>
              <w:right w:val="single" w:sz="8" w:space="0" w:color="auto"/>
            </w:tcBorders>
            <w:shd w:val="clear" w:color="auto" w:fill="auto"/>
            <w:vAlign w:val="center"/>
            <w:hideMark/>
          </w:tcPr>
          <w:p w14:paraId="2C2413EB"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110,1</w:t>
            </w:r>
          </w:p>
        </w:tc>
      </w:tr>
      <w:tr w:rsidR="000B491E" w:rsidRPr="00E05983" w14:paraId="1E94842E"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150945B0"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tcBorders>
              <w:top w:val="nil"/>
              <w:left w:val="nil"/>
              <w:bottom w:val="single" w:sz="8" w:space="0" w:color="auto"/>
              <w:right w:val="single" w:sz="8" w:space="0" w:color="auto"/>
            </w:tcBorders>
            <w:shd w:val="clear" w:color="auto" w:fill="auto"/>
            <w:vAlign w:val="center"/>
            <w:hideMark/>
          </w:tcPr>
          <w:p w14:paraId="1FC33CFE"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14:paraId="20079DC3"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5 283</w:t>
            </w:r>
          </w:p>
        </w:tc>
        <w:tc>
          <w:tcPr>
            <w:tcW w:w="604" w:type="pct"/>
            <w:tcBorders>
              <w:top w:val="nil"/>
              <w:left w:val="nil"/>
              <w:bottom w:val="single" w:sz="8" w:space="0" w:color="auto"/>
              <w:right w:val="single" w:sz="8" w:space="0" w:color="auto"/>
            </w:tcBorders>
            <w:shd w:val="clear" w:color="auto" w:fill="auto"/>
            <w:vAlign w:val="center"/>
            <w:hideMark/>
          </w:tcPr>
          <w:p w14:paraId="5F3C123C"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5 081</w:t>
            </w:r>
          </w:p>
        </w:tc>
      </w:tr>
      <w:tr w:rsidR="000B491E" w:rsidRPr="00E05983" w14:paraId="445E943E"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429FA045"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00D43C74"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691FE942"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91,0</w:t>
            </w:r>
          </w:p>
        </w:tc>
        <w:tc>
          <w:tcPr>
            <w:tcW w:w="604" w:type="pct"/>
            <w:tcBorders>
              <w:top w:val="nil"/>
              <w:left w:val="nil"/>
              <w:bottom w:val="single" w:sz="8" w:space="0" w:color="auto"/>
              <w:right w:val="single" w:sz="8" w:space="0" w:color="auto"/>
            </w:tcBorders>
            <w:shd w:val="clear" w:color="auto" w:fill="auto"/>
            <w:vAlign w:val="center"/>
            <w:hideMark/>
          </w:tcPr>
          <w:p w14:paraId="08446EE2"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96,2</w:t>
            </w:r>
          </w:p>
        </w:tc>
      </w:tr>
      <w:tr w:rsidR="000B491E" w:rsidRPr="00E05983" w14:paraId="771727FD"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7B69D494" w14:textId="77777777" w:rsidR="000B491E" w:rsidRPr="00E05983" w:rsidRDefault="000B491E" w:rsidP="00150738">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tcBorders>
              <w:top w:val="nil"/>
              <w:left w:val="nil"/>
              <w:bottom w:val="single" w:sz="8" w:space="0" w:color="auto"/>
              <w:right w:val="single" w:sz="8" w:space="0" w:color="auto"/>
            </w:tcBorders>
            <w:shd w:val="clear" w:color="auto" w:fill="auto"/>
            <w:vAlign w:val="center"/>
            <w:hideMark/>
          </w:tcPr>
          <w:p w14:paraId="260D2B9A"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14:paraId="624E73E8"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14:paraId="76C177A0"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r>
      <w:tr w:rsidR="000B491E" w:rsidRPr="00E05983" w14:paraId="6EECA5FE"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4E660048"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малых предприятий</w:t>
            </w:r>
          </w:p>
        </w:tc>
        <w:tc>
          <w:tcPr>
            <w:tcW w:w="532" w:type="pct"/>
            <w:tcBorders>
              <w:top w:val="nil"/>
              <w:left w:val="nil"/>
              <w:bottom w:val="single" w:sz="8" w:space="0" w:color="auto"/>
              <w:right w:val="single" w:sz="8" w:space="0" w:color="auto"/>
            </w:tcBorders>
            <w:shd w:val="clear" w:color="auto" w:fill="auto"/>
            <w:vAlign w:val="center"/>
            <w:hideMark/>
          </w:tcPr>
          <w:p w14:paraId="3A25AF3C"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14:paraId="52C06BE9"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2 405</w:t>
            </w:r>
          </w:p>
        </w:tc>
        <w:tc>
          <w:tcPr>
            <w:tcW w:w="604" w:type="pct"/>
            <w:tcBorders>
              <w:top w:val="nil"/>
              <w:left w:val="nil"/>
              <w:bottom w:val="single" w:sz="8" w:space="0" w:color="auto"/>
              <w:right w:val="single" w:sz="8" w:space="0" w:color="auto"/>
            </w:tcBorders>
            <w:shd w:val="clear" w:color="auto" w:fill="auto"/>
            <w:vAlign w:val="center"/>
            <w:hideMark/>
          </w:tcPr>
          <w:p w14:paraId="3AF89EB0"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2 296</w:t>
            </w:r>
          </w:p>
        </w:tc>
      </w:tr>
      <w:tr w:rsidR="000B491E" w:rsidRPr="00E05983" w14:paraId="707805BF"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07A8FC3C"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78E1401E"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7465B32F"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90,9</w:t>
            </w:r>
          </w:p>
        </w:tc>
        <w:tc>
          <w:tcPr>
            <w:tcW w:w="604" w:type="pct"/>
            <w:tcBorders>
              <w:top w:val="nil"/>
              <w:left w:val="nil"/>
              <w:bottom w:val="single" w:sz="8" w:space="0" w:color="auto"/>
              <w:right w:val="single" w:sz="8" w:space="0" w:color="auto"/>
            </w:tcBorders>
            <w:shd w:val="clear" w:color="auto" w:fill="auto"/>
            <w:vAlign w:val="center"/>
            <w:hideMark/>
          </w:tcPr>
          <w:p w14:paraId="7C980EAD"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95,5</w:t>
            </w:r>
          </w:p>
        </w:tc>
      </w:tr>
      <w:tr w:rsidR="000B491E" w:rsidRPr="00E05983" w14:paraId="36D8E43F"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478156D0"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средних предприятий</w:t>
            </w:r>
          </w:p>
        </w:tc>
        <w:tc>
          <w:tcPr>
            <w:tcW w:w="532" w:type="pct"/>
            <w:tcBorders>
              <w:top w:val="nil"/>
              <w:left w:val="nil"/>
              <w:bottom w:val="single" w:sz="8" w:space="0" w:color="auto"/>
              <w:right w:val="single" w:sz="8" w:space="0" w:color="auto"/>
            </w:tcBorders>
            <w:shd w:val="clear" w:color="auto" w:fill="auto"/>
            <w:vAlign w:val="center"/>
            <w:hideMark/>
          </w:tcPr>
          <w:p w14:paraId="47EC4F17"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14:paraId="4FA303EA"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520,3</w:t>
            </w:r>
          </w:p>
        </w:tc>
        <w:tc>
          <w:tcPr>
            <w:tcW w:w="604" w:type="pct"/>
            <w:tcBorders>
              <w:top w:val="nil"/>
              <w:left w:val="nil"/>
              <w:bottom w:val="single" w:sz="8" w:space="0" w:color="auto"/>
              <w:right w:val="single" w:sz="8" w:space="0" w:color="auto"/>
            </w:tcBorders>
            <w:shd w:val="clear" w:color="auto" w:fill="auto"/>
            <w:vAlign w:val="center"/>
            <w:hideMark/>
          </w:tcPr>
          <w:p w14:paraId="3BDA0AB0"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385</w:t>
            </w:r>
          </w:p>
        </w:tc>
      </w:tr>
      <w:tr w:rsidR="000B491E" w:rsidRPr="00E05983" w14:paraId="42EB18AA"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39B9045A"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lastRenderedPageBreak/>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09E8C4C5"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41D16566"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77,7</w:t>
            </w:r>
          </w:p>
        </w:tc>
        <w:tc>
          <w:tcPr>
            <w:tcW w:w="604" w:type="pct"/>
            <w:tcBorders>
              <w:top w:val="nil"/>
              <w:left w:val="nil"/>
              <w:bottom w:val="single" w:sz="8" w:space="0" w:color="auto"/>
              <w:right w:val="single" w:sz="8" w:space="0" w:color="auto"/>
            </w:tcBorders>
            <w:shd w:val="clear" w:color="auto" w:fill="auto"/>
            <w:vAlign w:val="center"/>
            <w:hideMark/>
          </w:tcPr>
          <w:p w14:paraId="192BDDDD"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74,0</w:t>
            </w:r>
          </w:p>
        </w:tc>
      </w:tr>
      <w:tr w:rsidR="000B491E" w:rsidRPr="00E05983" w14:paraId="41059E27"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501E0022"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индивидуальных предпринимателей </w:t>
            </w:r>
          </w:p>
        </w:tc>
        <w:tc>
          <w:tcPr>
            <w:tcW w:w="532" w:type="pct"/>
            <w:tcBorders>
              <w:top w:val="nil"/>
              <w:left w:val="nil"/>
              <w:bottom w:val="single" w:sz="8" w:space="0" w:color="auto"/>
              <w:right w:val="single" w:sz="8" w:space="0" w:color="auto"/>
            </w:tcBorders>
            <w:shd w:val="clear" w:color="auto" w:fill="auto"/>
            <w:vAlign w:val="center"/>
            <w:hideMark/>
          </w:tcPr>
          <w:p w14:paraId="29F7F20B"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14:paraId="280D53BC"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1 023</w:t>
            </w:r>
          </w:p>
        </w:tc>
        <w:tc>
          <w:tcPr>
            <w:tcW w:w="604" w:type="pct"/>
            <w:tcBorders>
              <w:top w:val="nil"/>
              <w:left w:val="nil"/>
              <w:bottom w:val="single" w:sz="8" w:space="0" w:color="auto"/>
              <w:right w:val="single" w:sz="8" w:space="0" w:color="auto"/>
            </w:tcBorders>
            <w:shd w:val="clear" w:color="auto" w:fill="auto"/>
            <w:vAlign w:val="center"/>
            <w:hideMark/>
          </w:tcPr>
          <w:p w14:paraId="22520E91"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1 126</w:t>
            </w:r>
          </w:p>
        </w:tc>
      </w:tr>
      <w:tr w:rsidR="000B491E" w:rsidRPr="00E05983" w14:paraId="78A2A1A4"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0F9110F8"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4B44A28E"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231CFEB9"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98,0</w:t>
            </w:r>
          </w:p>
        </w:tc>
        <w:tc>
          <w:tcPr>
            <w:tcW w:w="604" w:type="pct"/>
            <w:tcBorders>
              <w:top w:val="nil"/>
              <w:left w:val="nil"/>
              <w:bottom w:val="single" w:sz="8" w:space="0" w:color="auto"/>
              <w:right w:val="single" w:sz="8" w:space="0" w:color="auto"/>
            </w:tcBorders>
            <w:shd w:val="clear" w:color="auto" w:fill="auto"/>
            <w:vAlign w:val="center"/>
            <w:hideMark/>
          </w:tcPr>
          <w:p w14:paraId="2A64D095"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110,1</w:t>
            </w:r>
          </w:p>
        </w:tc>
      </w:tr>
      <w:tr w:rsidR="000B491E" w:rsidRPr="00E05983" w14:paraId="3F1EE8B5"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122015A7" w14:textId="77777777" w:rsidR="000B491E" w:rsidRPr="00E05983" w:rsidRDefault="000B491E" w:rsidP="00150738">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tcBorders>
              <w:top w:val="nil"/>
              <w:left w:val="nil"/>
              <w:bottom w:val="single" w:sz="8" w:space="0" w:color="auto"/>
              <w:right w:val="single" w:sz="8" w:space="0" w:color="auto"/>
            </w:tcBorders>
            <w:shd w:val="clear" w:color="auto" w:fill="auto"/>
            <w:vAlign w:val="center"/>
            <w:hideMark/>
          </w:tcPr>
          <w:p w14:paraId="73EB71EB"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14:paraId="2A7E44CD"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1 335</w:t>
            </w:r>
          </w:p>
        </w:tc>
        <w:tc>
          <w:tcPr>
            <w:tcW w:w="604" w:type="pct"/>
            <w:tcBorders>
              <w:top w:val="nil"/>
              <w:left w:val="nil"/>
              <w:bottom w:val="single" w:sz="8" w:space="0" w:color="auto"/>
              <w:right w:val="single" w:sz="8" w:space="0" w:color="auto"/>
            </w:tcBorders>
            <w:shd w:val="clear" w:color="auto" w:fill="auto"/>
            <w:vAlign w:val="center"/>
            <w:hideMark/>
          </w:tcPr>
          <w:p w14:paraId="49222CD6"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1 274</w:t>
            </w:r>
          </w:p>
        </w:tc>
      </w:tr>
      <w:tr w:rsidR="000B491E" w:rsidRPr="00E05983" w14:paraId="794DB18A"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1FD22EDD"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5D5C9638"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43FBDC8D"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92,1</w:t>
            </w:r>
          </w:p>
        </w:tc>
        <w:tc>
          <w:tcPr>
            <w:tcW w:w="604" w:type="pct"/>
            <w:tcBorders>
              <w:top w:val="nil"/>
              <w:left w:val="nil"/>
              <w:bottom w:val="single" w:sz="8" w:space="0" w:color="auto"/>
              <w:right w:val="single" w:sz="8" w:space="0" w:color="auto"/>
            </w:tcBorders>
            <w:shd w:val="clear" w:color="auto" w:fill="auto"/>
            <w:vAlign w:val="center"/>
            <w:hideMark/>
          </w:tcPr>
          <w:p w14:paraId="3048F0E1"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95,4</w:t>
            </w:r>
          </w:p>
        </w:tc>
      </w:tr>
      <w:tr w:rsidR="000B491E" w:rsidRPr="00E05983" w14:paraId="659CED0A"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34A0F81D"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tcBorders>
              <w:top w:val="nil"/>
              <w:left w:val="nil"/>
              <w:bottom w:val="single" w:sz="8" w:space="0" w:color="auto"/>
              <w:right w:val="single" w:sz="8" w:space="0" w:color="auto"/>
            </w:tcBorders>
            <w:shd w:val="clear" w:color="auto" w:fill="auto"/>
            <w:vAlign w:val="center"/>
            <w:hideMark/>
          </w:tcPr>
          <w:p w14:paraId="1E5B497A"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2F1E981A"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26,0</w:t>
            </w:r>
          </w:p>
        </w:tc>
        <w:tc>
          <w:tcPr>
            <w:tcW w:w="604" w:type="pct"/>
            <w:tcBorders>
              <w:top w:val="nil"/>
              <w:left w:val="nil"/>
              <w:bottom w:val="single" w:sz="8" w:space="0" w:color="auto"/>
              <w:right w:val="single" w:sz="8" w:space="0" w:color="auto"/>
            </w:tcBorders>
            <w:shd w:val="clear" w:color="auto" w:fill="auto"/>
            <w:vAlign w:val="center"/>
            <w:hideMark/>
          </w:tcPr>
          <w:p w14:paraId="43BDDB90"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25,6</w:t>
            </w:r>
          </w:p>
        </w:tc>
      </w:tr>
      <w:tr w:rsidR="000B491E" w:rsidRPr="00E05983" w14:paraId="633AC539"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503E8EA5"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4. Оборот организаций малого бизнеса</w:t>
            </w:r>
          </w:p>
        </w:tc>
        <w:tc>
          <w:tcPr>
            <w:tcW w:w="532" w:type="pct"/>
            <w:tcBorders>
              <w:top w:val="nil"/>
              <w:left w:val="nil"/>
              <w:bottom w:val="single" w:sz="8" w:space="0" w:color="auto"/>
              <w:right w:val="single" w:sz="8" w:space="0" w:color="auto"/>
            </w:tcBorders>
            <w:shd w:val="clear" w:color="auto" w:fill="auto"/>
            <w:vAlign w:val="center"/>
            <w:hideMark/>
          </w:tcPr>
          <w:p w14:paraId="0AF32D02"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tcBorders>
              <w:top w:val="nil"/>
              <w:left w:val="nil"/>
              <w:bottom w:val="single" w:sz="8" w:space="0" w:color="auto"/>
              <w:right w:val="single" w:sz="8" w:space="0" w:color="auto"/>
            </w:tcBorders>
            <w:shd w:val="clear" w:color="auto" w:fill="auto"/>
            <w:vAlign w:val="center"/>
            <w:hideMark/>
          </w:tcPr>
          <w:p w14:paraId="2E1249C5"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4 302,5</w:t>
            </w:r>
          </w:p>
        </w:tc>
        <w:tc>
          <w:tcPr>
            <w:tcW w:w="604" w:type="pct"/>
            <w:tcBorders>
              <w:top w:val="nil"/>
              <w:left w:val="nil"/>
              <w:bottom w:val="single" w:sz="8" w:space="0" w:color="auto"/>
              <w:right w:val="single" w:sz="8" w:space="0" w:color="auto"/>
            </w:tcBorders>
            <w:shd w:val="clear" w:color="auto" w:fill="auto"/>
            <w:vAlign w:val="center"/>
            <w:hideMark/>
          </w:tcPr>
          <w:p w14:paraId="0EA4CC35"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4 710,6</w:t>
            </w:r>
          </w:p>
        </w:tc>
      </w:tr>
      <w:tr w:rsidR="000B491E" w:rsidRPr="00E05983" w14:paraId="525B6483"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60AD0FD8"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6A45C023"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10E8E36C"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105,9</w:t>
            </w:r>
          </w:p>
        </w:tc>
        <w:tc>
          <w:tcPr>
            <w:tcW w:w="604" w:type="pct"/>
            <w:tcBorders>
              <w:top w:val="nil"/>
              <w:left w:val="nil"/>
              <w:bottom w:val="single" w:sz="8" w:space="0" w:color="auto"/>
              <w:right w:val="single" w:sz="8" w:space="0" w:color="auto"/>
            </w:tcBorders>
            <w:shd w:val="clear" w:color="auto" w:fill="auto"/>
            <w:vAlign w:val="center"/>
            <w:hideMark/>
          </w:tcPr>
          <w:p w14:paraId="51695E81"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109,5</w:t>
            </w:r>
          </w:p>
        </w:tc>
      </w:tr>
      <w:tr w:rsidR="000B491E" w:rsidRPr="00E05983" w14:paraId="20BEB4E8"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172BD3C7"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5. Оборот организаций среднего бизнеса</w:t>
            </w:r>
          </w:p>
        </w:tc>
        <w:tc>
          <w:tcPr>
            <w:tcW w:w="532" w:type="pct"/>
            <w:tcBorders>
              <w:top w:val="nil"/>
              <w:left w:val="nil"/>
              <w:bottom w:val="single" w:sz="8" w:space="0" w:color="auto"/>
              <w:right w:val="single" w:sz="8" w:space="0" w:color="auto"/>
            </w:tcBorders>
            <w:shd w:val="clear" w:color="auto" w:fill="auto"/>
            <w:vAlign w:val="center"/>
            <w:hideMark/>
          </w:tcPr>
          <w:p w14:paraId="07683923"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tcBorders>
              <w:top w:val="nil"/>
              <w:left w:val="nil"/>
              <w:bottom w:val="single" w:sz="8" w:space="0" w:color="auto"/>
              <w:right w:val="single" w:sz="8" w:space="0" w:color="auto"/>
            </w:tcBorders>
            <w:shd w:val="clear" w:color="auto" w:fill="auto"/>
            <w:vAlign w:val="center"/>
            <w:hideMark/>
          </w:tcPr>
          <w:p w14:paraId="44649DE6"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570,7</w:t>
            </w:r>
          </w:p>
        </w:tc>
        <w:tc>
          <w:tcPr>
            <w:tcW w:w="604" w:type="pct"/>
            <w:tcBorders>
              <w:top w:val="nil"/>
              <w:left w:val="nil"/>
              <w:bottom w:val="single" w:sz="8" w:space="0" w:color="auto"/>
              <w:right w:val="single" w:sz="8" w:space="0" w:color="auto"/>
            </w:tcBorders>
            <w:shd w:val="clear" w:color="auto" w:fill="auto"/>
            <w:vAlign w:val="center"/>
            <w:hideMark/>
          </w:tcPr>
          <w:p w14:paraId="630A6482"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664,4</w:t>
            </w:r>
          </w:p>
        </w:tc>
      </w:tr>
      <w:tr w:rsidR="000B491E" w:rsidRPr="00E05983" w14:paraId="1BB240F7"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4F2EEE6A" w14:textId="77777777" w:rsidR="000B491E" w:rsidRPr="00E05983" w:rsidRDefault="000B491E" w:rsidP="00150738">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14:paraId="567D32F2"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1C1850F9"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61,9</w:t>
            </w:r>
          </w:p>
        </w:tc>
        <w:tc>
          <w:tcPr>
            <w:tcW w:w="604" w:type="pct"/>
            <w:tcBorders>
              <w:top w:val="nil"/>
              <w:left w:val="nil"/>
              <w:bottom w:val="single" w:sz="8" w:space="0" w:color="auto"/>
              <w:right w:val="single" w:sz="8" w:space="0" w:color="auto"/>
            </w:tcBorders>
            <w:shd w:val="clear" w:color="auto" w:fill="auto"/>
            <w:vAlign w:val="center"/>
            <w:hideMark/>
          </w:tcPr>
          <w:p w14:paraId="6BE718E0" w14:textId="77777777" w:rsidR="000B491E" w:rsidRPr="00E05983" w:rsidRDefault="000B491E" w:rsidP="00150738">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116,4</w:t>
            </w:r>
          </w:p>
        </w:tc>
      </w:tr>
      <w:tr w:rsidR="000B491E" w:rsidRPr="00E05983" w14:paraId="001D94A8" w14:textId="77777777" w:rsidTr="00150738">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14:paraId="2072F350" w14:textId="77777777" w:rsidR="000B491E" w:rsidRPr="00E05983" w:rsidRDefault="000B491E" w:rsidP="00150738">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tcBorders>
              <w:top w:val="nil"/>
              <w:left w:val="nil"/>
              <w:bottom w:val="single" w:sz="8" w:space="0" w:color="auto"/>
              <w:right w:val="single" w:sz="8" w:space="0" w:color="auto"/>
            </w:tcBorders>
            <w:shd w:val="clear" w:color="auto" w:fill="auto"/>
            <w:vAlign w:val="center"/>
            <w:hideMark/>
          </w:tcPr>
          <w:p w14:paraId="74ED04A6" w14:textId="77777777" w:rsidR="000B491E" w:rsidRPr="00E05983" w:rsidRDefault="000B491E" w:rsidP="00150738">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14:paraId="43D8442C"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14,0</w:t>
            </w:r>
          </w:p>
        </w:tc>
        <w:tc>
          <w:tcPr>
            <w:tcW w:w="604" w:type="pct"/>
            <w:tcBorders>
              <w:top w:val="nil"/>
              <w:left w:val="nil"/>
              <w:bottom w:val="single" w:sz="8" w:space="0" w:color="auto"/>
              <w:right w:val="single" w:sz="8" w:space="0" w:color="auto"/>
            </w:tcBorders>
            <w:shd w:val="clear" w:color="auto" w:fill="auto"/>
            <w:vAlign w:val="center"/>
            <w:hideMark/>
          </w:tcPr>
          <w:p w14:paraId="5ABC2D2A" w14:textId="77777777" w:rsidR="000B491E" w:rsidRPr="00E05983" w:rsidRDefault="000B491E" w:rsidP="00150738">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15,4</w:t>
            </w:r>
          </w:p>
        </w:tc>
      </w:tr>
    </w:tbl>
    <w:p w14:paraId="09DC8FD5" w14:textId="77777777" w:rsidR="000B491E" w:rsidRPr="00F50E17" w:rsidRDefault="000B491E" w:rsidP="000B491E">
      <w:pPr>
        <w:spacing w:after="0" w:line="240" w:lineRule="auto"/>
        <w:rPr>
          <w:rFonts w:ascii="Times New Roman" w:hAnsi="Times New Roman"/>
          <w:color w:val="000000"/>
          <w:sz w:val="26"/>
          <w:szCs w:val="26"/>
        </w:rPr>
      </w:pPr>
    </w:p>
    <w:p w14:paraId="6D868497" w14:textId="77777777" w:rsidR="000B491E"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B367A7">
        <w:rPr>
          <w:rFonts w:ascii="Times New Roman" w:hAnsi="Times New Roman"/>
          <w:color w:val="000000"/>
          <w:sz w:val="28"/>
          <w:szCs w:val="28"/>
        </w:rPr>
        <w:t xml:space="preserve">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w:t>
      </w:r>
    </w:p>
    <w:p w14:paraId="5C99957F"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sidRPr="00B367A7">
        <w:rPr>
          <w:rFonts w:ascii="Times New Roman" w:hAnsi="Times New Roman"/>
          <w:color w:val="000000"/>
          <w:sz w:val="28"/>
          <w:szCs w:val="28"/>
        </w:rPr>
        <w:t>Средний бизнес в городе представлен предприятиями в сферах оказания транспортных и строительных услуг, торговли</w:t>
      </w:r>
      <w:r>
        <w:rPr>
          <w:rFonts w:ascii="Times New Roman" w:hAnsi="Times New Roman"/>
          <w:color w:val="000000"/>
          <w:sz w:val="28"/>
          <w:szCs w:val="28"/>
        </w:rPr>
        <w:t>.</w:t>
      </w:r>
    </w:p>
    <w:p w14:paraId="0B091569" w14:textId="77777777" w:rsidR="000B491E" w:rsidRDefault="000B491E" w:rsidP="000B491E">
      <w:pPr>
        <w:spacing w:after="0" w:line="240" w:lineRule="auto"/>
        <w:ind w:firstLine="709"/>
        <w:contextualSpacing/>
        <w:jc w:val="both"/>
        <w:rPr>
          <w:rFonts w:ascii="Times New Roman" w:hAnsi="Times New Roman"/>
          <w:bCs/>
          <w:color w:val="000000"/>
          <w:sz w:val="28"/>
          <w:szCs w:val="28"/>
        </w:rPr>
      </w:pPr>
      <w:r>
        <w:rPr>
          <w:rFonts w:ascii="Times New Roman" w:hAnsi="Times New Roman"/>
          <w:color w:val="000000"/>
          <w:sz w:val="28"/>
          <w:szCs w:val="28"/>
        </w:rPr>
        <w:t xml:space="preserve">1.4. </w:t>
      </w:r>
      <w:r w:rsidRPr="00F50E17">
        <w:rPr>
          <w:rFonts w:ascii="Times New Roman" w:hAnsi="Times New Roman"/>
          <w:color w:val="000000"/>
          <w:sz w:val="28"/>
          <w:szCs w:val="28"/>
        </w:rPr>
        <w:t>В</w:t>
      </w:r>
      <w:r w:rsidRPr="00F50E17">
        <w:rPr>
          <w:rFonts w:ascii="Times New Roman" w:hAnsi="Times New Roman"/>
          <w:bCs/>
          <w:color w:val="000000"/>
          <w:sz w:val="28"/>
          <w:szCs w:val="28"/>
        </w:rPr>
        <w:t xml:space="preserve"> период 201</w:t>
      </w:r>
      <w:r>
        <w:rPr>
          <w:rFonts w:ascii="Times New Roman" w:hAnsi="Times New Roman"/>
          <w:bCs/>
          <w:color w:val="000000"/>
          <w:sz w:val="28"/>
          <w:szCs w:val="28"/>
        </w:rPr>
        <w:t>7</w:t>
      </w:r>
      <w:r w:rsidRPr="00F50E17">
        <w:rPr>
          <w:rFonts w:ascii="Times New Roman" w:hAnsi="Times New Roman"/>
          <w:bCs/>
          <w:color w:val="000000"/>
          <w:sz w:val="28"/>
          <w:szCs w:val="28"/>
        </w:rPr>
        <w:t xml:space="preserve"> – 201</w:t>
      </w:r>
      <w:r>
        <w:rPr>
          <w:rFonts w:ascii="Times New Roman" w:hAnsi="Times New Roman"/>
          <w:bCs/>
          <w:color w:val="000000"/>
          <w:sz w:val="28"/>
          <w:szCs w:val="28"/>
        </w:rPr>
        <w:t>8</w:t>
      </w:r>
      <w:r w:rsidRPr="00F50E17">
        <w:rPr>
          <w:rFonts w:ascii="Times New Roman" w:hAnsi="Times New Roman"/>
          <w:bCs/>
          <w:color w:val="000000"/>
          <w:sz w:val="28"/>
          <w:szCs w:val="28"/>
        </w:rPr>
        <w:t xml:space="preserve"> годов наблюдается </w:t>
      </w:r>
      <w:r>
        <w:rPr>
          <w:rFonts w:ascii="Times New Roman" w:hAnsi="Times New Roman"/>
          <w:bCs/>
          <w:color w:val="000000"/>
          <w:sz w:val="28"/>
          <w:szCs w:val="28"/>
        </w:rPr>
        <w:t>положительная динамика показателей:</w:t>
      </w:r>
    </w:p>
    <w:p w14:paraId="768722AD" w14:textId="77777777" w:rsidR="000B491E" w:rsidRDefault="000B491E" w:rsidP="000B491E">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к</w:t>
      </w:r>
      <w:r w:rsidRPr="004B02E3">
        <w:rPr>
          <w:rFonts w:ascii="Times New Roman" w:hAnsi="Times New Roman"/>
          <w:bCs/>
          <w:color w:val="000000"/>
          <w:sz w:val="28"/>
          <w:szCs w:val="28"/>
        </w:rPr>
        <w:t>оличество субъектов малого и среднего предпринимательства</w:t>
      </w:r>
      <w:r>
        <w:rPr>
          <w:rFonts w:ascii="Times New Roman" w:hAnsi="Times New Roman"/>
          <w:bCs/>
          <w:color w:val="000000"/>
          <w:sz w:val="28"/>
          <w:szCs w:val="28"/>
        </w:rPr>
        <w:t>;</w:t>
      </w:r>
    </w:p>
    <w:p w14:paraId="394A3644" w14:textId="77777777" w:rsidR="000B491E" w:rsidRDefault="000B491E" w:rsidP="000B491E">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о</w:t>
      </w:r>
      <w:r w:rsidRPr="004B02E3">
        <w:rPr>
          <w:rFonts w:ascii="Times New Roman" w:hAnsi="Times New Roman"/>
          <w:bCs/>
          <w:color w:val="000000"/>
          <w:sz w:val="28"/>
          <w:szCs w:val="28"/>
        </w:rPr>
        <w:t xml:space="preserve">борот организаций </w:t>
      </w:r>
      <w:r>
        <w:rPr>
          <w:rFonts w:ascii="Times New Roman" w:hAnsi="Times New Roman"/>
          <w:bCs/>
          <w:color w:val="000000"/>
          <w:sz w:val="28"/>
          <w:szCs w:val="28"/>
        </w:rPr>
        <w:t xml:space="preserve">малого и </w:t>
      </w:r>
      <w:r w:rsidRPr="004B02E3">
        <w:rPr>
          <w:rFonts w:ascii="Times New Roman" w:hAnsi="Times New Roman"/>
          <w:bCs/>
          <w:color w:val="000000"/>
          <w:sz w:val="28"/>
          <w:szCs w:val="28"/>
        </w:rPr>
        <w:t>среднего бизнеса</w:t>
      </w:r>
      <w:r>
        <w:rPr>
          <w:rFonts w:ascii="Times New Roman" w:hAnsi="Times New Roman"/>
          <w:bCs/>
          <w:color w:val="000000"/>
          <w:sz w:val="28"/>
          <w:szCs w:val="28"/>
        </w:rPr>
        <w:t>;</w:t>
      </w:r>
    </w:p>
    <w:p w14:paraId="6F10AC70" w14:textId="77777777" w:rsidR="000B491E" w:rsidRDefault="000B491E" w:rsidP="000B491E">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д</w:t>
      </w:r>
      <w:r w:rsidRPr="004B02E3">
        <w:rPr>
          <w:rFonts w:ascii="Times New Roman" w:hAnsi="Times New Roman"/>
          <w:bCs/>
          <w:color w:val="000000"/>
          <w:sz w:val="28"/>
          <w:szCs w:val="28"/>
        </w:rPr>
        <w:t>оля оборота малых и средних предприятий в общем обороте всех организаций</w:t>
      </w:r>
      <w:r>
        <w:rPr>
          <w:rFonts w:ascii="Times New Roman" w:hAnsi="Times New Roman"/>
          <w:bCs/>
          <w:color w:val="000000"/>
          <w:sz w:val="28"/>
          <w:szCs w:val="28"/>
        </w:rPr>
        <w:t xml:space="preserve">. </w:t>
      </w:r>
    </w:p>
    <w:p w14:paraId="6DB42771"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bCs/>
          <w:color w:val="000000"/>
          <w:sz w:val="28"/>
          <w:szCs w:val="28"/>
        </w:rPr>
        <w:t xml:space="preserve">Однако наблюдается снижение показателя </w:t>
      </w:r>
      <w:r>
        <w:rPr>
          <w:rFonts w:ascii="Times New Roman" w:hAnsi="Times New Roman"/>
          <w:color w:val="000000"/>
          <w:sz w:val="28"/>
          <w:szCs w:val="28"/>
        </w:rPr>
        <w:t>среднесписочной численности</w:t>
      </w:r>
      <w:r w:rsidRPr="004B02E3">
        <w:rPr>
          <w:rFonts w:ascii="Times New Roman" w:hAnsi="Times New Roman"/>
          <w:color w:val="000000"/>
          <w:sz w:val="28"/>
          <w:szCs w:val="28"/>
        </w:rPr>
        <w:t xml:space="preserve"> работников субъектов малого и среднего предпринимательства</w:t>
      </w:r>
      <w:r>
        <w:rPr>
          <w:rFonts w:ascii="Times New Roman" w:hAnsi="Times New Roman"/>
          <w:color w:val="000000"/>
          <w:sz w:val="28"/>
          <w:szCs w:val="28"/>
        </w:rPr>
        <w:t xml:space="preserve"> и соответственно д</w:t>
      </w:r>
      <w:r w:rsidRPr="004B02E3">
        <w:rPr>
          <w:rFonts w:ascii="Times New Roman" w:hAnsi="Times New Roman"/>
          <w:bCs/>
          <w:color w:val="000000"/>
          <w:sz w:val="28"/>
          <w:szCs w:val="28"/>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F50E17">
        <w:rPr>
          <w:rFonts w:ascii="Times New Roman" w:hAnsi="Times New Roman"/>
          <w:bCs/>
          <w:color w:val="000000"/>
          <w:sz w:val="28"/>
          <w:szCs w:val="28"/>
        </w:rPr>
        <w:t>.</w:t>
      </w:r>
    </w:p>
    <w:p w14:paraId="335A037A"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1.5. </w:t>
      </w:r>
      <w:r w:rsidRPr="00F50E17">
        <w:rPr>
          <w:rFonts w:ascii="Times New Roman" w:hAnsi="Times New Roman"/>
          <w:color w:val="000000"/>
          <w:sz w:val="28"/>
          <w:szCs w:val="28"/>
        </w:rPr>
        <w:t>Основными факторами, сдерживающими развитие малого и среднего предпринимательства в городе, являются:</w:t>
      </w:r>
    </w:p>
    <w:p w14:paraId="1F4428AD" w14:textId="77777777" w:rsidR="000B491E" w:rsidRPr="00F50E17" w:rsidRDefault="000B491E" w:rsidP="000B491E">
      <w:pPr>
        <w:spacing w:after="0" w:line="240" w:lineRule="auto"/>
        <w:ind w:firstLine="709"/>
        <w:jc w:val="both"/>
        <w:rPr>
          <w:rFonts w:ascii="Times New Roman" w:hAnsi="Times New Roman"/>
          <w:color w:val="000000"/>
          <w:sz w:val="28"/>
          <w:szCs w:val="28"/>
        </w:rPr>
      </w:pPr>
      <w:r w:rsidRPr="00F50E17">
        <w:rPr>
          <w:rFonts w:ascii="Times New Roman" w:hAnsi="Times New Roman"/>
          <w:color w:val="000000"/>
          <w:sz w:val="28"/>
          <w:szCs w:val="28"/>
        </w:rPr>
        <w:t xml:space="preserve">- недостаточный уровень профессиональной подготовки предпринимателей, дефицит квалифицированных кадров; </w:t>
      </w:r>
    </w:p>
    <w:p w14:paraId="14D94805" w14:textId="77777777" w:rsidR="000B491E" w:rsidRPr="00F50E17" w:rsidRDefault="000B491E" w:rsidP="000B491E">
      <w:pPr>
        <w:spacing w:after="0" w:line="240" w:lineRule="auto"/>
        <w:ind w:firstLine="709"/>
        <w:jc w:val="both"/>
        <w:rPr>
          <w:rFonts w:ascii="Times New Roman" w:hAnsi="Times New Roman"/>
          <w:color w:val="000000"/>
          <w:sz w:val="28"/>
          <w:szCs w:val="28"/>
        </w:rPr>
      </w:pPr>
      <w:r w:rsidRPr="00F50E17">
        <w:rPr>
          <w:rFonts w:ascii="Times New Roman" w:hAnsi="Times New Roman"/>
          <w:color w:val="000000"/>
          <w:sz w:val="28"/>
          <w:szCs w:val="28"/>
        </w:rPr>
        <w:t>- низкая конкурентоспособность малых производств и выпускаемой продукции.</w:t>
      </w:r>
    </w:p>
    <w:p w14:paraId="6EACB31E"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1.6. </w:t>
      </w:r>
      <w:r w:rsidRPr="00F50E17">
        <w:rPr>
          <w:rFonts w:ascii="Times New Roman" w:hAnsi="Times New Roman"/>
          <w:color w:val="000000"/>
          <w:sz w:val="28"/>
          <w:szCs w:val="28"/>
        </w:rPr>
        <w:t>Однако в городе есть необходимый ресурсный потенциал, имеются свободные производственные, складские площади, трудовые ресурсы, инженерные коммуникации, инфраструктура.</w:t>
      </w:r>
    </w:p>
    <w:p w14:paraId="726074CA"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1.7. </w:t>
      </w:r>
      <w:r w:rsidRPr="00F50E17">
        <w:rPr>
          <w:rFonts w:ascii="Times New Roman" w:hAnsi="Times New Roman"/>
          <w:color w:val="000000"/>
          <w:sz w:val="28"/>
          <w:szCs w:val="28"/>
        </w:rPr>
        <w:t>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14:paraId="796D62FD" w14:textId="77777777" w:rsidR="000B491E" w:rsidRPr="00F50E17" w:rsidRDefault="000B491E" w:rsidP="000B491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w:t>
      </w:r>
      <w:r w:rsidRPr="00F50E17">
        <w:rPr>
          <w:rFonts w:ascii="Times New Roman" w:hAnsi="Times New Roman"/>
          <w:sz w:val="28"/>
          <w:szCs w:val="28"/>
        </w:rPr>
        <w:t>Целью муниципальной программы является обеспечение благоприятных условий для развития субъектов малого и среднего предпринимательства.</w:t>
      </w:r>
    </w:p>
    <w:p w14:paraId="747B7C9E" w14:textId="77777777" w:rsidR="000B491E" w:rsidRPr="00F50E17" w:rsidRDefault="000B491E" w:rsidP="000B491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 </w:t>
      </w:r>
      <w:r w:rsidRPr="00F50E17">
        <w:rPr>
          <w:rFonts w:ascii="Times New Roman" w:hAnsi="Times New Roman"/>
          <w:sz w:val="28"/>
          <w:szCs w:val="28"/>
        </w:rPr>
        <w:t>Реализация муниципальной программы направлена на достижение следующих задач:</w:t>
      </w:r>
    </w:p>
    <w:p w14:paraId="4068AB37" w14:textId="77777777" w:rsidR="000B491E" w:rsidRPr="00F50E17" w:rsidRDefault="000B491E" w:rsidP="000B491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1.9.1. </w:t>
      </w:r>
      <w:r w:rsidRPr="00F50E17">
        <w:rPr>
          <w:rFonts w:ascii="Times New Roman" w:hAnsi="Times New Roman"/>
          <w:sz w:val="28"/>
          <w:szCs w:val="28"/>
        </w:rPr>
        <w:t>Финансовая поддержка субъектов малого и среднего предпринимательства.</w:t>
      </w:r>
    </w:p>
    <w:p w14:paraId="0A7D3387" w14:textId="77777777" w:rsidR="000B491E" w:rsidRPr="00F50E17" w:rsidRDefault="000B491E" w:rsidP="000B491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1.9.2. </w:t>
      </w:r>
      <w:r w:rsidRPr="00F50E17">
        <w:rPr>
          <w:rFonts w:ascii="Times New Roman" w:hAnsi="Times New Roman"/>
          <w:sz w:val="28"/>
          <w:szCs w:val="28"/>
        </w:rPr>
        <w:t>Имущественная поддержка субъектов малого и среднего предпринимательства.</w:t>
      </w:r>
    </w:p>
    <w:p w14:paraId="002E6DA8" w14:textId="77777777" w:rsidR="000B491E" w:rsidRPr="00F50E17" w:rsidRDefault="000B491E" w:rsidP="000B491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1.9.3. </w:t>
      </w:r>
      <w:r w:rsidRPr="00F50E17">
        <w:rPr>
          <w:rFonts w:ascii="Times New Roman" w:hAnsi="Times New Roman"/>
          <w:sz w:val="28"/>
          <w:szCs w:val="28"/>
        </w:rPr>
        <w:t>Повышение доступности информационной поддержки для субъектов малого и среднего предпринимательства и иных пользователей.</w:t>
      </w:r>
    </w:p>
    <w:p w14:paraId="10316E92" w14:textId="77777777" w:rsidR="000B491E" w:rsidRPr="00F50E17" w:rsidRDefault="000B491E" w:rsidP="000B491E">
      <w:pPr>
        <w:spacing w:after="0" w:line="240" w:lineRule="auto"/>
        <w:ind w:firstLine="709"/>
        <w:jc w:val="both"/>
        <w:rPr>
          <w:rFonts w:ascii="Times New Roman" w:hAnsi="Times New Roman"/>
          <w:color w:val="000000"/>
          <w:sz w:val="28"/>
          <w:szCs w:val="28"/>
        </w:rPr>
      </w:pPr>
    </w:p>
    <w:p w14:paraId="536B94C8" w14:textId="77777777" w:rsidR="000B491E" w:rsidRPr="00F50E17" w:rsidRDefault="000B491E" w:rsidP="000B491E">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2. </w:t>
      </w:r>
      <w:r w:rsidRPr="00F50E17">
        <w:rPr>
          <w:rFonts w:ascii="Times New Roman" w:hAnsi="Times New Roman"/>
          <w:sz w:val="28"/>
          <w:szCs w:val="28"/>
        </w:rPr>
        <w:t>Перечень целевых показателей и показателей результативности муниципальной программы</w:t>
      </w:r>
    </w:p>
    <w:p w14:paraId="61379846" w14:textId="77777777" w:rsidR="000B491E" w:rsidRPr="00F50E17" w:rsidRDefault="000B491E" w:rsidP="000B491E">
      <w:pPr>
        <w:autoSpaceDE w:val="0"/>
        <w:autoSpaceDN w:val="0"/>
        <w:adjustRightInd w:val="0"/>
        <w:spacing w:after="0" w:line="240" w:lineRule="auto"/>
        <w:contextualSpacing/>
        <w:jc w:val="center"/>
        <w:rPr>
          <w:rFonts w:ascii="Times New Roman" w:hAnsi="Times New Roman"/>
          <w:sz w:val="28"/>
          <w:szCs w:val="28"/>
        </w:rPr>
      </w:pPr>
    </w:p>
    <w:p w14:paraId="2CD99CC2" w14:textId="77777777" w:rsidR="000B491E" w:rsidRPr="00F50E17" w:rsidRDefault="000B491E" w:rsidP="000B491E">
      <w:pPr>
        <w:spacing w:after="0" w:line="240" w:lineRule="auto"/>
        <w:ind w:firstLine="708"/>
        <w:contextualSpacing/>
        <w:jc w:val="both"/>
        <w:rPr>
          <w:rFonts w:ascii="Times New Roman" w:hAnsi="Times New Roman"/>
          <w:color w:val="000000"/>
          <w:sz w:val="28"/>
          <w:szCs w:val="28"/>
        </w:rPr>
      </w:pPr>
      <w:r w:rsidRPr="00F50E17">
        <w:rPr>
          <w:rFonts w:ascii="Times New Roman" w:hAnsi="Times New Roman"/>
          <w:color w:val="000000"/>
          <w:sz w:val="28"/>
          <w:szCs w:val="28"/>
        </w:rPr>
        <w:t>Перечень целевых показателей и показателей результативности муниципальной программы приведен в приложении № 1 к муниципальной программе.</w:t>
      </w:r>
    </w:p>
    <w:p w14:paraId="335F8476" w14:textId="77777777" w:rsidR="000B491E" w:rsidRPr="00F50E17" w:rsidRDefault="000B491E" w:rsidP="000B491E">
      <w:pPr>
        <w:spacing w:after="0" w:line="240" w:lineRule="auto"/>
        <w:ind w:firstLine="709"/>
        <w:jc w:val="both"/>
        <w:rPr>
          <w:rFonts w:ascii="Times New Roman" w:hAnsi="Times New Roman"/>
          <w:color w:val="000000"/>
          <w:sz w:val="28"/>
          <w:szCs w:val="28"/>
        </w:rPr>
      </w:pPr>
    </w:p>
    <w:p w14:paraId="72696F5E" w14:textId="77777777" w:rsidR="000B491E" w:rsidRPr="00F50E17" w:rsidRDefault="000B491E" w:rsidP="000B491E">
      <w:pPr>
        <w:numPr>
          <w:ilvl w:val="0"/>
          <w:numId w:val="7"/>
        </w:numPr>
        <w:autoSpaceDE w:val="0"/>
        <w:autoSpaceDN w:val="0"/>
        <w:adjustRightInd w:val="0"/>
        <w:spacing w:after="0" w:line="240" w:lineRule="auto"/>
        <w:ind w:left="0" w:firstLine="0"/>
        <w:contextualSpacing/>
        <w:jc w:val="center"/>
        <w:rPr>
          <w:rFonts w:ascii="Times New Roman" w:hAnsi="Times New Roman"/>
          <w:sz w:val="28"/>
          <w:szCs w:val="28"/>
        </w:rPr>
      </w:pPr>
      <w:r w:rsidRPr="00F50E17">
        <w:rPr>
          <w:rFonts w:ascii="Times New Roman" w:hAnsi="Times New Roman"/>
          <w:sz w:val="28"/>
          <w:szCs w:val="28"/>
        </w:rPr>
        <w:t>Ресурсное обеспечение муниципальной программы</w:t>
      </w:r>
    </w:p>
    <w:p w14:paraId="51E25472" w14:textId="77777777" w:rsidR="000B491E" w:rsidRPr="00F50E17" w:rsidRDefault="000B491E" w:rsidP="000B491E">
      <w:pPr>
        <w:autoSpaceDE w:val="0"/>
        <w:autoSpaceDN w:val="0"/>
        <w:adjustRightInd w:val="0"/>
        <w:spacing w:after="0" w:line="240" w:lineRule="auto"/>
        <w:contextualSpacing/>
        <w:rPr>
          <w:rFonts w:ascii="Times New Roman" w:hAnsi="Times New Roman"/>
          <w:sz w:val="28"/>
          <w:szCs w:val="28"/>
        </w:rPr>
      </w:pPr>
    </w:p>
    <w:p w14:paraId="72CE7772" w14:textId="77777777" w:rsidR="000B491E" w:rsidRPr="00F50E17" w:rsidRDefault="000B491E" w:rsidP="000B491E">
      <w:pPr>
        <w:autoSpaceDE w:val="0"/>
        <w:autoSpaceDN w:val="0"/>
        <w:adjustRightInd w:val="0"/>
        <w:spacing w:after="0" w:line="240" w:lineRule="auto"/>
        <w:ind w:firstLine="708"/>
        <w:jc w:val="both"/>
        <w:rPr>
          <w:rFonts w:ascii="Times New Roman" w:hAnsi="Times New Roman"/>
          <w:color w:val="000000"/>
          <w:sz w:val="28"/>
          <w:szCs w:val="28"/>
        </w:rPr>
      </w:pPr>
      <w:r w:rsidRPr="00F50E17">
        <w:rPr>
          <w:rFonts w:ascii="Times New Roman" w:eastAsia="Times New Roman" w:hAnsi="Times New Roman"/>
          <w:color w:val="000000"/>
          <w:sz w:val="28"/>
          <w:szCs w:val="28"/>
          <w:lang w:eastAsia="ru-RU"/>
        </w:rPr>
        <w:t>3.1. Информация о распределении планируемых объемов финансирования по отдельным мероприятиям муниципальной программы представлена в приложении № 2 к муниципальной программе.</w:t>
      </w:r>
    </w:p>
    <w:p w14:paraId="75C94F0A" w14:textId="77777777" w:rsidR="000B491E" w:rsidRPr="00F50E17" w:rsidRDefault="000B491E" w:rsidP="000B491E">
      <w:pPr>
        <w:autoSpaceDE w:val="0"/>
        <w:autoSpaceDN w:val="0"/>
        <w:adjustRightInd w:val="0"/>
        <w:spacing w:after="0" w:line="240" w:lineRule="auto"/>
        <w:ind w:firstLine="708"/>
        <w:jc w:val="both"/>
        <w:rPr>
          <w:rFonts w:ascii="Times New Roman" w:hAnsi="Times New Roman"/>
          <w:sz w:val="28"/>
          <w:szCs w:val="28"/>
        </w:rPr>
      </w:pPr>
      <w:r w:rsidRPr="00F50E17">
        <w:rPr>
          <w:rFonts w:ascii="Times New Roman" w:eastAsia="Times New Roman" w:hAnsi="Times New Roman"/>
          <w:color w:val="000000"/>
          <w:sz w:val="28"/>
          <w:szCs w:val="28"/>
          <w:lang w:eastAsia="ru-RU"/>
        </w:rPr>
        <w:t>3.2. Информация о распределении планируемых объемов финансирования муниципальной программы по источникам финансирования</w:t>
      </w:r>
      <w:r w:rsidRPr="00F50E17">
        <w:rPr>
          <w:rFonts w:ascii="Times New Roman" w:hAnsi="Times New Roman"/>
          <w:color w:val="000000"/>
          <w:sz w:val="28"/>
          <w:szCs w:val="28"/>
        </w:rPr>
        <w:t xml:space="preserve"> представлена в приложении № 3 к муниципальной программе.</w:t>
      </w:r>
    </w:p>
    <w:p w14:paraId="46EA31F0" w14:textId="77777777" w:rsidR="000B491E" w:rsidRPr="00F50E17" w:rsidRDefault="000B491E" w:rsidP="000B491E">
      <w:pPr>
        <w:spacing w:after="0" w:line="240" w:lineRule="auto"/>
        <w:jc w:val="both"/>
        <w:rPr>
          <w:rFonts w:ascii="Times New Roman" w:hAnsi="Times New Roman"/>
          <w:color w:val="000000"/>
          <w:sz w:val="28"/>
          <w:szCs w:val="28"/>
        </w:rPr>
      </w:pPr>
    </w:p>
    <w:p w14:paraId="218A8F0B" w14:textId="77777777" w:rsidR="000B491E" w:rsidRPr="00F50E17" w:rsidRDefault="000B491E" w:rsidP="000B491E">
      <w:pPr>
        <w:tabs>
          <w:tab w:val="left" w:pos="0"/>
        </w:tabs>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4. </w:t>
      </w:r>
      <w:r w:rsidRPr="00F50E17">
        <w:rPr>
          <w:rFonts w:ascii="Times New Roman" w:hAnsi="Times New Roman"/>
          <w:sz w:val="28"/>
          <w:szCs w:val="28"/>
        </w:rPr>
        <w:t>Механизм реализации мероприятий муниципальной программы</w:t>
      </w:r>
    </w:p>
    <w:p w14:paraId="5B9E5E14" w14:textId="77777777" w:rsidR="000B491E" w:rsidRPr="00F50E17" w:rsidRDefault="000B491E" w:rsidP="000B491E">
      <w:pPr>
        <w:spacing w:after="0" w:line="240" w:lineRule="auto"/>
        <w:ind w:firstLine="709"/>
        <w:jc w:val="both"/>
        <w:rPr>
          <w:rFonts w:ascii="Times New Roman" w:hAnsi="Times New Roman"/>
          <w:color w:val="000000"/>
          <w:sz w:val="28"/>
          <w:szCs w:val="28"/>
        </w:rPr>
      </w:pPr>
    </w:p>
    <w:p w14:paraId="658C113C"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4.1. </w:t>
      </w:r>
      <w:r w:rsidRPr="00F50E17">
        <w:rPr>
          <w:rFonts w:ascii="Times New Roman" w:hAnsi="Times New Roman"/>
          <w:color w:val="000000"/>
          <w:sz w:val="28"/>
          <w:szCs w:val="28"/>
        </w:rPr>
        <w:t>Финансирование программных мероприятий осуществляется в виде предоставления субсидий юридическим и физическим лицам, являющимся субъектами малого и среднего предпринимательства, осуществляющими деятельность на территории города Зеленогорска.</w:t>
      </w:r>
    </w:p>
    <w:p w14:paraId="497E212F"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4.2. </w:t>
      </w:r>
      <w:r w:rsidRPr="00F50E17">
        <w:rPr>
          <w:rFonts w:ascii="Times New Roman" w:hAnsi="Times New Roman"/>
          <w:color w:val="000000"/>
          <w:sz w:val="28"/>
          <w:szCs w:val="28"/>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Pr="00F50E17">
        <w:rPr>
          <w:rFonts w:ascii="Times New Roman" w:hAnsi="Times New Roman"/>
          <w:sz w:val="28"/>
          <w:szCs w:val="28"/>
        </w:rPr>
        <w:t>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0E17">
        <w:rPr>
          <w:rFonts w:ascii="Times New Roman" w:hAnsi="Times New Roman"/>
          <w:color w:val="000000"/>
          <w:sz w:val="28"/>
          <w:szCs w:val="28"/>
        </w:rPr>
        <w:t xml:space="preserve"> изложены в приложении № 4 к муниципальной программе.</w:t>
      </w:r>
    </w:p>
    <w:p w14:paraId="06CBE19E"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4.3. </w:t>
      </w:r>
      <w:r w:rsidRPr="00F50E17">
        <w:rPr>
          <w:rFonts w:ascii="Times New Roman" w:hAnsi="Times New Roman"/>
          <w:color w:val="000000"/>
          <w:sz w:val="28"/>
          <w:szCs w:val="28"/>
        </w:rPr>
        <w:t>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14:paraId="569B2032"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4.4. </w:t>
      </w:r>
      <w:r w:rsidRPr="00F50E17">
        <w:rPr>
          <w:rFonts w:ascii="Times New Roman" w:hAnsi="Times New Roman"/>
          <w:color w:val="000000"/>
          <w:sz w:val="28"/>
          <w:szCs w:val="28"/>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14:paraId="182F080A"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4.5. </w:t>
      </w:r>
      <w:r w:rsidRPr="00F50E17">
        <w:rPr>
          <w:rFonts w:ascii="Times New Roman" w:hAnsi="Times New Roman"/>
          <w:color w:val="000000"/>
          <w:sz w:val="28"/>
          <w:szCs w:val="28"/>
        </w:rPr>
        <w:t xml:space="preserve">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деятельности ОМС» документы, определенные в порядке предоставления субсидий, утвержденном постановлением </w:t>
      </w:r>
      <w:proofErr w:type="gramStart"/>
      <w:r w:rsidRPr="00F50E17">
        <w:rPr>
          <w:rFonts w:ascii="Times New Roman" w:hAnsi="Times New Roman"/>
          <w:color w:val="000000"/>
          <w:sz w:val="28"/>
          <w:szCs w:val="28"/>
        </w:rPr>
        <w:t>Администрации</w:t>
      </w:r>
      <w:proofErr w:type="gramEnd"/>
      <w:r w:rsidRPr="00F50E17">
        <w:rPr>
          <w:rFonts w:ascii="Times New Roman" w:hAnsi="Times New Roman"/>
          <w:color w:val="000000"/>
          <w:sz w:val="28"/>
          <w:szCs w:val="28"/>
        </w:rPr>
        <w:t xml:space="preserve"> ЗАТО г. Зеленогорска.</w:t>
      </w:r>
    </w:p>
    <w:p w14:paraId="5F54345C"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4.6. </w:t>
      </w:r>
      <w:r w:rsidRPr="00F50E17">
        <w:rPr>
          <w:rFonts w:ascii="Times New Roman" w:hAnsi="Times New Roman"/>
          <w:color w:val="000000"/>
          <w:sz w:val="28"/>
          <w:szCs w:val="28"/>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14:paraId="3C698743"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4.7. </w:t>
      </w:r>
      <w:r w:rsidRPr="00F50E17">
        <w:rPr>
          <w:rFonts w:ascii="Times New Roman" w:hAnsi="Times New Roman"/>
          <w:color w:val="000000"/>
          <w:sz w:val="28"/>
          <w:szCs w:val="28"/>
        </w:rPr>
        <w:t>Муниципальная программа предусматривает следующие отдельные мероприятия:</w:t>
      </w:r>
    </w:p>
    <w:p w14:paraId="3776E703"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4.7.1.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14:paraId="6789377A" w14:textId="77777777" w:rsidR="000B491E" w:rsidRPr="00F50E17" w:rsidRDefault="000B491E" w:rsidP="000B491E">
      <w:pPr>
        <w:spacing w:after="0" w:line="240" w:lineRule="auto"/>
        <w:ind w:firstLine="709"/>
        <w:contextualSpacing/>
        <w:jc w:val="both"/>
        <w:rPr>
          <w:rFonts w:ascii="Times New Roman" w:hAnsi="Times New Roman"/>
          <w:color w:val="000000"/>
          <w:sz w:val="28"/>
          <w:szCs w:val="28"/>
        </w:rPr>
      </w:pPr>
      <w:r w:rsidRPr="00F50E17">
        <w:rPr>
          <w:rFonts w:ascii="Times New Roman" w:hAnsi="Times New Roman"/>
          <w:color w:val="000000"/>
          <w:sz w:val="28"/>
          <w:szCs w:val="28"/>
        </w:rPr>
        <w:t>4.7.2.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14:paraId="162237E9"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4.7.3</w:t>
      </w:r>
      <w:r w:rsidRPr="00F50E17">
        <w:rPr>
          <w:rFonts w:ascii="Times New Roman" w:hAnsi="Times New Roman"/>
          <w:color w:val="000000"/>
          <w:sz w:val="28"/>
          <w:szCs w:val="28"/>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9C7B166"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4.7.</w:t>
      </w:r>
      <w:r>
        <w:rPr>
          <w:rFonts w:ascii="Times New Roman" w:hAnsi="Times New Roman"/>
          <w:color w:val="000000"/>
          <w:sz w:val="28"/>
          <w:szCs w:val="28"/>
        </w:rPr>
        <w:t>4</w:t>
      </w:r>
      <w:r w:rsidRPr="00F50E17">
        <w:rPr>
          <w:rFonts w:ascii="Times New Roman" w:hAnsi="Times New Roman"/>
          <w:color w:val="000000"/>
          <w:sz w:val="28"/>
          <w:szCs w:val="28"/>
        </w:rPr>
        <w:t xml:space="preserve">. Информирование субъектов малого и среднего предпринимательства через средства массовой информации, официальный сайт </w:t>
      </w:r>
      <w:proofErr w:type="gramStart"/>
      <w:r w:rsidRPr="00F50E17">
        <w:rPr>
          <w:rFonts w:ascii="Times New Roman" w:hAnsi="Times New Roman"/>
          <w:color w:val="000000"/>
          <w:sz w:val="28"/>
          <w:szCs w:val="28"/>
        </w:rPr>
        <w:t>Администрации</w:t>
      </w:r>
      <w:proofErr w:type="gramEnd"/>
      <w:r w:rsidRPr="00F50E17">
        <w:rPr>
          <w:rFonts w:ascii="Times New Roman" w:hAnsi="Times New Roman"/>
          <w:color w:val="000000"/>
          <w:sz w:val="28"/>
          <w:szCs w:val="28"/>
        </w:rPr>
        <w:t xml:space="preserve"> ЗАТО г. Зеленогорска </w:t>
      </w:r>
      <w:hyperlink w:history="1">
        <w:r w:rsidRPr="00F50E17">
          <w:rPr>
            <w:rFonts w:ascii="Times New Roman" w:hAnsi="Times New Roman"/>
            <w:color w:val="000000"/>
            <w:sz w:val="28"/>
            <w:szCs w:val="28"/>
          </w:rPr>
          <w:t>www.zeladmin.ru в информационно-телекоммуникационной сети «Интернет»</w:t>
        </w:r>
      </w:hyperlink>
      <w:r w:rsidRPr="00F50E17">
        <w:rPr>
          <w:rFonts w:ascii="Times New Roman" w:hAnsi="Times New Roman"/>
          <w:color w:val="000000"/>
          <w:sz w:val="28"/>
          <w:szCs w:val="28"/>
        </w:rPr>
        <w:t xml:space="preserve"> о формах поддержки субъектов малого и среднего предпринимательства.</w:t>
      </w:r>
    </w:p>
    <w:p w14:paraId="3CED6208"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14:paraId="79D6ADC9"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Подпрограммы муниципальной программы</w:t>
      </w:r>
    </w:p>
    <w:p w14:paraId="3BD5F2E7"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14:paraId="19D45D90" w14:textId="77777777" w:rsidR="000B491E" w:rsidRPr="00F50E17" w:rsidRDefault="000B491E" w:rsidP="000B491E">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Подпрограммы отсутствуют.</w:t>
      </w:r>
    </w:p>
    <w:p w14:paraId="03162865" w14:textId="77777777" w:rsidR="000B491E" w:rsidRPr="00F50E17" w:rsidRDefault="000B491E" w:rsidP="000B491E">
      <w:pPr>
        <w:spacing w:after="0" w:line="240" w:lineRule="auto"/>
        <w:ind w:left="9639"/>
        <w:rPr>
          <w:rFonts w:ascii="Times New Roman" w:eastAsia="Times New Roman" w:hAnsi="Times New Roman"/>
          <w:color w:val="000000"/>
          <w:sz w:val="28"/>
          <w:szCs w:val="28"/>
          <w:lang w:eastAsia="ru-RU"/>
        </w:rPr>
        <w:sectPr w:rsidR="000B491E" w:rsidRPr="00F50E17" w:rsidSect="006C5286">
          <w:pgSz w:w="11906" w:h="16838"/>
          <w:pgMar w:top="1134" w:right="737" w:bottom="567" w:left="1701" w:header="709" w:footer="709" w:gutter="0"/>
          <w:cols w:space="708"/>
          <w:docGrid w:linePitch="360"/>
        </w:sectPr>
      </w:pPr>
    </w:p>
    <w:p w14:paraId="04185E52"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14:paraId="35E7290A"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001E266A" w14:textId="77777777" w:rsidR="000B491E" w:rsidRPr="00F50E17" w:rsidRDefault="000B491E" w:rsidP="000B491E">
      <w:pPr>
        <w:spacing w:after="0" w:line="240" w:lineRule="auto"/>
        <w:rPr>
          <w:rFonts w:ascii="Times New Roman" w:eastAsia="Times New Roman" w:hAnsi="Times New Roman"/>
          <w:color w:val="000000"/>
          <w:sz w:val="26"/>
          <w:szCs w:val="26"/>
          <w:lang w:eastAsia="ru-RU"/>
        </w:rPr>
      </w:pPr>
    </w:p>
    <w:p w14:paraId="1FB46722" w14:textId="77777777" w:rsidR="000B491E" w:rsidRPr="00F50E17" w:rsidRDefault="000B491E" w:rsidP="000B491E">
      <w:pPr>
        <w:spacing w:after="0" w:line="240" w:lineRule="auto"/>
        <w:rPr>
          <w:rFonts w:ascii="Times New Roman" w:eastAsia="Times New Roman" w:hAnsi="Times New Roman"/>
          <w:color w:val="000000"/>
          <w:sz w:val="26"/>
          <w:szCs w:val="26"/>
          <w:lang w:eastAsia="ru-RU"/>
        </w:rPr>
      </w:pPr>
    </w:p>
    <w:p w14:paraId="66E546C9" w14:textId="77777777" w:rsidR="000B491E" w:rsidRPr="00F50E17" w:rsidRDefault="000B491E" w:rsidP="000B491E">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14:paraId="04D98788" w14:textId="77777777" w:rsidR="000B491E" w:rsidRPr="00F50E17" w:rsidRDefault="000B491E" w:rsidP="000B491E">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323"/>
        <w:gridCol w:w="1183"/>
        <w:gridCol w:w="2327"/>
        <w:gridCol w:w="1364"/>
        <w:gridCol w:w="1364"/>
        <w:gridCol w:w="1334"/>
        <w:gridCol w:w="1265"/>
        <w:gridCol w:w="1225"/>
      </w:tblGrid>
      <w:tr w:rsidR="000B491E" w:rsidRPr="00F50E17" w14:paraId="18EB28A8" w14:textId="77777777" w:rsidTr="00150738">
        <w:trPr>
          <w:cantSplit/>
          <w:trHeight w:val="20"/>
          <w:tblHeader/>
          <w:jc w:val="center"/>
        </w:trPr>
        <w:tc>
          <w:tcPr>
            <w:tcW w:w="245" w:type="pct"/>
            <w:vMerge w:val="restart"/>
            <w:shd w:val="clear" w:color="auto" w:fill="auto"/>
            <w:vAlign w:val="center"/>
            <w:hideMark/>
          </w:tcPr>
          <w:p w14:paraId="28311F36"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п/п</w:t>
            </w:r>
          </w:p>
        </w:tc>
        <w:tc>
          <w:tcPr>
            <w:tcW w:w="1429" w:type="pct"/>
            <w:vMerge w:val="restart"/>
            <w:shd w:val="clear" w:color="auto" w:fill="auto"/>
            <w:vAlign w:val="center"/>
            <w:hideMark/>
          </w:tcPr>
          <w:p w14:paraId="7F8713EF"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Наименование цели, задач, целевых показателей, показателей результативности</w:t>
            </w:r>
          </w:p>
        </w:tc>
        <w:tc>
          <w:tcPr>
            <w:tcW w:w="391" w:type="pct"/>
            <w:vMerge w:val="restart"/>
            <w:shd w:val="clear" w:color="auto" w:fill="auto"/>
            <w:vAlign w:val="center"/>
            <w:hideMark/>
          </w:tcPr>
          <w:p w14:paraId="7C14B64D"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Единица измерения</w:t>
            </w:r>
          </w:p>
        </w:tc>
        <w:tc>
          <w:tcPr>
            <w:tcW w:w="769" w:type="pct"/>
            <w:vMerge w:val="restart"/>
            <w:shd w:val="clear" w:color="auto" w:fill="auto"/>
            <w:vAlign w:val="center"/>
            <w:hideMark/>
          </w:tcPr>
          <w:p w14:paraId="41A29931"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Источник информации</w:t>
            </w:r>
          </w:p>
        </w:tc>
        <w:tc>
          <w:tcPr>
            <w:tcW w:w="451" w:type="pct"/>
            <w:shd w:val="clear" w:color="auto" w:fill="auto"/>
            <w:vAlign w:val="bottom"/>
          </w:tcPr>
          <w:p w14:paraId="15DBB1F6"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Отчетный финансовый год</w:t>
            </w:r>
          </w:p>
        </w:tc>
        <w:tc>
          <w:tcPr>
            <w:tcW w:w="451" w:type="pct"/>
            <w:shd w:val="clear" w:color="auto" w:fill="auto"/>
            <w:vAlign w:val="bottom"/>
          </w:tcPr>
          <w:p w14:paraId="2846F6F2"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Текущий финансовый год</w:t>
            </w:r>
          </w:p>
        </w:tc>
        <w:tc>
          <w:tcPr>
            <w:tcW w:w="441" w:type="pct"/>
            <w:shd w:val="clear" w:color="auto" w:fill="auto"/>
            <w:vAlign w:val="bottom"/>
          </w:tcPr>
          <w:p w14:paraId="457C6DD1"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Очередной финансовый год</w:t>
            </w:r>
          </w:p>
        </w:tc>
        <w:tc>
          <w:tcPr>
            <w:tcW w:w="418" w:type="pct"/>
            <w:shd w:val="clear" w:color="auto" w:fill="auto"/>
            <w:vAlign w:val="bottom"/>
          </w:tcPr>
          <w:p w14:paraId="518DC4D7"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Первый год планового периода</w:t>
            </w:r>
          </w:p>
        </w:tc>
        <w:tc>
          <w:tcPr>
            <w:tcW w:w="405" w:type="pct"/>
          </w:tcPr>
          <w:p w14:paraId="46C544BF"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Второй год планового периода</w:t>
            </w:r>
          </w:p>
        </w:tc>
      </w:tr>
      <w:tr w:rsidR="000B491E" w:rsidRPr="00F50E17" w14:paraId="4A407011" w14:textId="77777777" w:rsidTr="00150738">
        <w:trPr>
          <w:cantSplit/>
          <w:trHeight w:val="20"/>
          <w:tblHeader/>
          <w:jc w:val="center"/>
        </w:trPr>
        <w:tc>
          <w:tcPr>
            <w:tcW w:w="245" w:type="pct"/>
            <w:vMerge/>
            <w:vAlign w:val="center"/>
            <w:hideMark/>
          </w:tcPr>
          <w:p w14:paraId="108383A2"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1429" w:type="pct"/>
            <w:vMerge/>
            <w:vAlign w:val="center"/>
            <w:hideMark/>
          </w:tcPr>
          <w:p w14:paraId="205DA616"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391" w:type="pct"/>
            <w:vMerge/>
            <w:vAlign w:val="center"/>
            <w:hideMark/>
          </w:tcPr>
          <w:p w14:paraId="43B9515D"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769" w:type="pct"/>
            <w:vMerge/>
            <w:vAlign w:val="center"/>
            <w:hideMark/>
          </w:tcPr>
          <w:p w14:paraId="37733F8B"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451" w:type="pct"/>
            <w:shd w:val="clear" w:color="auto" w:fill="auto"/>
            <w:vAlign w:val="center"/>
            <w:hideMark/>
          </w:tcPr>
          <w:p w14:paraId="5B597A68"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Pr>
                <w:rFonts w:ascii="Times New Roman" w:eastAsia="Times New Roman" w:hAnsi="Times New Roman"/>
                <w:color w:val="000000"/>
                <w:sz w:val="21"/>
                <w:szCs w:val="21"/>
                <w:lang w:eastAsia="ru-RU"/>
              </w:rPr>
              <w:t>8</w:t>
            </w:r>
            <w:r w:rsidRPr="00F50E17">
              <w:rPr>
                <w:rFonts w:ascii="Times New Roman" w:eastAsia="Times New Roman" w:hAnsi="Times New Roman"/>
                <w:color w:val="000000"/>
                <w:sz w:val="21"/>
                <w:szCs w:val="21"/>
                <w:lang w:eastAsia="ru-RU"/>
              </w:rPr>
              <w:t xml:space="preserve"> год</w:t>
            </w:r>
          </w:p>
        </w:tc>
        <w:tc>
          <w:tcPr>
            <w:tcW w:w="451" w:type="pct"/>
            <w:shd w:val="clear" w:color="auto" w:fill="auto"/>
            <w:vAlign w:val="center"/>
            <w:hideMark/>
          </w:tcPr>
          <w:p w14:paraId="12B9C97E"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Pr>
                <w:rFonts w:ascii="Times New Roman" w:eastAsia="Times New Roman" w:hAnsi="Times New Roman"/>
                <w:color w:val="000000"/>
                <w:sz w:val="21"/>
                <w:szCs w:val="21"/>
                <w:lang w:eastAsia="ru-RU"/>
              </w:rPr>
              <w:t>9</w:t>
            </w:r>
            <w:r w:rsidRPr="00F50E17">
              <w:rPr>
                <w:rFonts w:ascii="Times New Roman" w:eastAsia="Times New Roman" w:hAnsi="Times New Roman"/>
                <w:color w:val="000000"/>
                <w:sz w:val="21"/>
                <w:szCs w:val="21"/>
                <w:lang w:eastAsia="ru-RU"/>
              </w:rPr>
              <w:t xml:space="preserve"> год</w:t>
            </w:r>
          </w:p>
        </w:tc>
        <w:tc>
          <w:tcPr>
            <w:tcW w:w="441" w:type="pct"/>
            <w:shd w:val="clear" w:color="auto" w:fill="auto"/>
            <w:vAlign w:val="center"/>
            <w:hideMark/>
          </w:tcPr>
          <w:p w14:paraId="7C7394DA"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w:t>
            </w:r>
            <w:r>
              <w:rPr>
                <w:rFonts w:ascii="Times New Roman" w:eastAsia="Times New Roman" w:hAnsi="Times New Roman"/>
                <w:color w:val="000000"/>
                <w:sz w:val="21"/>
                <w:szCs w:val="21"/>
                <w:lang w:eastAsia="ru-RU"/>
              </w:rPr>
              <w:t>20</w:t>
            </w:r>
            <w:r w:rsidRPr="00F50E17">
              <w:rPr>
                <w:rFonts w:ascii="Times New Roman" w:eastAsia="Times New Roman" w:hAnsi="Times New Roman"/>
                <w:color w:val="000000"/>
                <w:sz w:val="21"/>
                <w:szCs w:val="21"/>
                <w:lang w:eastAsia="ru-RU"/>
              </w:rPr>
              <w:t xml:space="preserve"> год</w:t>
            </w:r>
          </w:p>
        </w:tc>
        <w:tc>
          <w:tcPr>
            <w:tcW w:w="418" w:type="pct"/>
            <w:shd w:val="clear" w:color="auto" w:fill="auto"/>
            <w:vAlign w:val="center"/>
            <w:hideMark/>
          </w:tcPr>
          <w:p w14:paraId="7922643B"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Pr>
                <w:rFonts w:ascii="Times New Roman" w:eastAsia="Times New Roman" w:hAnsi="Times New Roman"/>
                <w:color w:val="000000"/>
                <w:sz w:val="21"/>
                <w:szCs w:val="21"/>
                <w:lang w:eastAsia="ru-RU"/>
              </w:rPr>
              <w:t>1</w:t>
            </w:r>
            <w:r w:rsidRPr="00F50E17">
              <w:rPr>
                <w:rFonts w:ascii="Times New Roman" w:eastAsia="Times New Roman" w:hAnsi="Times New Roman"/>
                <w:color w:val="000000"/>
                <w:sz w:val="21"/>
                <w:szCs w:val="21"/>
                <w:lang w:eastAsia="ru-RU"/>
              </w:rPr>
              <w:t xml:space="preserve"> год</w:t>
            </w:r>
          </w:p>
        </w:tc>
        <w:tc>
          <w:tcPr>
            <w:tcW w:w="405" w:type="pct"/>
            <w:vAlign w:val="center"/>
          </w:tcPr>
          <w:p w14:paraId="376C2126"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Pr>
                <w:rFonts w:ascii="Times New Roman" w:eastAsia="Times New Roman" w:hAnsi="Times New Roman"/>
                <w:color w:val="000000"/>
                <w:sz w:val="21"/>
                <w:szCs w:val="21"/>
                <w:lang w:eastAsia="ru-RU"/>
              </w:rPr>
              <w:t>2</w:t>
            </w:r>
            <w:r w:rsidRPr="00F50E17">
              <w:rPr>
                <w:rFonts w:ascii="Times New Roman" w:eastAsia="Times New Roman" w:hAnsi="Times New Roman"/>
                <w:color w:val="000000"/>
                <w:sz w:val="21"/>
                <w:szCs w:val="21"/>
                <w:lang w:eastAsia="ru-RU"/>
              </w:rPr>
              <w:t xml:space="preserve"> год</w:t>
            </w:r>
          </w:p>
        </w:tc>
      </w:tr>
      <w:tr w:rsidR="000B491E" w:rsidRPr="00F50E17" w14:paraId="0D3AB986" w14:textId="77777777" w:rsidTr="00150738">
        <w:trPr>
          <w:cantSplit/>
          <w:trHeight w:val="20"/>
          <w:jc w:val="center"/>
        </w:trPr>
        <w:tc>
          <w:tcPr>
            <w:tcW w:w="245" w:type="pct"/>
            <w:shd w:val="clear" w:color="auto" w:fill="auto"/>
            <w:hideMark/>
          </w:tcPr>
          <w:p w14:paraId="25181E09"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1429" w:type="pct"/>
            <w:shd w:val="clear" w:color="auto" w:fill="auto"/>
            <w:vAlign w:val="center"/>
            <w:hideMark/>
          </w:tcPr>
          <w:p w14:paraId="2944FB4A"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Цель: Обеспечение благоприятных условий для развития субъектов малого и среднего предпринимательства.</w:t>
            </w:r>
          </w:p>
        </w:tc>
        <w:tc>
          <w:tcPr>
            <w:tcW w:w="391" w:type="pct"/>
            <w:shd w:val="clear" w:color="auto" w:fill="auto"/>
            <w:hideMark/>
          </w:tcPr>
          <w:p w14:paraId="56690C50"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14:paraId="170A4F61"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bottom"/>
            <w:hideMark/>
          </w:tcPr>
          <w:p w14:paraId="0193E87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bottom"/>
            <w:hideMark/>
          </w:tcPr>
          <w:p w14:paraId="22493DB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bottom"/>
            <w:hideMark/>
          </w:tcPr>
          <w:p w14:paraId="6ED0BF29"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bottom"/>
            <w:hideMark/>
          </w:tcPr>
          <w:p w14:paraId="59428A02"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05" w:type="pct"/>
          </w:tcPr>
          <w:p w14:paraId="68B54591"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r>
      <w:tr w:rsidR="000B491E" w:rsidRPr="00F50E17" w14:paraId="0A87D46F" w14:textId="77777777" w:rsidTr="00150738">
        <w:trPr>
          <w:cantSplit/>
          <w:trHeight w:val="20"/>
          <w:jc w:val="center"/>
        </w:trPr>
        <w:tc>
          <w:tcPr>
            <w:tcW w:w="245" w:type="pct"/>
            <w:vMerge w:val="restart"/>
            <w:shd w:val="clear" w:color="auto" w:fill="auto"/>
            <w:hideMark/>
          </w:tcPr>
          <w:p w14:paraId="20EC0819"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1.1.</w:t>
            </w:r>
          </w:p>
        </w:tc>
        <w:tc>
          <w:tcPr>
            <w:tcW w:w="1429" w:type="pct"/>
            <w:shd w:val="clear" w:color="auto" w:fill="auto"/>
            <w:vAlign w:val="center"/>
            <w:hideMark/>
          </w:tcPr>
          <w:p w14:paraId="19FF6653" w14:textId="77777777" w:rsidR="000B491E" w:rsidRPr="00F50E17" w:rsidRDefault="000B491E" w:rsidP="00150738">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Число субъектов малого и среднего предпринимательства на 10 000 жителей</w:t>
            </w:r>
          </w:p>
        </w:tc>
        <w:tc>
          <w:tcPr>
            <w:tcW w:w="391" w:type="pct"/>
            <w:vMerge w:val="restart"/>
            <w:shd w:val="clear" w:color="auto" w:fill="auto"/>
            <w:hideMark/>
          </w:tcPr>
          <w:p w14:paraId="76053D50"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единиц</w:t>
            </w:r>
          </w:p>
        </w:tc>
        <w:tc>
          <w:tcPr>
            <w:tcW w:w="769" w:type="pct"/>
            <w:vMerge w:val="restart"/>
            <w:shd w:val="clear" w:color="auto" w:fill="auto"/>
            <w:hideMark/>
          </w:tcPr>
          <w:p w14:paraId="420E2AFC"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 основе ведомственной отчетности</w:t>
            </w:r>
          </w:p>
        </w:tc>
        <w:tc>
          <w:tcPr>
            <w:tcW w:w="451" w:type="pct"/>
            <w:shd w:val="clear" w:color="auto" w:fill="auto"/>
          </w:tcPr>
          <w:p w14:paraId="3493E861" w14:textId="77777777" w:rsidR="000B491E" w:rsidRPr="00732F99" w:rsidRDefault="000B491E" w:rsidP="00150738">
            <w:pPr>
              <w:jc w:val="center"/>
              <w:rPr>
                <w:rFonts w:ascii="Times New Roman" w:hAnsi="Times New Roman"/>
                <w:sz w:val="21"/>
                <w:szCs w:val="21"/>
              </w:rPr>
            </w:pPr>
          </w:p>
        </w:tc>
        <w:tc>
          <w:tcPr>
            <w:tcW w:w="451" w:type="pct"/>
            <w:shd w:val="clear" w:color="auto" w:fill="auto"/>
          </w:tcPr>
          <w:p w14:paraId="29469B1F"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249</w:t>
            </w:r>
          </w:p>
        </w:tc>
        <w:tc>
          <w:tcPr>
            <w:tcW w:w="441" w:type="pct"/>
            <w:shd w:val="clear" w:color="auto" w:fill="auto"/>
          </w:tcPr>
          <w:p w14:paraId="14B9AB7D"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251</w:t>
            </w:r>
          </w:p>
        </w:tc>
        <w:tc>
          <w:tcPr>
            <w:tcW w:w="418" w:type="pct"/>
            <w:shd w:val="clear" w:color="auto" w:fill="auto"/>
            <w:noWrap/>
          </w:tcPr>
          <w:p w14:paraId="31F488DE"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252</w:t>
            </w:r>
          </w:p>
        </w:tc>
        <w:tc>
          <w:tcPr>
            <w:tcW w:w="405" w:type="pct"/>
            <w:shd w:val="clear" w:color="auto" w:fill="auto"/>
          </w:tcPr>
          <w:p w14:paraId="0D3377CE"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254</w:t>
            </w:r>
          </w:p>
        </w:tc>
      </w:tr>
      <w:tr w:rsidR="000B491E" w:rsidRPr="00F50E17" w14:paraId="39CD37F9" w14:textId="77777777" w:rsidTr="00150738">
        <w:trPr>
          <w:cantSplit/>
          <w:trHeight w:val="20"/>
          <w:jc w:val="center"/>
        </w:trPr>
        <w:tc>
          <w:tcPr>
            <w:tcW w:w="245" w:type="pct"/>
            <w:vMerge/>
            <w:shd w:val="clear" w:color="auto" w:fill="auto"/>
          </w:tcPr>
          <w:p w14:paraId="17ED5B73"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p>
        </w:tc>
        <w:tc>
          <w:tcPr>
            <w:tcW w:w="1429" w:type="pct"/>
            <w:shd w:val="clear" w:color="auto" w:fill="auto"/>
            <w:vAlign w:val="center"/>
          </w:tcPr>
          <w:p w14:paraId="07DA1C4E" w14:textId="77777777" w:rsidR="000B491E" w:rsidRPr="00F50E17" w:rsidRDefault="000B491E" w:rsidP="00150738">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Увеличение количества субъектов малого и среднего предпринимательства</w:t>
            </w:r>
          </w:p>
        </w:tc>
        <w:tc>
          <w:tcPr>
            <w:tcW w:w="391" w:type="pct"/>
            <w:vMerge/>
            <w:shd w:val="clear" w:color="auto" w:fill="auto"/>
          </w:tcPr>
          <w:p w14:paraId="557C816D"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p>
        </w:tc>
        <w:tc>
          <w:tcPr>
            <w:tcW w:w="769" w:type="pct"/>
            <w:vMerge/>
            <w:shd w:val="clear" w:color="auto" w:fill="auto"/>
          </w:tcPr>
          <w:p w14:paraId="247E0911"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p>
        </w:tc>
        <w:tc>
          <w:tcPr>
            <w:tcW w:w="451" w:type="pct"/>
            <w:shd w:val="clear" w:color="auto" w:fill="auto"/>
          </w:tcPr>
          <w:p w14:paraId="122E9C2F"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1860</w:t>
            </w:r>
          </w:p>
        </w:tc>
        <w:tc>
          <w:tcPr>
            <w:tcW w:w="451" w:type="pct"/>
            <w:shd w:val="clear" w:color="auto" w:fill="auto"/>
          </w:tcPr>
          <w:p w14:paraId="212A63BC" w14:textId="77777777" w:rsidR="000B491E" w:rsidRPr="00732F99" w:rsidRDefault="000B491E" w:rsidP="00150738">
            <w:pPr>
              <w:jc w:val="center"/>
              <w:rPr>
                <w:rFonts w:ascii="Times New Roman" w:hAnsi="Times New Roman"/>
                <w:sz w:val="21"/>
                <w:szCs w:val="21"/>
              </w:rPr>
            </w:pPr>
          </w:p>
        </w:tc>
        <w:tc>
          <w:tcPr>
            <w:tcW w:w="441" w:type="pct"/>
            <w:shd w:val="clear" w:color="auto" w:fill="auto"/>
          </w:tcPr>
          <w:p w14:paraId="7240E0A9" w14:textId="77777777" w:rsidR="000B491E" w:rsidRPr="00732F99" w:rsidRDefault="000B491E" w:rsidP="00150738">
            <w:pPr>
              <w:jc w:val="center"/>
              <w:rPr>
                <w:rFonts w:ascii="Times New Roman" w:hAnsi="Times New Roman"/>
                <w:sz w:val="21"/>
                <w:szCs w:val="21"/>
              </w:rPr>
            </w:pPr>
          </w:p>
        </w:tc>
        <w:tc>
          <w:tcPr>
            <w:tcW w:w="418" w:type="pct"/>
            <w:shd w:val="clear" w:color="auto" w:fill="auto"/>
            <w:noWrap/>
          </w:tcPr>
          <w:p w14:paraId="3DF7AA88" w14:textId="77777777" w:rsidR="000B491E" w:rsidRPr="00732F99" w:rsidRDefault="000B491E" w:rsidP="00150738">
            <w:pPr>
              <w:jc w:val="center"/>
              <w:rPr>
                <w:rFonts w:ascii="Times New Roman" w:hAnsi="Times New Roman"/>
                <w:sz w:val="21"/>
                <w:szCs w:val="21"/>
              </w:rPr>
            </w:pPr>
          </w:p>
        </w:tc>
        <w:tc>
          <w:tcPr>
            <w:tcW w:w="405" w:type="pct"/>
          </w:tcPr>
          <w:p w14:paraId="6155F60D" w14:textId="77777777" w:rsidR="000B491E" w:rsidRPr="00732F99" w:rsidRDefault="000B491E" w:rsidP="00150738">
            <w:pPr>
              <w:jc w:val="center"/>
              <w:rPr>
                <w:rFonts w:ascii="Times New Roman" w:hAnsi="Times New Roman"/>
                <w:sz w:val="21"/>
                <w:szCs w:val="21"/>
              </w:rPr>
            </w:pPr>
          </w:p>
        </w:tc>
      </w:tr>
      <w:tr w:rsidR="000B491E" w:rsidRPr="00F50E17" w14:paraId="5DDE15E3" w14:textId="77777777" w:rsidTr="00150738">
        <w:trPr>
          <w:cantSplit/>
          <w:trHeight w:val="20"/>
          <w:jc w:val="center"/>
        </w:trPr>
        <w:tc>
          <w:tcPr>
            <w:tcW w:w="245" w:type="pct"/>
            <w:shd w:val="clear" w:color="auto" w:fill="auto"/>
            <w:hideMark/>
          </w:tcPr>
          <w:p w14:paraId="10E930D7"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1.2.</w:t>
            </w:r>
          </w:p>
        </w:tc>
        <w:tc>
          <w:tcPr>
            <w:tcW w:w="1429" w:type="pct"/>
            <w:shd w:val="clear" w:color="auto" w:fill="auto"/>
            <w:vAlign w:val="center"/>
            <w:hideMark/>
          </w:tcPr>
          <w:p w14:paraId="5D03525D" w14:textId="77777777" w:rsidR="000B491E" w:rsidRPr="00F50E17" w:rsidRDefault="000B491E" w:rsidP="00150738">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2: Доля занятых в сфере малого и среднего предпринимательства в общей численности занятых в экономике</w:t>
            </w:r>
          </w:p>
        </w:tc>
        <w:tc>
          <w:tcPr>
            <w:tcW w:w="391" w:type="pct"/>
            <w:shd w:val="clear" w:color="auto" w:fill="auto"/>
            <w:hideMark/>
          </w:tcPr>
          <w:p w14:paraId="637BA4B5"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w:t>
            </w:r>
          </w:p>
        </w:tc>
        <w:tc>
          <w:tcPr>
            <w:tcW w:w="769" w:type="pct"/>
            <w:shd w:val="clear" w:color="auto" w:fill="auto"/>
            <w:hideMark/>
          </w:tcPr>
          <w:p w14:paraId="196A9550"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 основе ведомственной отчетности</w:t>
            </w:r>
          </w:p>
        </w:tc>
        <w:tc>
          <w:tcPr>
            <w:tcW w:w="451" w:type="pct"/>
            <w:shd w:val="clear" w:color="auto" w:fill="auto"/>
          </w:tcPr>
          <w:p w14:paraId="28EEE492"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21,66</w:t>
            </w:r>
          </w:p>
        </w:tc>
        <w:tc>
          <w:tcPr>
            <w:tcW w:w="451" w:type="pct"/>
            <w:shd w:val="clear" w:color="auto" w:fill="auto"/>
          </w:tcPr>
          <w:p w14:paraId="6FC38BF4"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21,95</w:t>
            </w:r>
          </w:p>
        </w:tc>
        <w:tc>
          <w:tcPr>
            <w:tcW w:w="441" w:type="pct"/>
            <w:shd w:val="clear" w:color="auto" w:fill="auto"/>
          </w:tcPr>
          <w:p w14:paraId="3BDD0474"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21,84</w:t>
            </w:r>
          </w:p>
        </w:tc>
        <w:tc>
          <w:tcPr>
            <w:tcW w:w="418" w:type="pct"/>
            <w:shd w:val="clear" w:color="auto" w:fill="auto"/>
            <w:noWrap/>
          </w:tcPr>
          <w:p w14:paraId="2900B6E0"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22,06</w:t>
            </w:r>
          </w:p>
        </w:tc>
        <w:tc>
          <w:tcPr>
            <w:tcW w:w="405" w:type="pct"/>
          </w:tcPr>
          <w:p w14:paraId="1B7475F6"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22,24</w:t>
            </w:r>
          </w:p>
        </w:tc>
      </w:tr>
      <w:tr w:rsidR="000B491E" w:rsidRPr="00F50E17" w14:paraId="6CC04AA1" w14:textId="77777777" w:rsidTr="00150738">
        <w:trPr>
          <w:cantSplit/>
          <w:trHeight w:val="20"/>
          <w:jc w:val="center"/>
        </w:trPr>
        <w:tc>
          <w:tcPr>
            <w:tcW w:w="245" w:type="pct"/>
            <w:vMerge w:val="restart"/>
            <w:shd w:val="clear" w:color="auto" w:fill="auto"/>
            <w:hideMark/>
          </w:tcPr>
          <w:p w14:paraId="2BFA9629"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1.3.</w:t>
            </w:r>
          </w:p>
        </w:tc>
        <w:tc>
          <w:tcPr>
            <w:tcW w:w="1429" w:type="pct"/>
            <w:shd w:val="clear" w:color="auto" w:fill="auto"/>
            <w:vAlign w:val="center"/>
            <w:hideMark/>
          </w:tcPr>
          <w:p w14:paraId="475F5D90"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Темп роста оборота организаций малого и среднего предпринимательства к базовому году</w:t>
            </w:r>
          </w:p>
        </w:tc>
        <w:tc>
          <w:tcPr>
            <w:tcW w:w="391" w:type="pct"/>
            <w:vMerge w:val="restart"/>
            <w:shd w:val="clear" w:color="auto" w:fill="auto"/>
            <w:hideMark/>
          </w:tcPr>
          <w:p w14:paraId="30953FC5"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w:t>
            </w:r>
          </w:p>
        </w:tc>
        <w:tc>
          <w:tcPr>
            <w:tcW w:w="769" w:type="pct"/>
            <w:vMerge w:val="restart"/>
            <w:shd w:val="clear" w:color="auto" w:fill="auto"/>
            <w:hideMark/>
          </w:tcPr>
          <w:p w14:paraId="68BC35F7"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tcPr>
          <w:p w14:paraId="176F36ED" w14:textId="77777777" w:rsidR="000B491E" w:rsidRPr="00732F99" w:rsidRDefault="000B491E" w:rsidP="00150738">
            <w:pPr>
              <w:jc w:val="center"/>
              <w:rPr>
                <w:rFonts w:ascii="Times New Roman" w:hAnsi="Times New Roman"/>
                <w:sz w:val="21"/>
                <w:szCs w:val="21"/>
              </w:rPr>
            </w:pPr>
          </w:p>
        </w:tc>
        <w:tc>
          <w:tcPr>
            <w:tcW w:w="451" w:type="pct"/>
            <w:shd w:val="clear" w:color="auto" w:fill="auto"/>
          </w:tcPr>
          <w:p w14:paraId="209ACEAF"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114,31</w:t>
            </w:r>
          </w:p>
        </w:tc>
        <w:tc>
          <w:tcPr>
            <w:tcW w:w="441" w:type="pct"/>
            <w:shd w:val="clear" w:color="auto" w:fill="auto"/>
          </w:tcPr>
          <w:p w14:paraId="6DF7C5F8"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120,79</w:t>
            </w:r>
          </w:p>
        </w:tc>
        <w:tc>
          <w:tcPr>
            <w:tcW w:w="418" w:type="pct"/>
            <w:shd w:val="clear" w:color="auto" w:fill="auto"/>
            <w:noWrap/>
          </w:tcPr>
          <w:p w14:paraId="5572B65A"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125,84</w:t>
            </w:r>
          </w:p>
        </w:tc>
        <w:tc>
          <w:tcPr>
            <w:tcW w:w="405" w:type="pct"/>
          </w:tcPr>
          <w:p w14:paraId="2CCA6CE5"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131,07</w:t>
            </w:r>
          </w:p>
        </w:tc>
      </w:tr>
      <w:tr w:rsidR="000B491E" w:rsidRPr="00F50E17" w14:paraId="0D724597" w14:textId="77777777" w:rsidTr="00150738">
        <w:trPr>
          <w:cantSplit/>
          <w:trHeight w:val="20"/>
          <w:jc w:val="center"/>
        </w:trPr>
        <w:tc>
          <w:tcPr>
            <w:tcW w:w="245" w:type="pct"/>
            <w:vMerge/>
            <w:shd w:val="clear" w:color="auto" w:fill="auto"/>
          </w:tcPr>
          <w:p w14:paraId="27FC0098"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p>
        </w:tc>
        <w:tc>
          <w:tcPr>
            <w:tcW w:w="1429" w:type="pct"/>
            <w:shd w:val="clear" w:color="auto" w:fill="auto"/>
            <w:vAlign w:val="center"/>
          </w:tcPr>
          <w:p w14:paraId="09AF95AC"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391" w:type="pct"/>
            <w:vMerge/>
            <w:shd w:val="clear" w:color="auto" w:fill="auto"/>
          </w:tcPr>
          <w:p w14:paraId="300DA1C8"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p>
        </w:tc>
        <w:tc>
          <w:tcPr>
            <w:tcW w:w="769" w:type="pct"/>
            <w:vMerge/>
            <w:shd w:val="clear" w:color="auto" w:fill="auto"/>
          </w:tcPr>
          <w:p w14:paraId="16043546"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p>
        </w:tc>
        <w:tc>
          <w:tcPr>
            <w:tcW w:w="451" w:type="pct"/>
            <w:shd w:val="clear" w:color="auto" w:fill="auto"/>
          </w:tcPr>
          <w:p w14:paraId="3A7C7A13" w14:textId="77777777" w:rsidR="000B491E" w:rsidRPr="00732F99" w:rsidRDefault="000B491E" w:rsidP="00150738">
            <w:pPr>
              <w:jc w:val="center"/>
              <w:rPr>
                <w:rFonts w:ascii="Times New Roman" w:hAnsi="Times New Roman"/>
                <w:sz w:val="21"/>
                <w:szCs w:val="21"/>
              </w:rPr>
            </w:pPr>
            <w:r w:rsidRPr="00732F99">
              <w:rPr>
                <w:rFonts w:ascii="Times New Roman" w:hAnsi="Times New Roman"/>
                <w:sz w:val="21"/>
                <w:szCs w:val="21"/>
              </w:rPr>
              <w:t>2 901,13</w:t>
            </w:r>
          </w:p>
        </w:tc>
        <w:tc>
          <w:tcPr>
            <w:tcW w:w="451" w:type="pct"/>
            <w:shd w:val="clear" w:color="auto" w:fill="auto"/>
          </w:tcPr>
          <w:p w14:paraId="5463F4DB" w14:textId="77777777" w:rsidR="000B491E" w:rsidRPr="00732F99" w:rsidRDefault="000B491E" w:rsidP="00150738">
            <w:pPr>
              <w:jc w:val="center"/>
              <w:rPr>
                <w:rFonts w:ascii="Times New Roman" w:hAnsi="Times New Roman"/>
                <w:sz w:val="21"/>
                <w:szCs w:val="21"/>
              </w:rPr>
            </w:pPr>
          </w:p>
        </w:tc>
        <w:tc>
          <w:tcPr>
            <w:tcW w:w="441" w:type="pct"/>
            <w:shd w:val="clear" w:color="auto" w:fill="auto"/>
          </w:tcPr>
          <w:p w14:paraId="19B55A1D" w14:textId="77777777" w:rsidR="000B491E" w:rsidRPr="00732F99" w:rsidRDefault="000B491E" w:rsidP="00150738">
            <w:pPr>
              <w:jc w:val="center"/>
              <w:rPr>
                <w:rFonts w:ascii="Times New Roman" w:hAnsi="Times New Roman"/>
                <w:sz w:val="21"/>
                <w:szCs w:val="21"/>
              </w:rPr>
            </w:pPr>
          </w:p>
        </w:tc>
        <w:tc>
          <w:tcPr>
            <w:tcW w:w="418" w:type="pct"/>
            <w:shd w:val="clear" w:color="auto" w:fill="auto"/>
            <w:noWrap/>
          </w:tcPr>
          <w:p w14:paraId="5D4EDB3B" w14:textId="77777777" w:rsidR="000B491E" w:rsidRPr="00732F99" w:rsidRDefault="000B491E" w:rsidP="00150738">
            <w:pPr>
              <w:jc w:val="center"/>
              <w:rPr>
                <w:rFonts w:ascii="Times New Roman" w:hAnsi="Times New Roman"/>
                <w:sz w:val="21"/>
                <w:szCs w:val="21"/>
              </w:rPr>
            </w:pPr>
          </w:p>
        </w:tc>
        <w:tc>
          <w:tcPr>
            <w:tcW w:w="405" w:type="pct"/>
          </w:tcPr>
          <w:p w14:paraId="353D5853" w14:textId="77777777" w:rsidR="000B491E" w:rsidRPr="00732F99" w:rsidRDefault="000B491E" w:rsidP="00150738">
            <w:pPr>
              <w:jc w:val="center"/>
              <w:rPr>
                <w:rFonts w:ascii="Times New Roman" w:hAnsi="Times New Roman"/>
                <w:sz w:val="21"/>
                <w:szCs w:val="21"/>
              </w:rPr>
            </w:pPr>
          </w:p>
        </w:tc>
      </w:tr>
      <w:tr w:rsidR="000B491E" w:rsidRPr="00F50E17" w14:paraId="3AA4D33C" w14:textId="77777777" w:rsidTr="00150738">
        <w:trPr>
          <w:cantSplit/>
          <w:trHeight w:val="20"/>
          <w:jc w:val="center"/>
        </w:trPr>
        <w:tc>
          <w:tcPr>
            <w:tcW w:w="245" w:type="pct"/>
            <w:shd w:val="clear" w:color="auto" w:fill="auto"/>
            <w:noWrap/>
            <w:hideMark/>
          </w:tcPr>
          <w:p w14:paraId="73E478BC"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w:t>
            </w:r>
          </w:p>
        </w:tc>
        <w:tc>
          <w:tcPr>
            <w:tcW w:w="1429" w:type="pct"/>
            <w:shd w:val="clear" w:color="auto" w:fill="auto"/>
            <w:vAlign w:val="center"/>
            <w:hideMark/>
          </w:tcPr>
          <w:p w14:paraId="1EF8BE0F"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Задача 1: Финансовая поддержка субъектов малого и среднего предпринимательства</w:t>
            </w:r>
          </w:p>
        </w:tc>
        <w:tc>
          <w:tcPr>
            <w:tcW w:w="391" w:type="pct"/>
            <w:shd w:val="clear" w:color="auto" w:fill="auto"/>
            <w:hideMark/>
          </w:tcPr>
          <w:p w14:paraId="479FFF5E"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14:paraId="6014A2A5"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12B08A8E"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19C031AB"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41" w:type="pct"/>
            <w:shd w:val="clear" w:color="auto" w:fill="auto"/>
            <w:vAlign w:val="center"/>
          </w:tcPr>
          <w:p w14:paraId="7D3E3CEB"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18" w:type="pct"/>
            <w:shd w:val="clear" w:color="auto" w:fill="auto"/>
            <w:vAlign w:val="center"/>
          </w:tcPr>
          <w:p w14:paraId="57B3EE5E"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p>
        </w:tc>
        <w:tc>
          <w:tcPr>
            <w:tcW w:w="405" w:type="pct"/>
          </w:tcPr>
          <w:p w14:paraId="2CCC74AD" w14:textId="77777777" w:rsidR="000B491E" w:rsidRPr="00F50E17" w:rsidRDefault="000B491E" w:rsidP="00150738">
            <w:pPr>
              <w:spacing w:after="0" w:line="240" w:lineRule="auto"/>
              <w:jc w:val="center"/>
              <w:rPr>
                <w:rFonts w:ascii="Times New Roman" w:eastAsia="Times New Roman" w:hAnsi="Times New Roman"/>
                <w:sz w:val="21"/>
                <w:szCs w:val="21"/>
                <w:lang w:eastAsia="ru-RU"/>
              </w:rPr>
            </w:pPr>
          </w:p>
        </w:tc>
      </w:tr>
      <w:tr w:rsidR="000B491E" w:rsidRPr="00F50E17" w14:paraId="57CD4948" w14:textId="77777777" w:rsidTr="00150738">
        <w:trPr>
          <w:cantSplit/>
          <w:trHeight w:val="20"/>
          <w:jc w:val="center"/>
        </w:trPr>
        <w:tc>
          <w:tcPr>
            <w:tcW w:w="5000" w:type="pct"/>
            <w:gridSpan w:val="9"/>
            <w:shd w:val="clear" w:color="auto" w:fill="auto"/>
            <w:noWrap/>
          </w:tcPr>
          <w:p w14:paraId="60487C16" w14:textId="77777777" w:rsidR="000B491E" w:rsidRPr="00F50E17" w:rsidRDefault="000B491E" w:rsidP="00150738">
            <w:pPr>
              <w:spacing w:after="0" w:line="240" w:lineRule="auto"/>
              <w:jc w:val="center"/>
              <w:rPr>
                <w:rFonts w:ascii="Times New Roman" w:eastAsia="Times New Roman" w:hAnsi="Times New Roman"/>
                <w:b/>
                <w:color w:val="000000"/>
                <w:sz w:val="21"/>
                <w:szCs w:val="21"/>
                <w:lang w:eastAsia="ru-RU"/>
              </w:rPr>
            </w:pPr>
            <w:r w:rsidRPr="00F50E17">
              <w:rPr>
                <w:rFonts w:ascii="Times New Roman" w:eastAsia="Times New Roman" w:hAnsi="Times New Roman"/>
                <w:b/>
                <w:color w:val="000000"/>
                <w:sz w:val="21"/>
                <w:szCs w:val="21"/>
                <w:lang w:eastAsia="ru-RU"/>
              </w:rPr>
              <w:lastRenderedPageBreak/>
              <w:t>реализуется до 31.12.2018</w:t>
            </w:r>
          </w:p>
        </w:tc>
      </w:tr>
      <w:tr w:rsidR="000B491E" w:rsidRPr="00F50E17" w14:paraId="1D976B44" w14:textId="77777777" w:rsidTr="00150738">
        <w:trPr>
          <w:cantSplit/>
          <w:trHeight w:val="20"/>
          <w:jc w:val="center"/>
        </w:trPr>
        <w:tc>
          <w:tcPr>
            <w:tcW w:w="245" w:type="pct"/>
            <w:shd w:val="clear" w:color="auto" w:fill="auto"/>
            <w:noWrap/>
            <w:hideMark/>
          </w:tcPr>
          <w:p w14:paraId="79814192"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2.1.</w:t>
            </w:r>
          </w:p>
        </w:tc>
        <w:tc>
          <w:tcPr>
            <w:tcW w:w="1429" w:type="pct"/>
            <w:shd w:val="clear" w:color="auto" w:fill="auto"/>
            <w:vAlign w:val="center"/>
            <w:hideMark/>
          </w:tcPr>
          <w:p w14:paraId="6EBD65E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1: </w:t>
            </w:r>
          </w:p>
          <w:p w14:paraId="72FAAC60"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391" w:type="pct"/>
            <w:shd w:val="clear" w:color="auto" w:fill="auto"/>
            <w:hideMark/>
          </w:tcPr>
          <w:p w14:paraId="15B3C2E8"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14:paraId="2C4904A4"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0843D090"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2CA4D4A5"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14:paraId="4A7E777C"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center"/>
          </w:tcPr>
          <w:p w14:paraId="70BABD11"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405" w:type="pct"/>
          </w:tcPr>
          <w:p w14:paraId="46F41A07"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r>
      <w:tr w:rsidR="000B491E" w:rsidRPr="00F50E17" w14:paraId="76A2CB77" w14:textId="77777777" w:rsidTr="00150738">
        <w:trPr>
          <w:cantSplit/>
          <w:trHeight w:val="20"/>
          <w:jc w:val="center"/>
        </w:trPr>
        <w:tc>
          <w:tcPr>
            <w:tcW w:w="245" w:type="pct"/>
            <w:shd w:val="clear" w:color="auto" w:fill="auto"/>
            <w:hideMark/>
          </w:tcPr>
          <w:p w14:paraId="54FAD8AF"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2.1.1.</w:t>
            </w:r>
          </w:p>
        </w:tc>
        <w:tc>
          <w:tcPr>
            <w:tcW w:w="1429" w:type="pct"/>
            <w:shd w:val="clear" w:color="auto" w:fill="auto"/>
            <w:vAlign w:val="center"/>
            <w:hideMark/>
          </w:tcPr>
          <w:p w14:paraId="36578844"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Показатель результативности: </w:t>
            </w:r>
          </w:p>
          <w:p w14:paraId="5713789C"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w:t>
            </w:r>
          </w:p>
        </w:tc>
        <w:tc>
          <w:tcPr>
            <w:tcW w:w="391" w:type="pct"/>
            <w:shd w:val="clear" w:color="auto" w:fill="auto"/>
            <w:hideMark/>
          </w:tcPr>
          <w:p w14:paraId="2106E5B2"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hideMark/>
          </w:tcPr>
          <w:p w14:paraId="20A69C28"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14:paraId="32C170BD"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451" w:type="pct"/>
            <w:shd w:val="clear" w:color="auto" w:fill="auto"/>
            <w:vAlign w:val="center"/>
          </w:tcPr>
          <w:p w14:paraId="420EE411"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14:paraId="50503F1C"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14:paraId="3191F455"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14:paraId="47572E94"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0B491E" w:rsidRPr="00F50E17" w14:paraId="59D7E638" w14:textId="77777777" w:rsidTr="00150738">
        <w:trPr>
          <w:cantSplit/>
          <w:trHeight w:val="20"/>
          <w:jc w:val="center"/>
        </w:trPr>
        <w:tc>
          <w:tcPr>
            <w:tcW w:w="245" w:type="pct"/>
            <w:shd w:val="clear" w:color="auto" w:fill="auto"/>
            <w:noWrap/>
            <w:hideMark/>
          </w:tcPr>
          <w:p w14:paraId="5E647D0E"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2.2.</w:t>
            </w:r>
          </w:p>
        </w:tc>
        <w:tc>
          <w:tcPr>
            <w:tcW w:w="1429" w:type="pct"/>
            <w:shd w:val="clear" w:color="auto" w:fill="auto"/>
            <w:vAlign w:val="center"/>
            <w:hideMark/>
          </w:tcPr>
          <w:p w14:paraId="501E606C"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2: </w:t>
            </w:r>
          </w:p>
          <w:p w14:paraId="3865DD0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391" w:type="pct"/>
            <w:shd w:val="clear" w:color="auto" w:fill="auto"/>
            <w:hideMark/>
          </w:tcPr>
          <w:p w14:paraId="36DC8466"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14:paraId="44CFFB65"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79EC305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7506C9CC"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14:paraId="20789BCF"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418" w:type="pct"/>
            <w:shd w:val="clear" w:color="auto" w:fill="auto"/>
          </w:tcPr>
          <w:p w14:paraId="4DFE220D"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405" w:type="pct"/>
          </w:tcPr>
          <w:p w14:paraId="296D1C00"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r>
      <w:tr w:rsidR="000B491E" w:rsidRPr="00F50E17" w14:paraId="2A58EBB6" w14:textId="77777777" w:rsidTr="00150738">
        <w:trPr>
          <w:cantSplit/>
          <w:trHeight w:val="20"/>
          <w:jc w:val="center"/>
        </w:trPr>
        <w:tc>
          <w:tcPr>
            <w:tcW w:w="245" w:type="pct"/>
            <w:shd w:val="clear" w:color="auto" w:fill="auto"/>
            <w:hideMark/>
          </w:tcPr>
          <w:p w14:paraId="4AA7D15A"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2.2.1.</w:t>
            </w:r>
          </w:p>
        </w:tc>
        <w:tc>
          <w:tcPr>
            <w:tcW w:w="1429" w:type="pct"/>
            <w:shd w:val="clear" w:color="auto" w:fill="auto"/>
            <w:vAlign w:val="center"/>
            <w:hideMark/>
          </w:tcPr>
          <w:p w14:paraId="23174FD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14:paraId="505E1B3B"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hideMark/>
          </w:tcPr>
          <w:p w14:paraId="45478E82"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14:paraId="6532F687"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4</w:t>
            </w:r>
          </w:p>
        </w:tc>
        <w:tc>
          <w:tcPr>
            <w:tcW w:w="451" w:type="pct"/>
            <w:shd w:val="clear" w:color="auto" w:fill="auto"/>
            <w:vAlign w:val="center"/>
          </w:tcPr>
          <w:p w14:paraId="6F28890F"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14:paraId="011EF37F"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14:paraId="1B700A1C"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14:paraId="344085C7"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0B491E" w:rsidRPr="00F50E17" w14:paraId="7ED74390" w14:textId="77777777" w:rsidTr="00150738">
        <w:trPr>
          <w:cantSplit/>
          <w:trHeight w:val="20"/>
          <w:jc w:val="center"/>
        </w:trPr>
        <w:tc>
          <w:tcPr>
            <w:tcW w:w="245" w:type="pct"/>
            <w:shd w:val="clear" w:color="auto" w:fill="auto"/>
            <w:noWrap/>
            <w:hideMark/>
          </w:tcPr>
          <w:p w14:paraId="30578118"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sz w:val="21"/>
                <w:szCs w:val="21"/>
                <w:lang w:eastAsia="ru-RU"/>
              </w:rPr>
              <w:br w:type="page"/>
            </w:r>
            <w:r w:rsidRPr="00F50E17">
              <w:rPr>
                <w:rFonts w:ascii="Times New Roman" w:eastAsia="Times New Roman" w:hAnsi="Times New Roman"/>
                <w:color w:val="000000"/>
                <w:sz w:val="21"/>
                <w:szCs w:val="21"/>
                <w:lang w:eastAsia="ru-RU"/>
              </w:rPr>
              <w:t>2.3.</w:t>
            </w:r>
          </w:p>
        </w:tc>
        <w:tc>
          <w:tcPr>
            <w:tcW w:w="1429" w:type="pct"/>
            <w:shd w:val="clear" w:color="auto" w:fill="auto"/>
            <w:vAlign w:val="center"/>
            <w:hideMark/>
          </w:tcPr>
          <w:p w14:paraId="28003AFE"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3: </w:t>
            </w:r>
          </w:p>
          <w:p w14:paraId="2BE3E61F"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391" w:type="pct"/>
            <w:shd w:val="clear" w:color="auto" w:fill="auto"/>
            <w:hideMark/>
          </w:tcPr>
          <w:p w14:paraId="61000C2A"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14:paraId="59DF81BC"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6E80DC9D"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14:paraId="609C72A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14:paraId="6CE6BDF0"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center"/>
          </w:tcPr>
          <w:p w14:paraId="6B11A183"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c>
          <w:tcPr>
            <w:tcW w:w="405" w:type="pct"/>
          </w:tcPr>
          <w:p w14:paraId="1E6E0C36"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p>
        </w:tc>
      </w:tr>
      <w:tr w:rsidR="000B491E" w:rsidRPr="00F50E17" w14:paraId="3FF4E6B4" w14:textId="77777777" w:rsidTr="00150738">
        <w:trPr>
          <w:cantSplit/>
          <w:trHeight w:val="20"/>
          <w:jc w:val="center"/>
        </w:trPr>
        <w:tc>
          <w:tcPr>
            <w:tcW w:w="245" w:type="pct"/>
            <w:shd w:val="clear" w:color="auto" w:fill="auto"/>
            <w:noWrap/>
          </w:tcPr>
          <w:p w14:paraId="2347E440"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lastRenderedPageBreak/>
              <w:t>2.3.1.</w:t>
            </w:r>
          </w:p>
        </w:tc>
        <w:tc>
          <w:tcPr>
            <w:tcW w:w="1429" w:type="pct"/>
            <w:shd w:val="clear" w:color="auto" w:fill="auto"/>
            <w:vAlign w:val="center"/>
          </w:tcPr>
          <w:p w14:paraId="180C2552"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Показатель результативности: </w:t>
            </w:r>
          </w:p>
          <w:p w14:paraId="25008BDD" w14:textId="77777777" w:rsidR="000B491E" w:rsidRPr="00F50E17" w:rsidRDefault="000B491E" w:rsidP="0015073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w:t>
            </w:r>
          </w:p>
        </w:tc>
        <w:tc>
          <w:tcPr>
            <w:tcW w:w="391" w:type="pct"/>
            <w:shd w:val="clear" w:color="auto" w:fill="auto"/>
          </w:tcPr>
          <w:p w14:paraId="2102654B"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tcPr>
          <w:p w14:paraId="73F4B713"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14:paraId="0E204306"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5</w:t>
            </w:r>
          </w:p>
        </w:tc>
        <w:tc>
          <w:tcPr>
            <w:tcW w:w="451" w:type="pct"/>
            <w:shd w:val="clear" w:color="auto" w:fill="auto"/>
            <w:vAlign w:val="center"/>
          </w:tcPr>
          <w:p w14:paraId="06B7FF0C"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14:paraId="5BC015DF"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14:paraId="7313F3C9"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14:paraId="5F7C55D0" w14:textId="77777777" w:rsidR="000B491E" w:rsidRPr="00F50E17" w:rsidRDefault="000B491E" w:rsidP="0015073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0B491E" w:rsidRPr="00F50E17" w14:paraId="7E2A264E" w14:textId="77777777" w:rsidTr="00150738">
        <w:trPr>
          <w:cantSplit/>
          <w:trHeight w:val="20"/>
          <w:jc w:val="center"/>
        </w:trPr>
        <w:tc>
          <w:tcPr>
            <w:tcW w:w="5000" w:type="pct"/>
            <w:gridSpan w:val="9"/>
            <w:shd w:val="clear" w:color="auto" w:fill="auto"/>
            <w:noWrap/>
          </w:tcPr>
          <w:p w14:paraId="31434E93" w14:textId="77777777" w:rsidR="000B491E" w:rsidRPr="00F50E17" w:rsidRDefault="000B491E" w:rsidP="00150738">
            <w:pPr>
              <w:spacing w:after="0" w:line="240" w:lineRule="auto"/>
              <w:jc w:val="center"/>
              <w:rPr>
                <w:rFonts w:ascii="Times New Roman" w:eastAsia="Times New Roman" w:hAnsi="Times New Roman"/>
                <w:b/>
                <w:color w:val="000000"/>
                <w:sz w:val="20"/>
                <w:szCs w:val="20"/>
                <w:lang w:eastAsia="ru-RU"/>
              </w:rPr>
            </w:pPr>
            <w:r w:rsidRPr="00F50E17">
              <w:rPr>
                <w:rFonts w:ascii="Times New Roman" w:eastAsia="Times New Roman" w:hAnsi="Times New Roman"/>
                <w:b/>
                <w:color w:val="000000"/>
                <w:sz w:val="20"/>
                <w:szCs w:val="20"/>
                <w:lang w:eastAsia="ru-RU"/>
              </w:rPr>
              <w:t>реализуется с 01.01.2019</w:t>
            </w:r>
          </w:p>
        </w:tc>
      </w:tr>
      <w:tr w:rsidR="000B491E" w:rsidRPr="00F50E17" w14:paraId="31DF39E1" w14:textId="77777777" w:rsidTr="00150738">
        <w:trPr>
          <w:cantSplit/>
          <w:trHeight w:val="20"/>
          <w:jc w:val="center"/>
        </w:trPr>
        <w:tc>
          <w:tcPr>
            <w:tcW w:w="245" w:type="pct"/>
            <w:shd w:val="clear" w:color="auto" w:fill="auto"/>
            <w:noWrap/>
          </w:tcPr>
          <w:p w14:paraId="320C746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2.1.</w:t>
            </w:r>
          </w:p>
        </w:tc>
        <w:tc>
          <w:tcPr>
            <w:tcW w:w="1429" w:type="pct"/>
            <w:shd w:val="clear" w:color="auto" w:fill="auto"/>
            <w:vAlign w:val="center"/>
          </w:tcPr>
          <w:p w14:paraId="22DB374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391" w:type="pct"/>
            <w:shd w:val="clear" w:color="auto" w:fill="auto"/>
          </w:tcPr>
          <w:p w14:paraId="4EE3F1F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769" w:type="pct"/>
            <w:shd w:val="clear" w:color="auto" w:fill="auto"/>
          </w:tcPr>
          <w:p w14:paraId="19C738ED"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14:paraId="0ADF908D"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14:paraId="3DB92A6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41" w:type="pct"/>
            <w:shd w:val="clear" w:color="auto" w:fill="auto"/>
            <w:vAlign w:val="center"/>
          </w:tcPr>
          <w:p w14:paraId="039C2EE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18" w:type="pct"/>
            <w:shd w:val="clear" w:color="auto" w:fill="auto"/>
            <w:vAlign w:val="center"/>
          </w:tcPr>
          <w:p w14:paraId="19BEF41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05" w:type="pct"/>
          </w:tcPr>
          <w:p w14:paraId="4DA79A82"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r>
      <w:tr w:rsidR="000B491E" w:rsidRPr="00F50E17" w14:paraId="277A429A" w14:textId="77777777" w:rsidTr="00150738">
        <w:trPr>
          <w:cantSplit/>
          <w:trHeight w:val="20"/>
          <w:jc w:val="center"/>
        </w:trPr>
        <w:tc>
          <w:tcPr>
            <w:tcW w:w="245" w:type="pct"/>
            <w:shd w:val="clear" w:color="auto" w:fill="auto"/>
            <w:hideMark/>
          </w:tcPr>
          <w:p w14:paraId="5BBC3F9C"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2.1.1.</w:t>
            </w:r>
          </w:p>
        </w:tc>
        <w:tc>
          <w:tcPr>
            <w:tcW w:w="1429" w:type="pct"/>
            <w:shd w:val="clear" w:color="auto" w:fill="auto"/>
            <w:vAlign w:val="center"/>
            <w:hideMark/>
          </w:tcPr>
          <w:p w14:paraId="5FE11977" w14:textId="77777777" w:rsidR="000B491E" w:rsidRPr="00735CE8" w:rsidRDefault="000B491E" w:rsidP="00150738">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14:paraId="599AC33E"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769" w:type="pct"/>
            <w:shd w:val="clear" w:color="auto" w:fill="auto"/>
            <w:hideMark/>
          </w:tcPr>
          <w:p w14:paraId="214119A3"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14:paraId="59813C35"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0</w:t>
            </w:r>
          </w:p>
        </w:tc>
        <w:tc>
          <w:tcPr>
            <w:tcW w:w="451" w:type="pct"/>
            <w:shd w:val="clear" w:color="auto" w:fill="auto"/>
            <w:vAlign w:val="center"/>
          </w:tcPr>
          <w:p w14:paraId="4DEFADB9"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5</w:t>
            </w:r>
          </w:p>
        </w:tc>
        <w:tc>
          <w:tcPr>
            <w:tcW w:w="441" w:type="pct"/>
            <w:shd w:val="clear" w:color="auto" w:fill="auto"/>
            <w:vAlign w:val="center"/>
          </w:tcPr>
          <w:p w14:paraId="7EE85E55"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18" w:type="pct"/>
            <w:shd w:val="clear" w:color="auto" w:fill="auto"/>
            <w:vAlign w:val="center"/>
          </w:tcPr>
          <w:p w14:paraId="3377D1B3"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05" w:type="pct"/>
            <w:vAlign w:val="center"/>
          </w:tcPr>
          <w:p w14:paraId="16B48C62"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r>
      <w:tr w:rsidR="000B491E" w:rsidRPr="00F50E17" w14:paraId="09F47D55" w14:textId="77777777" w:rsidTr="00150738">
        <w:trPr>
          <w:cantSplit/>
          <w:trHeight w:val="20"/>
          <w:jc w:val="center"/>
        </w:trPr>
        <w:tc>
          <w:tcPr>
            <w:tcW w:w="245" w:type="pct"/>
            <w:shd w:val="clear" w:color="auto" w:fill="auto"/>
            <w:noWrap/>
          </w:tcPr>
          <w:p w14:paraId="1859CDD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2.2.</w:t>
            </w:r>
          </w:p>
        </w:tc>
        <w:tc>
          <w:tcPr>
            <w:tcW w:w="1429" w:type="pct"/>
            <w:shd w:val="clear" w:color="auto" w:fill="auto"/>
            <w:vAlign w:val="center"/>
          </w:tcPr>
          <w:p w14:paraId="483B487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391" w:type="pct"/>
            <w:shd w:val="clear" w:color="auto" w:fill="auto"/>
          </w:tcPr>
          <w:p w14:paraId="2556D08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769" w:type="pct"/>
            <w:shd w:val="clear" w:color="auto" w:fill="auto"/>
          </w:tcPr>
          <w:p w14:paraId="0E8A645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14:paraId="6E39531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14:paraId="2836B87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41" w:type="pct"/>
            <w:shd w:val="clear" w:color="auto" w:fill="auto"/>
            <w:vAlign w:val="center"/>
          </w:tcPr>
          <w:p w14:paraId="564F456E"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18" w:type="pct"/>
            <w:shd w:val="clear" w:color="auto" w:fill="auto"/>
            <w:vAlign w:val="center"/>
          </w:tcPr>
          <w:p w14:paraId="3A27808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05" w:type="pct"/>
          </w:tcPr>
          <w:p w14:paraId="18798BCA"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r>
      <w:tr w:rsidR="000B491E" w:rsidRPr="00F50E17" w14:paraId="0A39136A" w14:textId="77777777" w:rsidTr="00150738">
        <w:trPr>
          <w:cantSplit/>
          <w:trHeight w:val="20"/>
          <w:jc w:val="center"/>
        </w:trPr>
        <w:tc>
          <w:tcPr>
            <w:tcW w:w="245" w:type="pct"/>
            <w:shd w:val="clear" w:color="auto" w:fill="auto"/>
            <w:hideMark/>
          </w:tcPr>
          <w:p w14:paraId="0378DB28"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lastRenderedPageBreak/>
              <w:t>2.2.1.</w:t>
            </w:r>
          </w:p>
        </w:tc>
        <w:tc>
          <w:tcPr>
            <w:tcW w:w="1429" w:type="pct"/>
            <w:shd w:val="clear" w:color="auto" w:fill="auto"/>
            <w:vAlign w:val="center"/>
            <w:hideMark/>
          </w:tcPr>
          <w:p w14:paraId="4E7C46A0" w14:textId="77777777" w:rsidR="000B491E" w:rsidRPr="00735CE8" w:rsidRDefault="000B491E" w:rsidP="00150738">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14:paraId="10AE51B4"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769" w:type="pct"/>
            <w:shd w:val="clear" w:color="auto" w:fill="auto"/>
            <w:hideMark/>
          </w:tcPr>
          <w:p w14:paraId="0A81173F"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14:paraId="15658FD9"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0</w:t>
            </w:r>
          </w:p>
        </w:tc>
        <w:tc>
          <w:tcPr>
            <w:tcW w:w="451" w:type="pct"/>
            <w:shd w:val="clear" w:color="auto" w:fill="auto"/>
            <w:vAlign w:val="center"/>
          </w:tcPr>
          <w:p w14:paraId="744C4801"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41" w:type="pct"/>
            <w:shd w:val="clear" w:color="auto" w:fill="auto"/>
            <w:vAlign w:val="center"/>
          </w:tcPr>
          <w:p w14:paraId="2D7335D7"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18" w:type="pct"/>
            <w:shd w:val="clear" w:color="auto" w:fill="auto"/>
            <w:vAlign w:val="center"/>
          </w:tcPr>
          <w:p w14:paraId="37E54D1A"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05" w:type="pct"/>
            <w:vAlign w:val="center"/>
          </w:tcPr>
          <w:p w14:paraId="72CBA9AC" w14:textId="77777777" w:rsidR="000B491E" w:rsidRPr="00735CE8" w:rsidRDefault="000B491E" w:rsidP="0015073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r>
      <w:tr w:rsidR="000B491E" w:rsidRPr="00F50E17" w14:paraId="19ED6C83" w14:textId="77777777" w:rsidTr="00150738">
        <w:trPr>
          <w:cantSplit/>
          <w:trHeight w:val="20"/>
          <w:jc w:val="center"/>
        </w:trPr>
        <w:tc>
          <w:tcPr>
            <w:tcW w:w="245" w:type="pct"/>
            <w:shd w:val="clear" w:color="auto" w:fill="auto"/>
            <w:noWrap/>
          </w:tcPr>
          <w:p w14:paraId="4AAA7A9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1429" w:type="pct"/>
            <w:shd w:val="clear" w:color="auto" w:fill="auto"/>
            <w:vAlign w:val="center"/>
          </w:tcPr>
          <w:p w14:paraId="092DA55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391" w:type="pct"/>
            <w:shd w:val="clear" w:color="auto" w:fill="auto"/>
          </w:tcPr>
          <w:p w14:paraId="372D7E3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14:paraId="6750860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1732D0A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137A5D4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14:paraId="5859F7E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14:paraId="0E88948B"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14:paraId="28B7456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r>
      <w:tr w:rsidR="000B491E" w:rsidRPr="00F50E17" w14:paraId="1FE98593" w14:textId="77777777" w:rsidTr="00150738">
        <w:trPr>
          <w:cantSplit/>
          <w:trHeight w:val="20"/>
          <w:jc w:val="center"/>
        </w:trPr>
        <w:tc>
          <w:tcPr>
            <w:tcW w:w="245" w:type="pct"/>
            <w:shd w:val="clear" w:color="auto" w:fill="auto"/>
            <w:noWrap/>
          </w:tcPr>
          <w:p w14:paraId="4468A20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w:t>
            </w:r>
          </w:p>
        </w:tc>
        <w:tc>
          <w:tcPr>
            <w:tcW w:w="1429" w:type="pct"/>
            <w:shd w:val="clear" w:color="auto" w:fill="auto"/>
            <w:vAlign w:val="center"/>
          </w:tcPr>
          <w:p w14:paraId="7D1BAD9E"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3: </w:t>
            </w:r>
            <w:r w:rsidRPr="00F50E17">
              <w:rPr>
                <w:rFonts w:ascii="Times New Roman" w:hAnsi="Times New Roman"/>
                <w:sz w:val="20"/>
                <w:szCs w:val="20"/>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1" w:type="pct"/>
            <w:shd w:val="clear" w:color="auto" w:fill="auto"/>
          </w:tcPr>
          <w:p w14:paraId="29E07B8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14:paraId="23EF26D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28B195D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3FCE387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14:paraId="6559F60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14:paraId="473FD2C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14:paraId="7686795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r>
      <w:tr w:rsidR="000B491E" w:rsidRPr="00F50E17" w14:paraId="35B68B47" w14:textId="77777777" w:rsidTr="00150738">
        <w:trPr>
          <w:cantSplit/>
          <w:trHeight w:val="20"/>
          <w:jc w:val="center"/>
        </w:trPr>
        <w:tc>
          <w:tcPr>
            <w:tcW w:w="245" w:type="pct"/>
            <w:shd w:val="clear" w:color="auto" w:fill="auto"/>
            <w:noWrap/>
          </w:tcPr>
          <w:p w14:paraId="5CB62E3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3.1.1</w:t>
            </w:r>
          </w:p>
        </w:tc>
        <w:tc>
          <w:tcPr>
            <w:tcW w:w="1429" w:type="pct"/>
            <w:shd w:val="clear" w:color="auto" w:fill="auto"/>
            <w:vAlign w:val="center"/>
          </w:tcPr>
          <w:p w14:paraId="54170D2E"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предоставление муниципальных преференций субъектам малого и среднего предпринимательства</w:t>
            </w:r>
          </w:p>
        </w:tc>
        <w:tc>
          <w:tcPr>
            <w:tcW w:w="391" w:type="pct"/>
            <w:shd w:val="clear" w:color="auto" w:fill="auto"/>
          </w:tcPr>
          <w:p w14:paraId="13616F7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единица</w:t>
            </w:r>
          </w:p>
        </w:tc>
        <w:tc>
          <w:tcPr>
            <w:tcW w:w="769" w:type="pct"/>
            <w:shd w:val="clear" w:color="auto" w:fill="auto"/>
          </w:tcPr>
          <w:p w14:paraId="1BFDBBD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14:paraId="701CD76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451" w:type="pct"/>
            <w:shd w:val="clear" w:color="auto" w:fill="auto"/>
            <w:vAlign w:val="center"/>
          </w:tcPr>
          <w:p w14:paraId="1D7FE37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41" w:type="pct"/>
            <w:shd w:val="clear" w:color="auto" w:fill="auto"/>
            <w:vAlign w:val="center"/>
          </w:tcPr>
          <w:p w14:paraId="4E45C7F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18" w:type="pct"/>
            <w:shd w:val="clear" w:color="auto" w:fill="auto"/>
            <w:vAlign w:val="center"/>
          </w:tcPr>
          <w:p w14:paraId="6614F4A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05" w:type="pct"/>
            <w:vAlign w:val="center"/>
          </w:tcPr>
          <w:p w14:paraId="4CFA345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r>
      <w:tr w:rsidR="000B491E" w:rsidRPr="00F50E17" w14:paraId="578C1EA9" w14:textId="77777777" w:rsidTr="00150738">
        <w:trPr>
          <w:cantSplit/>
          <w:trHeight w:val="20"/>
          <w:jc w:val="center"/>
        </w:trPr>
        <w:tc>
          <w:tcPr>
            <w:tcW w:w="245" w:type="pct"/>
            <w:shd w:val="clear" w:color="auto" w:fill="auto"/>
            <w:noWrap/>
          </w:tcPr>
          <w:p w14:paraId="3709F9E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w:t>
            </w:r>
          </w:p>
        </w:tc>
        <w:tc>
          <w:tcPr>
            <w:tcW w:w="1429" w:type="pct"/>
            <w:shd w:val="clear" w:color="auto" w:fill="auto"/>
            <w:vAlign w:val="center"/>
          </w:tcPr>
          <w:p w14:paraId="14C6292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391" w:type="pct"/>
            <w:shd w:val="clear" w:color="auto" w:fill="auto"/>
          </w:tcPr>
          <w:p w14:paraId="11269E0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14:paraId="1188737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3AC273A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50DC665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14:paraId="324F4E8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14:paraId="2783937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14:paraId="7DBD059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r>
      <w:tr w:rsidR="000B491E" w:rsidRPr="00F50E17" w14:paraId="1CF6FAD0" w14:textId="77777777" w:rsidTr="00150738">
        <w:trPr>
          <w:cantSplit/>
          <w:trHeight w:val="20"/>
          <w:jc w:val="center"/>
        </w:trPr>
        <w:tc>
          <w:tcPr>
            <w:tcW w:w="245" w:type="pct"/>
            <w:shd w:val="clear" w:color="auto" w:fill="auto"/>
            <w:noWrap/>
          </w:tcPr>
          <w:p w14:paraId="35812B3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4.1</w:t>
            </w:r>
          </w:p>
        </w:tc>
        <w:tc>
          <w:tcPr>
            <w:tcW w:w="1429" w:type="pct"/>
            <w:shd w:val="clear" w:color="auto" w:fill="auto"/>
            <w:vAlign w:val="center"/>
          </w:tcPr>
          <w:p w14:paraId="37638D1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4: информирование субъектов малого и среднего предпринимательства через средства массовой информации, официальный сайт </w:t>
            </w:r>
            <w:proofErr w:type="gramStart"/>
            <w:r w:rsidRPr="00F50E17">
              <w:rPr>
                <w:rFonts w:ascii="Times New Roman" w:eastAsia="Times New Roman" w:hAnsi="Times New Roman"/>
                <w:color w:val="000000"/>
                <w:sz w:val="20"/>
                <w:szCs w:val="20"/>
                <w:lang w:eastAsia="ru-RU"/>
              </w:rPr>
              <w:t>Администрации</w:t>
            </w:r>
            <w:proofErr w:type="gramEnd"/>
            <w:r w:rsidRPr="00F50E17">
              <w:rPr>
                <w:rFonts w:ascii="Times New Roman" w:eastAsia="Times New Roman" w:hAnsi="Times New Roman"/>
                <w:color w:val="000000"/>
                <w:sz w:val="20"/>
                <w:szCs w:val="20"/>
                <w:lang w:eastAsia="ru-RU"/>
              </w:rPr>
              <w:t xml:space="preserve"> ЗАТО г. Зеленогорска http://www.zeladmin.ru в информационно - телекоммуникационной сети «Интернет» </w:t>
            </w:r>
          </w:p>
        </w:tc>
        <w:tc>
          <w:tcPr>
            <w:tcW w:w="391" w:type="pct"/>
            <w:shd w:val="clear" w:color="auto" w:fill="auto"/>
          </w:tcPr>
          <w:p w14:paraId="0128500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14:paraId="0291BCA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2BFF5CC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14:paraId="7E96811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14:paraId="6EE3FFA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14:paraId="3BD472A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14:paraId="6040472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r>
      <w:tr w:rsidR="000B491E" w:rsidRPr="00F50E17" w14:paraId="16914641" w14:textId="77777777" w:rsidTr="00150738">
        <w:trPr>
          <w:cantSplit/>
          <w:trHeight w:val="20"/>
          <w:jc w:val="center"/>
        </w:trPr>
        <w:tc>
          <w:tcPr>
            <w:tcW w:w="245" w:type="pct"/>
            <w:shd w:val="clear" w:color="auto" w:fill="auto"/>
            <w:noWrap/>
          </w:tcPr>
          <w:p w14:paraId="4A00CE4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4.1.1</w:t>
            </w:r>
          </w:p>
        </w:tc>
        <w:tc>
          <w:tcPr>
            <w:tcW w:w="1429" w:type="pct"/>
            <w:shd w:val="clear" w:color="auto" w:fill="auto"/>
            <w:vAlign w:val="center"/>
          </w:tcPr>
          <w:p w14:paraId="1BF5ABD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w:t>
            </w:r>
          </w:p>
        </w:tc>
        <w:tc>
          <w:tcPr>
            <w:tcW w:w="391" w:type="pct"/>
            <w:shd w:val="clear" w:color="auto" w:fill="auto"/>
          </w:tcPr>
          <w:p w14:paraId="3ACF4116" w14:textId="77777777" w:rsidR="000B491E" w:rsidRPr="00F50E17" w:rsidRDefault="000B491E" w:rsidP="00150738">
            <w:pPr>
              <w:spacing w:after="0" w:line="240" w:lineRule="auto"/>
              <w:jc w:val="center"/>
              <w:rPr>
                <w:rFonts w:ascii="Times New Roman" w:eastAsia="Times New Roman" w:hAnsi="Times New Roman"/>
                <w:sz w:val="20"/>
                <w:szCs w:val="20"/>
                <w:lang w:eastAsia="ru-RU"/>
              </w:rPr>
            </w:pPr>
            <w:r w:rsidRPr="00F50E17">
              <w:rPr>
                <w:rFonts w:ascii="Times New Roman" w:eastAsia="Times New Roman" w:hAnsi="Times New Roman"/>
                <w:sz w:val="20"/>
                <w:szCs w:val="20"/>
                <w:lang w:eastAsia="ru-RU"/>
              </w:rPr>
              <w:t>единиц</w:t>
            </w:r>
          </w:p>
        </w:tc>
        <w:tc>
          <w:tcPr>
            <w:tcW w:w="769" w:type="pct"/>
            <w:shd w:val="clear" w:color="auto" w:fill="auto"/>
          </w:tcPr>
          <w:p w14:paraId="3C00AFE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14:paraId="0167F7C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1" w:type="pct"/>
            <w:shd w:val="clear" w:color="auto" w:fill="auto"/>
            <w:vAlign w:val="center"/>
          </w:tcPr>
          <w:p w14:paraId="0C9920C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41" w:type="pct"/>
            <w:shd w:val="clear" w:color="auto" w:fill="auto"/>
            <w:vAlign w:val="center"/>
          </w:tcPr>
          <w:p w14:paraId="698B2E7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18" w:type="pct"/>
            <w:shd w:val="clear" w:color="auto" w:fill="auto"/>
            <w:vAlign w:val="center"/>
          </w:tcPr>
          <w:p w14:paraId="1B8244B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05" w:type="pct"/>
            <w:vAlign w:val="center"/>
          </w:tcPr>
          <w:p w14:paraId="6F93DCF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r>
    </w:tbl>
    <w:p w14:paraId="5E40E096" w14:textId="77777777" w:rsidR="000B491E" w:rsidRPr="00F50E17" w:rsidRDefault="000B491E" w:rsidP="000B491E">
      <w:pPr>
        <w:spacing w:after="0" w:line="240" w:lineRule="auto"/>
        <w:ind w:left="9639"/>
        <w:rPr>
          <w:rFonts w:ascii="Times New Roman" w:eastAsia="Times New Roman" w:hAnsi="Times New Roman"/>
          <w:color w:val="000000"/>
          <w:sz w:val="28"/>
          <w:szCs w:val="28"/>
          <w:lang w:eastAsia="ru-RU"/>
        </w:rPr>
      </w:pPr>
    </w:p>
    <w:p w14:paraId="79F4C470" w14:textId="77777777" w:rsidR="000B491E" w:rsidRPr="00F50E17" w:rsidRDefault="000B491E" w:rsidP="000B491E">
      <w:pPr>
        <w:spacing w:after="0" w:line="259" w:lineRule="auto"/>
        <w:ind w:left="9639"/>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8"/>
          <w:szCs w:val="28"/>
          <w:lang w:eastAsia="ru-RU"/>
        </w:rPr>
        <w:br w:type="page"/>
      </w:r>
    </w:p>
    <w:p w14:paraId="3E20F6BF"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2 </w:t>
      </w:r>
    </w:p>
    <w:p w14:paraId="11A6D32F"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480064BA" w14:textId="77777777" w:rsidR="000B491E" w:rsidRPr="00F50E17" w:rsidRDefault="000B491E" w:rsidP="000B491E">
      <w:pPr>
        <w:spacing w:after="0" w:line="240" w:lineRule="auto"/>
        <w:jc w:val="center"/>
        <w:rPr>
          <w:rFonts w:ascii="Times New Roman" w:eastAsia="Times New Roman" w:hAnsi="Times New Roman"/>
          <w:color w:val="000000"/>
          <w:sz w:val="26"/>
          <w:szCs w:val="26"/>
          <w:lang w:eastAsia="ru-RU"/>
        </w:rPr>
      </w:pPr>
    </w:p>
    <w:p w14:paraId="52250551" w14:textId="77777777" w:rsidR="000B491E" w:rsidRPr="00F50E17" w:rsidRDefault="000B491E" w:rsidP="000B491E">
      <w:pPr>
        <w:spacing w:after="0" w:line="240" w:lineRule="auto"/>
        <w:jc w:val="center"/>
        <w:rPr>
          <w:rFonts w:ascii="Times New Roman" w:eastAsia="Times New Roman" w:hAnsi="Times New Roman"/>
          <w:color w:val="000000"/>
          <w:sz w:val="26"/>
          <w:szCs w:val="26"/>
          <w:lang w:eastAsia="ru-RU"/>
        </w:rPr>
      </w:pPr>
    </w:p>
    <w:p w14:paraId="7149D4C8" w14:textId="77777777" w:rsidR="000B491E" w:rsidRPr="00F50E17" w:rsidRDefault="000B491E" w:rsidP="000B491E">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14:paraId="3874ED20" w14:textId="77777777" w:rsidR="000B491E" w:rsidRPr="00F50E17" w:rsidRDefault="000B491E" w:rsidP="000B491E">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00"/>
        <w:gridCol w:w="3261"/>
        <w:gridCol w:w="1700"/>
        <w:gridCol w:w="708"/>
        <w:gridCol w:w="708"/>
        <w:gridCol w:w="1274"/>
        <w:gridCol w:w="572"/>
        <w:gridCol w:w="1135"/>
        <w:gridCol w:w="1131"/>
        <w:gridCol w:w="1135"/>
        <w:gridCol w:w="1240"/>
      </w:tblGrid>
      <w:tr w:rsidR="000B491E" w:rsidRPr="00F50E17" w14:paraId="27C9B5C2" w14:textId="77777777" w:rsidTr="00150738">
        <w:trPr>
          <w:cantSplit/>
          <w:trHeight w:val="660"/>
          <w:tblHeader/>
        </w:trPr>
        <w:tc>
          <w:tcPr>
            <w:tcW w:w="186" w:type="pct"/>
            <w:vMerge w:val="restart"/>
            <w:shd w:val="clear" w:color="auto" w:fill="auto"/>
            <w:vAlign w:val="center"/>
            <w:hideMark/>
          </w:tcPr>
          <w:p w14:paraId="78B9B0D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п/п</w:t>
            </w:r>
          </w:p>
        </w:tc>
        <w:tc>
          <w:tcPr>
            <w:tcW w:w="562" w:type="pct"/>
            <w:vMerge w:val="restart"/>
            <w:shd w:val="clear" w:color="auto" w:fill="auto"/>
            <w:vAlign w:val="center"/>
            <w:hideMark/>
          </w:tcPr>
          <w:p w14:paraId="06C1847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tc>
        <w:tc>
          <w:tcPr>
            <w:tcW w:w="1078" w:type="pct"/>
            <w:vMerge w:val="restart"/>
            <w:shd w:val="clear" w:color="auto" w:fill="auto"/>
            <w:vAlign w:val="center"/>
            <w:hideMark/>
          </w:tcPr>
          <w:p w14:paraId="4902AB3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562" w:type="pct"/>
            <w:vMerge w:val="restart"/>
            <w:shd w:val="clear" w:color="auto" w:fill="auto"/>
            <w:vAlign w:val="center"/>
            <w:hideMark/>
          </w:tcPr>
          <w:p w14:paraId="066EE70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8" w:type="pct"/>
            <w:gridSpan w:val="4"/>
            <w:shd w:val="clear" w:color="auto" w:fill="auto"/>
            <w:vAlign w:val="center"/>
            <w:hideMark/>
          </w:tcPr>
          <w:p w14:paraId="67A191B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Код бюджетной классификации</w:t>
            </w:r>
          </w:p>
        </w:tc>
        <w:tc>
          <w:tcPr>
            <w:tcW w:w="1534" w:type="pct"/>
            <w:gridSpan w:val="4"/>
            <w:shd w:val="clear" w:color="auto" w:fill="auto"/>
            <w:vAlign w:val="center"/>
            <w:hideMark/>
          </w:tcPr>
          <w:p w14:paraId="3C5F1C3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планируемые объемы финансирования (тыс. руб.)</w:t>
            </w:r>
          </w:p>
        </w:tc>
      </w:tr>
      <w:tr w:rsidR="000B491E" w:rsidRPr="00F50E17" w14:paraId="526E99EA" w14:textId="77777777" w:rsidTr="00150738">
        <w:trPr>
          <w:cantSplit/>
          <w:trHeight w:val="1352"/>
          <w:tblHeader/>
        </w:trPr>
        <w:tc>
          <w:tcPr>
            <w:tcW w:w="186" w:type="pct"/>
            <w:vMerge/>
            <w:vAlign w:val="center"/>
            <w:hideMark/>
          </w:tcPr>
          <w:p w14:paraId="004E962B"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14:paraId="61E3960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73009E41"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14:paraId="79C425E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234" w:type="pct"/>
            <w:shd w:val="clear" w:color="auto" w:fill="auto"/>
            <w:vAlign w:val="center"/>
            <w:hideMark/>
          </w:tcPr>
          <w:p w14:paraId="74EF570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ГРБС</w:t>
            </w:r>
          </w:p>
        </w:tc>
        <w:tc>
          <w:tcPr>
            <w:tcW w:w="234" w:type="pct"/>
            <w:shd w:val="clear" w:color="auto" w:fill="auto"/>
            <w:vAlign w:val="center"/>
            <w:hideMark/>
          </w:tcPr>
          <w:p w14:paraId="1CEB6DD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Рз Пр</w:t>
            </w:r>
          </w:p>
        </w:tc>
        <w:tc>
          <w:tcPr>
            <w:tcW w:w="421" w:type="pct"/>
            <w:shd w:val="clear" w:color="auto" w:fill="auto"/>
            <w:vAlign w:val="center"/>
            <w:hideMark/>
          </w:tcPr>
          <w:p w14:paraId="0EE2463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ЦСР</w:t>
            </w:r>
          </w:p>
        </w:tc>
        <w:tc>
          <w:tcPr>
            <w:tcW w:w="189" w:type="pct"/>
            <w:shd w:val="clear" w:color="auto" w:fill="auto"/>
            <w:vAlign w:val="center"/>
            <w:hideMark/>
          </w:tcPr>
          <w:p w14:paraId="19ABCBA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ВР</w:t>
            </w:r>
          </w:p>
        </w:tc>
        <w:tc>
          <w:tcPr>
            <w:tcW w:w="375" w:type="pct"/>
            <w:shd w:val="clear" w:color="auto" w:fill="auto"/>
            <w:vAlign w:val="center"/>
          </w:tcPr>
          <w:p w14:paraId="6EAF7C5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r w:rsidRPr="00F50E17">
              <w:rPr>
                <w:rFonts w:ascii="Times New Roman" w:eastAsia="Times New Roman" w:hAnsi="Times New Roman"/>
                <w:color w:val="000000"/>
                <w:sz w:val="20"/>
                <w:szCs w:val="20"/>
                <w:lang w:eastAsia="ru-RU"/>
              </w:rPr>
              <w:t xml:space="preserve"> год</w:t>
            </w:r>
          </w:p>
        </w:tc>
        <w:tc>
          <w:tcPr>
            <w:tcW w:w="374" w:type="pct"/>
            <w:shd w:val="clear" w:color="auto" w:fill="auto"/>
            <w:vAlign w:val="center"/>
          </w:tcPr>
          <w:p w14:paraId="5D41C67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 xml:space="preserve"> год</w:t>
            </w:r>
          </w:p>
        </w:tc>
        <w:tc>
          <w:tcPr>
            <w:tcW w:w="375" w:type="pct"/>
            <w:shd w:val="clear" w:color="auto" w:fill="auto"/>
            <w:vAlign w:val="center"/>
          </w:tcPr>
          <w:p w14:paraId="3F6760D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F50E17">
              <w:rPr>
                <w:rFonts w:ascii="Times New Roman" w:eastAsia="Times New Roman" w:hAnsi="Times New Roman"/>
                <w:color w:val="000000"/>
                <w:sz w:val="20"/>
                <w:szCs w:val="20"/>
                <w:lang w:eastAsia="ru-RU"/>
              </w:rPr>
              <w:t xml:space="preserve"> год</w:t>
            </w:r>
          </w:p>
        </w:tc>
        <w:tc>
          <w:tcPr>
            <w:tcW w:w="410" w:type="pct"/>
            <w:shd w:val="clear" w:color="auto" w:fill="auto"/>
            <w:vAlign w:val="center"/>
            <w:hideMark/>
          </w:tcPr>
          <w:p w14:paraId="7BFA753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Итого на период</w:t>
            </w:r>
          </w:p>
        </w:tc>
      </w:tr>
      <w:tr w:rsidR="000B491E" w:rsidRPr="00F50E17" w14:paraId="0833ED68" w14:textId="77777777" w:rsidTr="00150738">
        <w:trPr>
          <w:cantSplit/>
          <w:trHeight w:val="735"/>
        </w:trPr>
        <w:tc>
          <w:tcPr>
            <w:tcW w:w="186" w:type="pct"/>
            <w:shd w:val="clear" w:color="auto" w:fill="auto"/>
            <w:vAlign w:val="center"/>
            <w:hideMark/>
          </w:tcPr>
          <w:p w14:paraId="78137A0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562" w:type="pct"/>
            <w:vMerge w:val="restart"/>
            <w:shd w:val="clear" w:color="auto" w:fill="auto"/>
            <w:vAlign w:val="center"/>
            <w:hideMark/>
          </w:tcPr>
          <w:p w14:paraId="1E3C439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Муниципальная программа </w:t>
            </w:r>
          </w:p>
        </w:tc>
        <w:tc>
          <w:tcPr>
            <w:tcW w:w="1078" w:type="pct"/>
            <w:vMerge w:val="restart"/>
            <w:shd w:val="clear" w:color="auto" w:fill="auto"/>
            <w:vAlign w:val="center"/>
            <w:hideMark/>
          </w:tcPr>
          <w:p w14:paraId="08F9DFC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62" w:type="pct"/>
            <w:shd w:val="clear" w:color="auto" w:fill="auto"/>
            <w:vAlign w:val="center"/>
            <w:hideMark/>
          </w:tcPr>
          <w:p w14:paraId="750AD30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234" w:type="pct"/>
            <w:shd w:val="clear" w:color="auto" w:fill="auto"/>
            <w:vAlign w:val="center"/>
            <w:hideMark/>
          </w:tcPr>
          <w:p w14:paraId="3B4E5F1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14:paraId="48A24A4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1508284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14:paraId="74FD5B1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369C8FDF"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374" w:type="pct"/>
            <w:shd w:val="clear" w:color="auto" w:fill="auto"/>
            <w:vAlign w:val="center"/>
            <w:hideMark/>
          </w:tcPr>
          <w:p w14:paraId="2F482412"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00,0</w:t>
            </w:r>
          </w:p>
        </w:tc>
        <w:tc>
          <w:tcPr>
            <w:tcW w:w="375" w:type="pct"/>
            <w:shd w:val="clear" w:color="auto" w:fill="auto"/>
            <w:vAlign w:val="center"/>
            <w:hideMark/>
          </w:tcPr>
          <w:p w14:paraId="7D9C9A01"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410" w:type="pct"/>
            <w:shd w:val="clear" w:color="auto" w:fill="auto"/>
            <w:vAlign w:val="center"/>
            <w:hideMark/>
          </w:tcPr>
          <w:p w14:paraId="7BCD25E6"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r w:rsidR="000B491E" w:rsidRPr="00F50E17" w14:paraId="14A36C84" w14:textId="77777777" w:rsidTr="00150738">
        <w:trPr>
          <w:cantSplit/>
          <w:trHeight w:val="315"/>
        </w:trPr>
        <w:tc>
          <w:tcPr>
            <w:tcW w:w="186" w:type="pct"/>
            <w:shd w:val="clear" w:color="auto" w:fill="auto"/>
            <w:vAlign w:val="center"/>
            <w:hideMark/>
          </w:tcPr>
          <w:p w14:paraId="4B27643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562" w:type="pct"/>
            <w:vMerge/>
            <w:vAlign w:val="center"/>
            <w:hideMark/>
          </w:tcPr>
          <w:p w14:paraId="413C0C4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37B02DDA"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14:paraId="7CDBDC2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 по ГРБС:</w:t>
            </w:r>
          </w:p>
        </w:tc>
        <w:tc>
          <w:tcPr>
            <w:tcW w:w="234" w:type="pct"/>
            <w:shd w:val="clear" w:color="auto" w:fill="auto"/>
            <w:vAlign w:val="center"/>
            <w:hideMark/>
          </w:tcPr>
          <w:p w14:paraId="1999F42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14:paraId="42392FC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26E9A49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14:paraId="6C5B94B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1064E6E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14:paraId="09FA1AC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5AE24AB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14:paraId="3659231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0B491E" w:rsidRPr="00F50E17" w14:paraId="0449D07F" w14:textId="77777777" w:rsidTr="00150738">
        <w:trPr>
          <w:cantSplit/>
          <w:trHeight w:val="495"/>
        </w:trPr>
        <w:tc>
          <w:tcPr>
            <w:tcW w:w="186" w:type="pct"/>
            <w:shd w:val="clear" w:color="auto" w:fill="auto"/>
            <w:hideMark/>
          </w:tcPr>
          <w:p w14:paraId="5C86CAE9" w14:textId="77777777" w:rsidR="000B491E" w:rsidRPr="00F50E17" w:rsidRDefault="000B491E" w:rsidP="00150738">
            <w:pPr>
              <w:spacing w:after="0" w:line="240" w:lineRule="auto"/>
              <w:rPr>
                <w:rFonts w:eastAsia="Times New Roman"/>
                <w:color w:val="000000"/>
                <w:sz w:val="20"/>
                <w:szCs w:val="20"/>
                <w:lang w:eastAsia="ru-RU"/>
              </w:rPr>
            </w:pPr>
            <w:r w:rsidRPr="00F50E17">
              <w:rPr>
                <w:rFonts w:eastAsia="Times New Roman"/>
                <w:color w:val="000000"/>
                <w:sz w:val="20"/>
                <w:szCs w:val="20"/>
                <w:lang w:eastAsia="ru-RU"/>
              </w:rPr>
              <w:t> </w:t>
            </w:r>
          </w:p>
        </w:tc>
        <w:tc>
          <w:tcPr>
            <w:tcW w:w="562" w:type="pct"/>
            <w:vMerge/>
            <w:vAlign w:val="center"/>
            <w:hideMark/>
          </w:tcPr>
          <w:p w14:paraId="3A232702"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719C53D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14:paraId="1548357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roofErr w:type="gramStart"/>
            <w:r w:rsidRPr="00F50E17">
              <w:rPr>
                <w:rFonts w:ascii="Times New Roman" w:eastAsia="Times New Roman" w:hAnsi="Times New Roman"/>
                <w:color w:val="000000"/>
                <w:sz w:val="20"/>
                <w:szCs w:val="20"/>
                <w:lang w:eastAsia="ru-RU"/>
              </w:rPr>
              <w:t>Администрация</w:t>
            </w:r>
            <w:proofErr w:type="gramEnd"/>
            <w:r w:rsidRPr="00F50E17">
              <w:rPr>
                <w:rFonts w:ascii="Times New Roman" w:eastAsia="Times New Roman" w:hAnsi="Times New Roman"/>
                <w:color w:val="000000"/>
                <w:sz w:val="20"/>
                <w:szCs w:val="20"/>
                <w:lang w:eastAsia="ru-RU"/>
              </w:rPr>
              <w:t xml:space="preserve"> ЗАТО г. Зеленогорска </w:t>
            </w:r>
          </w:p>
        </w:tc>
        <w:tc>
          <w:tcPr>
            <w:tcW w:w="234" w:type="pct"/>
            <w:shd w:val="clear" w:color="auto" w:fill="auto"/>
            <w:vAlign w:val="center"/>
            <w:hideMark/>
          </w:tcPr>
          <w:p w14:paraId="0E380D7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hideMark/>
          </w:tcPr>
          <w:p w14:paraId="1768818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1F3D7A2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14:paraId="1483CB7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1F20540B"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374" w:type="pct"/>
            <w:shd w:val="clear" w:color="auto" w:fill="auto"/>
            <w:vAlign w:val="center"/>
            <w:hideMark/>
          </w:tcPr>
          <w:p w14:paraId="3644E0FF"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5" w:type="pct"/>
            <w:shd w:val="clear" w:color="auto" w:fill="auto"/>
            <w:vAlign w:val="center"/>
            <w:hideMark/>
          </w:tcPr>
          <w:p w14:paraId="0B78568E"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10" w:type="pct"/>
            <w:shd w:val="clear" w:color="auto" w:fill="auto"/>
            <w:vAlign w:val="center"/>
            <w:hideMark/>
          </w:tcPr>
          <w:p w14:paraId="229D36BE"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r w:rsidR="000B491E" w:rsidRPr="00F50E17" w14:paraId="3D90BFF9" w14:textId="77777777" w:rsidTr="00150738">
        <w:trPr>
          <w:cantSplit/>
          <w:trHeight w:val="495"/>
        </w:trPr>
        <w:tc>
          <w:tcPr>
            <w:tcW w:w="186" w:type="pct"/>
            <w:vMerge w:val="restart"/>
            <w:shd w:val="clear" w:color="auto" w:fill="auto"/>
            <w:vAlign w:val="center"/>
            <w:hideMark/>
          </w:tcPr>
          <w:p w14:paraId="1ED057D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14:paraId="39C622A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1.1.</w:t>
            </w:r>
          </w:p>
          <w:p w14:paraId="012B405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14:paraId="734F6EB7"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eastAsia="Times New Roman"/>
                <w:color w:val="000000"/>
                <w:sz w:val="20"/>
                <w:szCs w:val="20"/>
                <w:lang w:eastAsia="ru-RU"/>
              </w:rPr>
              <w:t> </w:t>
            </w:r>
          </w:p>
        </w:tc>
        <w:tc>
          <w:tcPr>
            <w:tcW w:w="562" w:type="pct"/>
            <w:vMerge w:val="restart"/>
            <w:shd w:val="clear" w:color="auto" w:fill="auto"/>
            <w:vAlign w:val="center"/>
            <w:hideMark/>
          </w:tcPr>
          <w:p w14:paraId="4957560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78" w:type="pct"/>
            <w:vMerge w:val="restart"/>
            <w:shd w:val="clear" w:color="auto" w:fill="auto"/>
            <w:vAlign w:val="center"/>
            <w:hideMark/>
          </w:tcPr>
          <w:p w14:paraId="368BE6A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на </w:t>
            </w:r>
            <w:r w:rsidRPr="00F50E17">
              <w:rPr>
                <w:rFonts w:ascii="Times New Roman" w:eastAsia="Times New Roman" w:hAnsi="Times New Roman"/>
                <w:color w:val="000000"/>
                <w:sz w:val="20"/>
                <w:szCs w:val="20"/>
                <w:lang w:eastAsia="ru-RU"/>
              </w:rPr>
              <w:lastRenderedPageBreak/>
              <w:t>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562" w:type="pct"/>
            <w:shd w:val="clear" w:color="auto" w:fill="auto"/>
            <w:vAlign w:val="center"/>
            <w:hideMark/>
          </w:tcPr>
          <w:p w14:paraId="301BFFD7"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 xml:space="preserve">всего расходные обязательства </w:t>
            </w:r>
          </w:p>
        </w:tc>
        <w:tc>
          <w:tcPr>
            <w:tcW w:w="234" w:type="pct"/>
            <w:shd w:val="clear" w:color="auto" w:fill="auto"/>
            <w:vAlign w:val="center"/>
            <w:hideMark/>
          </w:tcPr>
          <w:p w14:paraId="3D32A1E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14:paraId="5A7A5A6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22EC38A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14:paraId="5B4640D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3131B68B"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374" w:type="pct"/>
            <w:shd w:val="clear" w:color="auto" w:fill="auto"/>
            <w:vAlign w:val="center"/>
            <w:hideMark/>
          </w:tcPr>
          <w:p w14:paraId="5B34CECE"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hideMark/>
          </w:tcPr>
          <w:p w14:paraId="13EEACA6"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hideMark/>
          </w:tcPr>
          <w:p w14:paraId="466220CA"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w:t>
            </w:r>
            <w:r>
              <w:rPr>
                <w:rFonts w:ascii="Times New Roman" w:eastAsia="Times New Roman" w:hAnsi="Times New Roman"/>
                <w:color w:val="000000"/>
                <w:sz w:val="20"/>
                <w:szCs w:val="20"/>
                <w:lang w:eastAsia="ru-RU"/>
              </w:rPr>
              <w:t>0</w:t>
            </w:r>
          </w:p>
        </w:tc>
      </w:tr>
      <w:tr w:rsidR="000B491E" w:rsidRPr="00F50E17" w14:paraId="17FEC756" w14:textId="77777777" w:rsidTr="00150738">
        <w:trPr>
          <w:cantSplit/>
          <w:trHeight w:val="420"/>
        </w:trPr>
        <w:tc>
          <w:tcPr>
            <w:tcW w:w="186" w:type="pct"/>
            <w:vMerge/>
            <w:shd w:val="clear" w:color="auto" w:fill="auto"/>
            <w:vAlign w:val="center"/>
            <w:hideMark/>
          </w:tcPr>
          <w:p w14:paraId="75217E1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14:paraId="20EEE88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085BA1D2"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14:paraId="3E5BA4CB"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 по ГРБС:</w:t>
            </w:r>
          </w:p>
        </w:tc>
        <w:tc>
          <w:tcPr>
            <w:tcW w:w="234" w:type="pct"/>
            <w:shd w:val="clear" w:color="auto" w:fill="auto"/>
            <w:vAlign w:val="center"/>
            <w:hideMark/>
          </w:tcPr>
          <w:p w14:paraId="5CCDDFB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14:paraId="610CD68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44900CA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14:paraId="65435C2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6433486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14:paraId="1E6DFB3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7C4AB48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14:paraId="58FDB46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0B491E" w:rsidRPr="00F50E17" w14:paraId="618C980F" w14:textId="77777777" w:rsidTr="00150738">
        <w:trPr>
          <w:cantSplit/>
          <w:trHeight w:val="2130"/>
        </w:trPr>
        <w:tc>
          <w:tcPr>
            <w:tcW w:w="186" w:type="pct"/>
            <w:vMerge/>
            <w:shd w:val="clear" w:color="auto" w:fill="auto"/>
            <w:vAlign w:val="center"/>
            <w:hideMark/>
          </w:tcPr>
          <w:p w14:paraId="2431E1A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14:paraId="28AA41A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26A5347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14:paraId="2ADA13FE"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roofErr w:type="gramStart"/>
            <w:r w:rsidRPr="00F50E17">
              <w:rPr>
                <w:rFonts w:ascii="Times New Roman" w:eastAsia="Times New Roman" w:hAnsi="Times New Roman"/>
                <w:color w:val="000000"/>
                <w:sz w:val="20"/>
                <w:szCs w:val="20"/>
                <w:lang w:eastAsia="ru-RU"/>
              </w:rPr>
              <w:t>Администрация</w:t>
            </w:r>
            <w:proofErr w:type="gramEnd"/>
            <w:r w:rsidRPr="00F50E17">
              <w:rPr>
                <w:rFonts w:ascii="Times New Roman" w:eastAsia="Times New Roman" w:hAnsi="Times New Roman"/>
                <w:color w:val="000000"/>
                <w:sz w:val="20"/>
                <w:szCs w:val="20"/>
                <w:lang w:eastAsia="ru-RU"/>
              </w:rPr>
              <w:t xml:space="preserve"> ЗАТО г. Зеленогорска </w:t>
            </w:r>
          </w:p>
        </w:tc>
        <w:tc>
          <w:tcPr>
            <w:tcW w:w="234" w:type="pct"/>
            <w:shd w:val="clear" w:color="auto" w:fill="auto"/>
            <w:vAlign w:val="center"/>
          </w:tcPr>
          <w:p w14:paraId="0B3DC68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tcPr>
          <w:p w14:paraId="5BF6C97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0412</w:t>
            </w:r>
          </w:p>
        </w:tc>
        <w:tc>
          <w:tcPr>
            <w:tcW w:w="421" w:type="pct"/>
            <w:shd w:val="clear" w:color="auto" w:fill="auto"/>
            <w:vAlign w:val="center"/>
          </w:tcPr>
          <w:p w14:paraId="259AD31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0800080050</w:t>
            </w:r>
          </w:p>
        </w:tc>
        <w:tc>
          <w:tcPr>
            <w:tcW w:w="189" w:type="pct"/>
            <w:shd w:val="clear" w:color="auto" w:fill="auto"/>
            <w:vAlign w:val="center"/>
          </w:tcPr>
          <w:p w14:paraId="3F9FCC9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811</w:t>
            </w:r>
          </w:p>
        </w:tc>
        <w:tc>
          <w:tcPr>
            <w:tcW w:w="375" w:type="pct"/>
            <w:shd w:val="clear" w:color="auto" w:fill="auto"/>
            <w:vAlign w:val="center"/>
          </w:tcPr>
          <w:p w14:paraId="70781358"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4" w:type="pct"/>
            <w:shd w:val="clear" w:color="auto" w:fill="auto"/>
            <w:vAlign w:val="center"/>
          </w:tcPr>
          <w:p w14:paraId="498AFF0B"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tcPr>
          <w:p w14:paraId="74672E5F"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tcPr>
          <w:p w14:paraId="356AE980"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0B491E" w:rsidRPr="00F50E17" w14:paraId="32D8CE9F" w14:textId="77777777" w:rsidTr="00150738">
        <w:trPr>
          <w:cantSplit/>
          <w:trHeight w:val="495"/>
        </w:trPr>
        <w:tc>
          <w:tcPr>
            <w:tcW w:w="186" w:type="pct"/>
            <w:vMerge w:val="restart"/>
            <w:shd w:val="clear" w:color="auto" w:fill="auto"/>
            <w:vAlign w:val="center"/>
            <w:hideMark/>
          </w:tcPr>
          <w:p w14:paraId="69B2590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14:paraId="7A0D683B"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1.2.</w:t>
            </w:r>
          </w:p>
          <w:p w14:paraId="6F649CB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14:paraId="01DCE6E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eastAsia="Times New Roman"/>
                <w:color w:val="000000"/>
                <w:sz w:val="20"/>
                <w:szCs w:val="20"/>
                <w:lang w:eastAsia="ru-RU"/>
              </w:rPr>
              <w:t> </w:t>
            </w:r>
          </w:p>
        </w:tc>
        <w:tc>
          <w:tcPr>
            <w:tcW w:w="562" w:type="pct"/>
            <w:vMerge w:val="restart"/>
            <w:shd w:val="clear" w:color="auto" w:fill="auto"/>
            <w:vAlign w:val="center"/>
            <w:hideMark/>
          </w:tcPr>
          <w:p w14:paraId="1294193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78" w:type="pct"/>
            <w:vMerge w:val="restart"/>
            <w:shd w:val="clear" w:color="auto" w:fill="auto"/>
            <w:vAlign w:val="center"/>
            <w:hideMark/>
          </w:tcPr>
          <w:p w14:paraId="569759B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562" w:type="pct"/>
            <w:shd w:val="clear" w:color="auto" w:fill="auto"/>
            <w:vAlign w:val="center"/>
            <w:hideMark/>
          </w:tcPr>
          <w:p w14:paraId="075AE947"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всего расходные обязательства </w:t>
            </w:r>
          </w:p>
        </w:tc>
        <w:tc>
          <w:tcPr>
            <w:tcW w:w="234" w:type="pct"/>
            <w:shd w:val="clear" w:color="auto" w:fill="auto"/>
            <w:vAlign w:val="center"/>
            <w:hideMark/>
          </w:tcPr>
          <w:p w14:paraId="45B40A0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14:paraId="26F29CF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447BABE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14:paraId="577FB64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597FD1EC"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4" w:type="pct"/>
            <w:shd w:val="clear" w:color="auto" w:fill="auto"/>
            <w:vAlign w:val="center"/>
            <w:hideMark/>
          </w:tcPr>
          <w:p w14:paraId="17A543AC"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hideMark/>
          </w:tcPr>
          <w:p w14:paraId="3A21D768"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hideMark/>
          </w:tcPr>
          <w:p w14:paraId="3F5173EB"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0B491E" w:rsidRPr="00F50E17" w14:paraId="719FB441" w14:textId="77777777" w:rsidTr="00150738">
        <w:trPr>
          <w:cantSplit/>
          <w:trHeight w:val="315"/>
        </w:trPr>
        <w:tc>
          <w:tcPr>
            <w:tcW w:w="186" w:type="pct"/>
            <w:vMerge/>
            <w:shd w:val="clear" w:color="auto" w:fill="auto"/>
            <w:vAlign w:val="center"/>
            <w:hideMark/>
          </w:tcPr>
          <w:p w14:paraId="427B71D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14:paraId="14CB3B4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53AD8AB3"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14:paraId="43AEDD8D"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 по ГРБС:</w:t>
            </w:r>
          </w:p>
        </w:tc>
        <w:tc>
          <w:tcPr>
            <w:tcW w:w="234" w:type="pct"/>
            <w:shd w:val="clear" w:color="auto" w:fill="auto"/>
            <w:vAlign w:val="center"/>
            <w:hideMark/>
          </w:tcPr>
          <w:p w14:paraId="267652F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14:paraId="2459F1C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14:paraId="299C1DA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14:paraId="652B684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4D4BBA3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14:paraId="6D32BA3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14:paraId="4E1E0C8B"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14:paraId="71D41E6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0B491E" w:rsidRPr="00F50E17" w14:paraId="2F4A52F7" w14:textId="77777777" w:rsidTr="00150738">
        <w:trPr>
          <w:cantSplit/>
          <w:trHeight w:val="670"/>
        </w:trPr>
        <w:tc>
          <w:tcPr>
            <w:tcW w:w="186" w:type="pct"/>
            <w:vMerge/>
            <w:shd w:val="clear" w:color="auto" w:fill="auto"/>
            <w:vAlign w:val="center"/>
            <w:hideMark/>
          </w:tcPr>
          <w:p w14:paraId="16D3033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14:paraId="3830557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14:paraId="314A837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14:paraId="12A1C3D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roofErr w:type="gramStart"/>
            <w:r w:rsidRPr="00F50E17">
              <w:rPr>
                <w:rFonts w:ascii="Times New Roman" w:eastAsia="Times New Roman" w:hAnsi="Times New Roman"/>
                <w:color w:val="000000"/>
                <w:sz w:val="20"/>
                <w:szCs w:val="20"/>
                <w:lang w:eastAsia="ru-RU"/>
              </w:rPr>
              <w:t>Администрация</w:t>
            </w:r>
            <w:proofErr w:type="gramEnd"/>
            <w:r w:rsidRPr="00F50E17">
              <w:rPr>
                <w:rFonts w:ascii="Times New Roman" w:eastAsia="Times New Roman" w:hAnsi="Times New Roman"/>
                <w:color w:val="000000"/>
                <w:sz w:val="20"/>
                <w:szCs w:val="20"/>
                <w:lang w:eastAsia="ru-RU"/>
              </w:rPr>
              <w:t xml:space="preserve"> ЗАТО г. Зеленогорска </w:t>
            </w:r>
          </w:p>
        </w:tc>
        <w:tc>
          <w:tcPr>
            <w:tcW w:w="234" w:type="pct"/>
            <w:shd w:val="clear" w:color="auto" w:fill="auto"/>
            <w:vAlign w:val="center"/>
          </w:tcPr>
          <w:p w14:paraId="62E312F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tcPr>
          <w:p w14:paraId="3C5BF50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0412</w:t>
            </w:r>
          </w:p>
        </w:tc>
        <w:tc>
          <w:tcPr>
            <w:tcW w:w="421" w:type="pct"/>
            <w:shd w:val="clear" w:color="auto" w:fill="auto"/>
            <w:vAlign w:val="center"/>
          </w:tcPr>
          <w:p w14:paraId="2ED4298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0800080060</w:t>
            </w:r>
          </w:p>
        </w:tc>
        <w:tc>
          <w:tcPr>
            <w:tcW w:w="189" w:type="pct"/>
            <w:shd w:val="clear" w:color="auto" w:fill="auto"/>
            <w:vAlign w:val="center"/>
          </w:tcPr>
          <w:p w14:paraId="1C4A9A1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811</w:t>
            </w:r>
          </w:p>
        </w:tc>
        <w:tc>
          <w:tcPr>
            <w:tcW w:w="375" w:type="pct"/>
            <w:shd w:val="clear" w:color="auto" w:fill="auto"/>
            <w:vAlign w:val="center"/>
          </w:tcPr>
          <w:p w14:paraId="7505D046"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4" w:type="pct"/>
            <w:shd w:val="clear" w:color="auto" w:fill="auto"/>
            <w:vAlign w:val="center"/>
          </w:tcPr>
          <w:p w14:paraId="7B13F38E"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tcPr>
          <w:p w14:paraId="47737E9B"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tcPr>
          <w:p w14:paraId="34CCC911" w14:textId="77777777" w:rsidR="000B491E" w:rsidRPr="00F50E17" w:rsidRDefault="000B491E" w:rsidP="00150738">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bl>
    <w:p w14:paraId="515D93A3" w14:textId="77777777" w:rsidR="000B491E" w:rsidRPr="00F50E17" w:rsidRDefault="000B491E" w:rsidP="000B491E">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14:paraId="0DF5C01D" w14:textId="77777777" w:rsidR="000B491E" w:rsidRPr="00F50E17" w:rsidRDefault="000B491E" w:rsidP="000B491E">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3 </w:t>
      </w:r>
    </w:p>
    <w:p w14:paraId="27D7E198"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1FF63B85"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p>
    <w:p w14:paraId="445612BE" w14:textId="77777777" w:rsidR="000B491E" w:rsidRPr="00F50E17" w:rsidRDefault="000B491E" w:rsidP="000B491E">
      <w:pPr>
        <w:spacing w:after="0" w:line="240" w:lineRule="auto"/>
        <w:ind w:left="9639"/>
        <w:rPr>
          <w:rFonts w:ascii="Times New Roman" w:eastAsia="Times New Roman" w:hAnsi="Times New Roman"/>
          <w:color w:val="000000"/>
          <w:sz w:val="26"/>
          <w:szCs w:val="26"/>
          <w:lang w:eastAsia="ru-RU"/>
        </w:rPr>
      </w:pPr>
    </w:p>
    <w:p w14:paraId="3519CA0E" w14:textId="77777777" w:rsidR="000B491E" w:rsidRPr="00F50E17" w:rsidRDefault="000B491E" w:rsidP="000B491E">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«Развитие малого и среднего предпринимательства в городе Зеленогорске» по источникам финансирования</w:t>
      </w:r>
    </w:p>
    <w:p w14:paraId="39695C6B" w14:textId="77777777" w:rsidR="000B491E" w:rsidRPr="00F50E17" w:rsidRDefault="000B491E" w:rsidP="000B491E">
      <w:pPr>
        <w:spacing w:after="0" w:line="240" w:lineRule="auto"/>
        <w:jc w:val="center"/>
        <w:rPr>
          <w:rFonts w:ascii="Times New Roman" w:eastAsia="Times New Roman" w:hAnsi="Times New Roman"/>
          <w:color w:val="000000"/>
          <w:sz w:val="16"/>
          <w:szCs w:val="16"/>
          <w:lang w:eastAsia="ru-RU"/>
        </w:rPr>
      </w:pPr>
    </w:p>
    <w:tbl>
      <w:tblPr>
        <w:tblW w:w="5000" w:type="pct"/>
        <w:tblLayout w:type="fixed"/>
        <w:tblLook w:val="04A0" w:firstRow="1" w:lastRow="0" w:firstColumn="1" w:lastColumn="0" w:noHBand="0" w:noVBand="1"/>
      </w:tblPr>
      <w:tblGrid>
        <w:gridCol w:w="562"/>
        <w:gridCol w:w="2434"/>
        <w:gridCol w:w="5294"/>
        <w:gridCol w:w="1717"/>
        <w:gridCol w:w="1430"/>
        <w:gridCol w:w="1146"/>
        <w:gridCol w:w="1143"/>
        <w:gridCol w:w="1391"/>
      </w:tblGrid>
      <w:tr w:rsidR="000B491E" w:rsidRPr="00F50E17" w14:paraId="6B58F2D5" w14:textId="77777777" w:rsidTr="00150738">
        <w:trPr>
          <w:trHeight w:val="624"/>
          <w:tblHeader/>
        </w:trPr>
        <w:tc>
          <w:tcPr>
            <w:tcW w:w="1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B4CD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п/п</w:t>
            </w:r>
          </w:p>
        </w:tc>
        <w:tc>
          <w:tcPr>
            <w:tcW w:w="8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8F910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17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BB608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2201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Источник финансирования </w:t>
            </w:r>
          </w:p>
        </w:tc>
        <w:tc>
          <w:tcPr>
            <w:tcW w:w="1690" w:type="pct"/>
            <w:gridSpan w:val="4"/>
            <w:tcBorders>
              <w:top w:val="single" w:sz="8" w:space="0" w:color="auto"/>
              <w:left w:val="nil"/>
              <w:bottom w:val="single" w:sz="8" w:space="0" w:color="auto"/>
              <w:right w:val="single" w:sz="8" w:space="0" w:color="000000"/>
            </w:tcBorders>
            <w:shd w:val="clear" w:color="auto" w:fill="auto"/>
            <w:vAlign w:val="center"/>
            <w:hideMark/>
          </w:tcPr>
          <w:p w14:paraId="0C45C31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Планируемые объемы финансирования, тыс. руб.</w:t>
            </w:r>
          </w:p>
        </w:tc>
      </w:tr>
      <w:tr w:rsidR="000B491E" w:rsidRPr="00F50E17" w14:paraId="2F16C0F9" w14:textId="77777777" w:rsidTr="00150738">
        <w:trPr>
          <w:trHeight w:val="243"/>
          <w:tblHeader/>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4E68D42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single" w:sz="8" w:space="0" w:color="auto"/>
              <w:left w:val="single" w:sz="8" w:space="0" w:color="auto"/>
              <w:bottom w:val="single" w:sz="8" w:space="0" w:color="000000"/>
              <w:right w:val="single" w:sz="8" w:space="0" w:color="auto"/>
            </w:tcBorders>
            <w:vAlign w:val="center"/>
            <w:hideMark/>
          </w:tcPr>
          <w:p w14:paraId="269FE943"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single" w:sz="8" w:space="0" w:color="auto"/>
              <w:left w:val="single" w:sz="8" w:space="0" w:color="auto"/>
              <w:bottom w:val="single" w:sz="8" w:space="0" w:color="000000"/>
              <w:right w:val="single" w:sz="8" w:space="0" w:color="auto"/>
            </w:tcBorders>
            <w:vAlign w:val="center"/>
            <w:hideMark/>
          </w:tcPr>
          <w:p w14:paraId="5FC463F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14:paraId="0C3ADBA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473" w:type="pct"/>
            <w:tcBorders>
              <w:top w:val="nil"/>
              <w:left w:val="nil"/>
              <w:bottom w:val="single" w:sz="4" w:space="0" w:color="auto"/>
              <w:right w:val="single" w:sz="8" w:space="0" w:color="auto"/>
            </w:tcBorders>
            <w:shd w:val="clear" w:color="auto" w:fill="auto"/>
            <w:vAlign w:val="center"/>
          </w:tcPr>
          <w:p w14:paraId="4909A45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r w:rsidRPr="00F50E17">
              <w:rPr>
                <w:rFonts w:ascii="Times New Roman" w:eastAsia="Times New Roman" w:hAnsi="Times New Roman"/>
                <w:color w:val="000000"/>
                <w:sz w:val="20"/>
                <w:szCs w:val="20"/>
                <w:lang w:eastAsia="ru-RU"/>
              </w:rPr>
              <w:t xml:space="preserve"> год</w:t>
            </w:r>
          </w:p>
        </w:tc>
        <w:tc>
          <w:tcPr>
            <w:tcW w:w="379" w:type="pct"/>
            <w:tcBorders>
              <w:top w:val="nil"/>
              <w:left w:val="nil"/>
              <w:bottom w:val="single" w:sz="4" w:space="0" w:color="auto"/>
              <w:right w:val="single" w:sz="8" w:space="0" w:color="auto"/>
            </w:tcBorders>
            <w:shd w:val="clear" w:color="auto" w:fill="auto"/>
            <w:vAlign w:val="center"/>
          </w:tcPr>
          <w:p w14:paraId="11F224B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 xml:space="preserve"> год</w:t>
            </w:r>
          </w:p>
        </w:tc>
        <w:tc>
          <w:tcPr>
            <w:tcW w:w="378" w:type="pct"/>
            <w:tcBorders>
              <w:top w:val="nil"/>
              <w:left w:val="nil"/>
              <w:bottom w:val="single" w:sz="4" w:space="0" w:color="auto"/>
              <w:right w:val="single" w:sz="8" w:space="0" w:color="auto"/>
            </w:tcBorders>
            <w:shd w:val="clear" w:color="auto" w:fill="auto"/>
            <w:vAlign w:val="center"/>
          </w:tcPr>
          <w:p w14:paraId="1177B0D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F50E17">
              <w:rPr>
                <w:rFonts w:ascii="Times New Roman" w:eastAsia="Times New Roman" w:hAnsi="Times New Roman"/>
                <w:color w:val="000000"/>
                <w:sz w:val="20"/>
                <w:szCs w:val="20"/>
                <w:lang w:eastAsia="ru-RU"/>
              </w:rPr>
              <w:t xml:space="preserve"> год</w:t>
            </w:r>
          </w:p>
        </w:tc>
        <w:tc>
          <w:tcPr>
            <w:tcW w:w="460" w:type="pct"/>
            <w:tcBorders>
              <w:top w:val="nil"/>
              <w:left w:val="single" w:sz="8" w:space="0" w:color="auto"/>
              <w:bottom w:val="single" w:sz="8" w:space="0" w:color="000000"/>
              <w:right w:val="single" w:sz="8" w:space="0" w:color="auto"/>
            </w:tcBorders>
            <w:shd w:val="clear" w:color="auto" w:fill="auto"/>
            <w:vAlign w:val="center"/>
            <w:hideMark/>
          </w:tcPr>
          <w:p w14:paraId="37C8D81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Итого на период</w:t>
            </w:r>
          </w:p>
        </w:tc>
      </w:tr>
      <w:tr w:rsidR="000B491E" w:rsidRPr="00F50E17" w14:paraId="28DABB8E" w14:textId="77777777" w:rsidTr="0015073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F5E96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14:paraId="7307B8D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Муниципальная программа</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14:paraId="0A4AA7D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68" w:type="pct"/>
            <w:tcBorders>
              <w:top w:val="nil"/>
              <w:left w:val="nil"/>
              <w:bottom w:val="single" w:sz="8" w:space="0" w:color="auto"/>
              <w:right w:val="single" w:sz="8" w:space="0" w:color="auto"/>
            </w:tcBorders>
            <w:shd w:val="clear" w:color="auto" w:fill="auto"/>
            <w:vAlign w:val="center"/>
            <w:hideMark/>
          </w:tcPr>
          <w:p w14:paraId="6D166CB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single" w:sz="4" w:space="0" w:color="auto"/>
              <w:left w:val="nil"/>
              <w:bottom w:val="single" w:sz="8" w:space="0" w:color="auto"/>
              <w:right w:val="single" w:sz="8" w:space="0" w:color="auto"/>
            </w:tcBorders>
            <w:shd w:val="clear" w:color="auto" w:fill="auto"/>
            <w:vAlign w:val="center"/>
            <w:hideMark/>
          </w:tcPr>
          <w:p w14:paraId="1055F23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9" w:type="pct"/>
            <w:tcBorders>
              <w:top w:val="single" w:sz="4" w:space="0" w:color="auto"/>
              <w:left w:val="nil"/>
              <w:bottom w:val="single" w:sz="8" w:space="0" w:color="auto"/>
              <w:right w:val="single" w:sz="8" w:space="0" w:color="auto"/>
            </w:tcBorders>
            <w:shd w:val="clear" w:color="auto" w:fill="auto"/>
            <w:vAlign w:val="center"/>
            <w:hideMark/>
          </w:tcPr>
          <w:p w14:paraId="4C38F46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8" w:type="pct"/>
            <w:tcBorders>
              <w:top w:val="single" w:sz="4" w:space="0" w:color="auto"/>
              <w:left w:val="nil"/>
              <w:bottom w:val="single" w:sz="8" w:space="0" w:color="auto"/>
              <w:right w:val="single" w:sz="8" w:space="0" w:color="auto"/>
            </w:tcBorders>
            <w:shd w:val="clear" w:color="auto" w:fill="auto"/>
            <w:vAlign w:val="center"/>
            <w:hideMark/>
          </w:tcPr>
          <w:p w14:paraId="4003F80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60" w:type="pct"/>
            <w:tcBorders>
              <w:top w:val="nil"/>
              <w:left w:val="nil"/>
              <w:bottom w:val="single" w:sz="8" w:space="0" w:color="auto"/>
              <w:right w:val="single" w:sz="8" w:space="0" w:color="auto"/>
            </w:tcBorders>
            <w:shd w:val="clear" w:color="auto" w:fill="auto"/>
            <w:vAlign w:val="center"/>
            <w:hideMark/>
          </w:tcPr>
          <w:p w14:paraId="734E95E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1 800,0</w:t>
            </w:r>
          </w:p>
        </w:tc>
      </w:tr>
      <w:tr w:rsidR="000B491E" w:rsidRPr="00F50E17" w14:paraId="4615FC78"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6A5A063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1AAE08D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2196AA5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2C111A2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14:paraId="2725288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14:paraId="578FAAA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14:paraId="3D921DE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14:paraId="29914BC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0B491E" w:rsidRPr="00F50E17" w14:paraId="5AA9F1F1"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5483713E"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519C35B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70C546F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5B3FF58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14:paraId="3FBC064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14:paraId="2B48B1E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14:paraId="1EDD869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14:paraId="3380437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0B491E" w:rsidRPr="00F50E17" w14:paraId="135D640F"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44B39B1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3951BAD1"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0F78A84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22DBDEF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14:paraId="6806892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14:paraId="5DC8263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14:paraId="626FA4C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14:paraId="7012914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0B491E" w:rsidRPr="00F50E17" w14:paraId="2F03BC84"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00D45DB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6E1B9C7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344DF4B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2DB20F7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14:paraId="2308DD5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9" w:type="pct"/>
            <w:tcBorders>
              <w:top w:val="nil"/>
              <w:left w:val="nil"/>
              <w:bottom w:val="single" w:sz="8" w:space="0" w:color="auto"/>
              <w:right w:val="single" w:sz="8" w:space="0" w:color="auto"/>
            </w:tcBorders>
            <w:shd w:val="clear" w:color="auto" w:fill="auto"/>
            <w:vAlign w:val="center"/>
            <w:hideMark/>
          </w:tcPr>
          <w:p w14:paraId="261F3B0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8" w:type="pct"/>
            <w:tcBorders>
              <w:top w:val="nil"/>
              <w:left w:val="nil"/>
              <w:bottom w:val="single" w:sz="8" w:space="0" w:color="auto"/>
              <w:right w:val="single" w:sz="8" w:space="0" w:color="auto"/>
            </w:tcBorders>
            <w:shd w:val="clear" w:color="auto" w:fill="auto"/>
            <w:vAlign w:val="center"/>
            <w:hideMark/>
          </w:tcPr>
          <w:p w14:paraId="172843C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60" w:type="pct"/>
            <w:tcBorders>
              <w:top w:val="nil"/>
              <w:left w:val="nil"/>
              <w:bottom w:val="single" w:sz="8" w:space="0" w:color="auto"/>
              <w:right w:val="single" w:sz="8" w:space="0" w:color="auto"/>
            </w:tcBorders>
            <w:shd w:val="clear" w:color="auto" w:fill="auto"/>
            <w:vAlign w:val="center"/>
            <w:hideMark/>
          </w:tcPr>
          <w:p w14:paraId="7EBCE0A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1 800,0</w:t>
            </w:r>
          </w:p>
        </w:tc>
      </w:tr>
      <w:tr w:rsidR="000B491E" w:rsidRPr="00F50E17" w14:paraId="2CC8B68E"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3D63D70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3A3C7DB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3DB0618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32993AE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14:paraId="3B765E4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14:paraId="470ABA6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14:paraId="019D021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14:paraId="7F66FB6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0B491E" w:rsidRPr="00F50E17" w14:paraId="50C9631C" w14:textId="77777777" w:rsidTr="0015073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B1033E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1.1.</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14:paraId="27A35E3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Отдельное мероприятие программы</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14:paraId="41611F4B"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tc>
        <w:tc>
          <w:tcPr>
            <w:tcW w:w="568" w:type="pct"/>
            <w:tcBorders>
              <w:top w:val="nil"/>
              <w:left w:val="nil"/>
              <w:bottom w:val="single" w:sz="8" w:space="0" w:color="auto"/>
              <w:right w:val="single" w:sz="8" w:space="0" w:color="auto"/>
            </w:tcBorders>
            <w:shd w:val="clear" w:color="auto" w:fill="auto"/>
            <w:vAlign w:val="center"/>
            <w:hideMark/>
          </w:tcPr>
          <w:p w14:paraId="45FA618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nil"/>
              <w:left w:val="nil"/>
              <w:bottom w:val="single" w:sz="8" w:space="0" w:color="auto"/>
              <w:right w:val="single" w:sz="8" w:space="0" w:color="auto"/>
            </w:tcBorders>
            <w:shd w:val="clear" w:color="auto" w:fill="auto"/>
            <w:vAlign w:val="center"/>
          </w:tcPr>
          <w:p w14:paraId="317B62D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379" w:type="pct"/>
            <w:tcBorders>
              <w:top w:val="nil"/>
              <w:left w:val="nil"/>
              <w:bottom w:val="single" w:sz="8" w:space="0" w:color="auto"/>
              <w:right w:val="single" w:sz="8" w:space="0" w:color="auto"/>
            </w:tcBorders>
            <w:shd w:val="clear" w:color="auto" w:fill="auto"/>
            <w:vAlign w:val="center"/>
          </w:tcPr>
          <w:p w14:paraId="658C795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378" w:type="pct"/>
            <w:tcBorders>
              <w:top w:val="nil"/>
              <w:left w:val="nil"/>
              <w:bottom w:val="single" w:sz="8" w:space="0" w:color="auto"/>
              <w:right w:val="single" w:sz="8" w:space="0" w:color="auto"/>
            </w:tcBorders>
            <w:shd w:val="clear" w:color="auto" w:fill="auto"/>
            <w:vAlign w:val="center"/>
          </w:tcPr>
          <w:p w14:paraId="5917321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c>
          <w:tcPr>
            <w:tcW w:w="460" w:type="pct"/>
            <w:tcBorders>
              <w:top w:val="nil"/>
              <w:left w:val="nil"/>
              <w:bottom w:val="single" w:sz="8" w:space="0" w:color="auto"/>
              <w:right w:val="single" w:sz="8" w:space="0" w:color="auto"/>
            </w:tcBorders>
            <w:shd w:val="clear" w:color="auto" w:fill="auto"/>
            <w:vAlign w:val="center"/>
          </w:tcPr>
          <w:p w14:paraId="69E9FE30"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p>
        </w:tc>
      </w:tr>
      <w:tr w:rsidR="000B491E" w:rsidRPr="00F50E17" w14:paraId="521ECB61"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58EC03A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71563A9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1412DA4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324B74A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14:paraId="13C64B3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14:paraId="394020B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14:paraId="6C34255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14:paraId="27891CB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0B491E" w:rsidRPr="00F50E17" w14:paraId="1A127FC8"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026D259A"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304844D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5F868370"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466D568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14:paraId="6B9D2FA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14:paraId="083A768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14:paraId="45E311B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14:paraId="332B2AB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0B491E" w:rsidRPr="00F50E17" w14:paraId="4D408685"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52BCD23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30D8F7B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0EA43E17"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4DEEAF9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14:paraId="58D2959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14:paraId="21C166A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14:paraId="138BA8E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14:paraId="6FDB5B0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0B491E" w:rsidRPr="00F50E17" w14:paraId="18D77A66"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3F7567C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161AC70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1C526F4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2183A37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14:paraId="5222568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9" w:type="pct"/>
            <w:tcBorders>
              <w:top w:val="nil"/>
              <w:left w:val="nil"/>
              <w:bottom w:val="single" w:sz="8" w:space="0" w:color="auto"/>
              <w:right w:val="single" w:sz="8" w:space="0" w:color="auto"/>
            </w:tcBorders>
            <w:shd w:val="clear" w:color="auto" w:fill="auto"/>
            <w:vAlign w:val="center"/>
            <w:hideMark/>
          </w:tcPr>
          <w:p w14:paraId="0A5D8A0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8" w:type="pct"/>
            <w:tcBorders>
              <w:top w:val="nil"/>
              <w:left w:val="nil"/>
              <w:bottom w:val="single" w:sz="8" w:space="0" w:color="auto"/>
              <w:right w:val="single" w:sz="8" w:space="0" w:color="auto"/>
            </w:tcBorders>
            <w:shd w:val="clear" w:color="auto" w:fill="auto"/>
            <w:vAlign w:val="center"/>
            <w:hideMark/>
          </w:tcPr>
          <w:p w14:paraId="4183F47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60" w:type="pct"/>
            <w:tcBorders>
              <w:top w:val="nil"/>
              <w:left w:val="nil"/>
              <w:bottom w:val="single" w:sz="8" w:space="0" w:color="auto"/>
              <w:right w:val="single" w:sz="8" w:space="0" w:color="auto"/>
            </w:tcBorders>
            <w:shd w:val="clear" w:color="auto" w:fill="auto"/>
            <w:vAlign w:val="center"/>
            <w:hideMark/>
          </w:tcPr>
          <w:p w14:paraId="7E47857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0B491E" w:rsidRPr="00F50E17" w14:paraId="548B0321"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1D7F6B01"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3C38D7E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6BC0CC1B"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5E63114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14:paraId="199BD3F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14:paraId="0A1ED95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14:paraId="5C856E3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14:paraId="05E24558"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0B491E" w:rsidRPr="00F50E17" w14:paraId="1EDEADAD" w14:textId="77777777" w:rsidTr="0015073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403F1B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1.2.</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14:paraId="565DB6F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Отдельное мероприятие программы</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14:paraId="644079A4"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r w:rsidRPr="00A54E48">
              <w:rPr>
                <w:rFonts w:ascii="Times New Roman" w:eastAsia="Times New Roman" w:hAnsi="Times New Roman"/>
                <w:color w:val="000000"/>
                <w:sz w:val="20"/>
                <w:szCs w:val="20"/>
                <w:lang w:eastAsia="ru-RU"/>
              </w:rPr>
              <w:t>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568" w:type="pct"/>
            <w:tcBorders>
              <w:top w:val="nil"/>
              <w:left w:val="nil"/>
              <w:bottom w:val="single" w:sz="8" w:space="0" w:color="auto"/>
              <w:right w:val="single" w:sz="8" w:space="0" w:color="auto"/>
            </w:tcBorders>
            <w:shd w:val="clear" w:color="auto" w:fill="auto"/>
            <w:vAlign w:val="center"/>
            <w:hideMark/>
          </w:tcPr>
          <w:p w14:paraId="188781F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nil"/>
              <w:left w:val="nil"/>
              <w:bottom w:val="single" w:sz="8" w:space="0" w:color="auto"/>
              <w:right w:val="single" w:sz="8" w:space="0" w:color="auto"/>
            </w:tcBorders>
            <w:shd w:val="clear" w:color="auto" w:fill="auto"/>
            <w:vAlign w:val="center"/>
          </w:tcPr>
          <w:p w14:paraId="21919E1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9" w:type="pct"/>
            <w:tcBorders>
              <w:top w:val="nil"/>
              <w:left w:val="nil"/>
              <w:bottom w:val="single" w:sz="8" w:space="0" w:color="auto"/>
              <w:right w:val="single" w:sz="8" w:space="0" w:color="auto"/>
            </w:tcBorders>
            <w:shd w:val="clear" w:color="auto" w:fill="auto"/>
            <w:vAlign w:val="center"/>
          </w:tcPr>
          <w:p w14:paraId="6A6AF5D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8" w:type="pct"/>
            <w:tcBorders>
              <w:top w:val="nil"/>
              <w:left w:val="nil"/>
              <w:bottom w:val="single" w:sz="8" w:space="0" w:color="auto"/>
              <w:right w:val="single" w:sz="8" w:space="0" w:color="auto"/>
            </w:tcBorders>
            <w:shd w:val="clear" w:color="auto" w:fill="auto"/>
            <w:vAlign w:val="center"/>
          </w:tcPr>
          <w:p w14:paraId="2466A50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60" w:type="pct"/>
            <w:tcBorders>
              <w:top w:val="nil"/>
              <w:left w:val="nil"/>
              <w:bottom w:val="single" w:sz="8" w:space="0" w:color="auto"/>
              <w:right w:val="single" w:sz="8" w:space="0" w:color="auto"/>
            </w:tcBorders>
            <w:shd w:val="clear" w:color="auto" w:fill="auto"/>
            <w:vAlign w:val="center"/>
          </w:tcPr>
          <w:p w14:paraId="10D6E36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0B491E" w:rsidRPr="00F50E17" w14:paraId="6C714F00"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5FB995B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6DB1A5CF"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5332DA9A"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60F92F1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14:paraId="528F994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14:paraId="69F9486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14:paraId="1B5ACBE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14:paraId="054CC01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0B491E" w:rsidRPr="00F50E17" w14:paraId="4972B0F8"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51F09262"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152C9C49"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6B74587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69728CB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14:paraId="6A8C5CC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14:paraId="25D14A5E"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14:paraId="691EB17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14:paraId="598B20B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0B491E" w:rsidRPr="00F50E17" w14:paraId="6DAEC838"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4FFC058A"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126D6B1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0AB2BAD6"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05B656E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14:paraId="3F315189"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14:paraId="6211B847"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14:paraId="5CD76EE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14:paraId="4FC5ADF1"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0B491E" w:rsidRPr="00F50E17" w14:paraId="13B5BEB2"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65440C18"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7E90E961"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18562753"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3C2F630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14:paraId="00F624FD"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9" w:type="pct"/>
            <w:tcBorders>
              <w:top w:val="nil"/>
              <w:left w:val="nil"/>
              <w:bottom w:val="single" w:sz="8" w:space="0" w:color="auto"/>
              <w:right w:val="single" w:sz="8" w:space="0" w:color="auto"/>
            </w:tcBorders>
            <w:shd w:val="clear" w:color="auto" w:fill="auto"/>
            <w:vAlign w:val="center"/>
            <w:hideMark/>
          </w:tcPr>
          <w:p w14:paraId="7DF5A88A"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8" w:type="pct"/>
            <w:tcBorders>
              <w:top w:val="nil"/>
              <w:left w:val="nil"/>
              <w:bottom w:val="single" w:sz="8" w:space="0" w:color="auto"/>
              <w:right w:val="single" w:sz="8" w:space="0" w:color="auto"/>
            </w:tcBorders>
            <w:shd w:val="clear" w:color="auto" w:fill="auto"/>
            <w:vAlign w:val="center"/>
            <w:hideMark/>
          </w:tcPr>
          <w:p w14:paraId="544FC3E6"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60" w:type="pct"/>
            <w:tcBorders>
              <w:top w:val="nil"/>
              <w:left w:val="nil"/>
              <w:bottom w:val="single" w:sz="8" w:space="0" w:color="auto"/>
              <w:right w:val="single" w:sz="8" w:space="0" w:color="auto"/>
            </w:tcBorders>
            <w:shd w:val="clear" w:color="auto" w:fill="auto"/>
            <w:vAlign w:val="center"/>
            <w:hideMark/>
          </w:tcPr>
          <w:p w14:paraId="131B270C"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0B491E" w:rsidRPr="00F50E17" w14:paraId="3DD62C77" w14:textId="77777777" w:rsidTr="00150738">
        <w:trPr>
          <w:trHeight w:val="624"/>
        </w:trPr>
        <w:tc>
          <w:tcPr>
            <w:tcW w:w="186" w:type="pct"/>
            <w:vMerge/>
            <w:tcBorders>
              <w:top w:val="nil"/>
              <w:left w:val="single" w:sz="8" w:space="0" w:color="auto"/>
              <w:bottom w:val="single" w:sz="8" w:space="0" w:color="000000"/>
              <w:right w:val="single" w:sz="8" w:space="0" w:color="auto"/>
            </w:tcBorders>
            <w:vAlign w:val="center"/>
            <w:hideMark/>
          </w:tcPr>
          <w:p w14:paraId="3E616325"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14:paraId="392549EC"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14:paraId="6691C783" w14:textId="77777777" w:rsidR="000B491E" w:rsidRPr="00F50E17" w:rsidRDefault="000B491E" w:rsidP="0015073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14:paraId="019FD232"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14:paraId="6B4F8754"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14:paraId="65078013"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14:paraId="6BC9471F"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14:paraId="23BA5185" w14:textId="77777777" w:rsidR="000B491E" w:rsidRPr="00F50E17" w:rsidRDefault="000B491E" w:rsidP="0015073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bl>
    <w:p w14:paraId="5C74A034" w14:textId="77777777" w:rsidR="000B491E" w:rsidRPr="00F50E17" w:rsidRDefault="000B491E" w:rsidP="000B491E">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14:paraId="0132D5F8" w14:textId="77777777" w:rsidR="000B491E" w:rsidRPr="00F50E17" w:rsidRDefault="000B491E" w:rsidP="000B491E">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14:paraId="16472DDD" w14:textId="77777777" w:rsidR="000B491E" w:rsidRPr="00F50E17" w:rsidRDefault="000B491E" w:rsidP="000B491E">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0B491E" w:rsidRPr="00F50E17" w:rsidSect="005D59F4">
          <w:pgSz w:w="16838" w:h="11906" w:orient="landscape"/>
          <w:pgMar w:top="1701" w:right="1134" w:bottom="567" w:left="567" w:header="709" w:footer="709" w:gutter="0"/>
          <w:cols w:space="708"/>
          <w:docGrid w:linePitch="360"/>
        </w:sectPr>
      </w:pPr>
    </w:p>
    <w:p w14:paraId="43B7358D" w14:textId="77777777" w:rsidR="000B491E" w:rsidRPr="002978D5" w:rsidRDefault="000B491E" w:rsidP="000B491E">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lastRenderedPageBreak/>
        <w:t xml:space="preserve">Приложение № 4 </w:t>
      </w:r>
    </w:p>
    <w:p w14:paraId="668E4563" w14:textId="77777777" w:rsidR="000B491E" w:rsidRPr="002978D5" w:rsidRDefault="000B491E" w:rsidP="000B491E">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к муниципальной программе «Развитие малого и среднего предпринимательства в городе Зеленогорске»</w:t>
      </w:r>
    </w:p>
    <w:p w14:paraId="7B08E358" w14:textId="77777777" w:rsidR="000B491E" w:rsidRPr="002978D5" w:rsidRDefault="000B491E" w:rsidP="000B491E">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p>
    <w:p w14:paraId="1F0694E4" w14:textId="77777777" w:rsidR="000B491E" w:rsidRPr="002978D5" w:rsidRDefault="000B491E" w:rsidP="000B491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978D5">
        <w:rPr>
          <w:rFonts w:ascii="Times New Roman" w:eastAsia="Times New Roman" w:hAnsi="Times New Roman"/>
          <w:b/>
          <w:sz w:val="28"/>
          <w:szCs w:val="28"/>
          <w:lang w:eastAsia="ru-RU"/>
        </w:rPr>
        <w:t>Условия и порядок</w:t>
      </w:r>
    </w:p>
    <w:p w14:paraId="5A8AB449" w14:textId="77777777" w:rsidR="000B491E" w:rsidRPr="002978D5" w:rsidRDefault="000B491E" w:rsidP="000B491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978D5">
        <w:rPr>
          <w:rFonts w:ascii="Times New Roman" w:eastAsia="Times New Roman" w:hAnsi="Times New Roman"/>
          <w:b/>
          <w:sz w:val="28"/>
          <w:szCs w:val="28"/>
          <w:lang w:eastAsia="ru-RU"/>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6333CF9" w14:textId="77777777" w:rsidR="000B491E" w:rsidRPr="002978D5" w:rsidRDefault="000B491E" w:rsidP="000B491E">
      <w:pPr>
        <w:widowControl w:val="0"/>
        <w:autoSpaceDE w:val="0"/>
        <w:autoSpaceDN w:val="0"/>
        <w:adjustRightInd w:val="0"/>
        <w:spacing w:after="0" w:line="240" w:lineRule="auto"/>
        <w:ind w:firstLine="720"/>
        <w:jc w:val="both"/>
        <w:outlineLvl w:val="1"/>
        <w:rPr>
          <w:rFonts w:ascii="Times New Roman" w:eastAsia="Times New Roman" w:hAnsi="Times New Roman"/>
          <w:b/>
          <w:sz w:val="28"/>
          <w:szCs w:val="28"/>
          <w:lang w:eastAsia="ru-RU"/>
        </w:rPr>
      </w:pPr>
    </w:p>
    <w:p w14:paraId="46B6D7E0" w14:textId="77777777" w:rsidR="000B491E" w:rsidRPr="002978D5" w:rsidRDefault="000B491E" w:rsidP="000B491E">
      <w:pPr>
        <w:widowControl w:val="0"/>
        <w:numPr>
          <w:ilvl w:val="0"/>
          <w:numId w:val="29"/>
        </w:numPr>
        <w:autoSpaceDE w:val="0"/>
        <w:autoSpaceDN w:val="0"/>
        <w:spacing w:after="0" w:line="240" w:lineRule="auto"/>
        <w:ind w:left="0"/>
        <w:jc w:val="center"/>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Общие положения</w:t>
      </w:r>
    </w:p>
    <w:p w14:paraId="6F8487C9" w14:textId="77777777" w:rsidR="000B491E" w:rsidRPr="002978D5" w:rsidRDefault="000B491E" w:rsidP="000B491E">
      <w:pPr>
        <w:widowControl w:val="0"/>
        <w:autoSpaceDE w:val="0"/>
        <w:autoSpaceDN w:val="0"/>
        <w:adjustRightInd w:val="0"/>
        <w:spacing w:after="0" w:line="240" w:lineRule="auto"/>
        <w:ind w:firstLine="720"/>
        <w:outlineLvl w:val="1"/>
        <w:rPr>
          <w:rFonts w:ascii="Times New Roman" w:eastAsia="Times New Roman" w:hAnsi="Times New Roman"/>
          <w:sz w:val="28"/>
          <w:szCs w:val="28"/>
          <w:lang w:eastAsia="ru-RU"/>
        </w:rPr>
      </w:pPr>
    </w:p>
    <w:p w14:paraId="4A5A1AF0"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1.1. Настоящие условия и порядок определяют механизм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субъекты МСП).</w:t>
      </w:r>
    </w:p>
    <w:p w14:paraId="7DC838D5"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1.2. Оказание имущественной поддержки субъектам МСП осуществляется на возмездной основе и на льготных условиях, указанных в настоящем разделе.</w:t>
      </w:r>
    </w:p>
    <w:p w14:paraId="053946CF"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978D5">
        <w:rPr>
          <w:rFonts w:ascii="Times New Roman" w:eastAsia="Times New Roman" w:hAnsi="Times New Roman"/>
          <w:sz w:val="28"/>
          <w:szCs w:val="28"/>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978D5">
        <w:rPr>
          <w:rFonts w:ascii="Times New Roman" w:eastAsia="Times New Roman" w:hAnsi="Times New Roman"/>
          <w:color w:val="000000"/>
          <w:sz w:val="28"/>
          <w:szCs w:val="28"/>
          <w:lang w:eastAsia="ru-RU"/>
        </w:rPr>
        <w:t xml:space="preserve">, и земельных участков, государственная собственность на которые не разграничена </w:t>
      </w:r>
      <w:r w:rsidRPr="002978D5">
        <w:rPr>
          <w:rFonts w:ascii="Times New Roman" w:eastAsia="Times New Roman" w:hAnsi="Times New Roman"/>
          <w:sz w:val="28"/>
          <w:szCs w:val="28"/>
          <w:lang w:eastAsia="ru-RU"/>
        </w:rPr>
        <w:t xml:space="preserve">(далее – земельные участки), с ограниченным кругом участников - только среди субъектов МСП, с </w:t>
      </w:r>
      <w:r w:rsidRPr="002978D5">
        <w:rPr>
          <w:rFonts w:ascii="Times New Roman" w:eastAsia="Times New Roman" w:hAnsi="Times New Roman"/>
          <w:color w:val="000000"/>
          <w:sz w:val="28"/>
          <w:szCs w:val="28"/>
          <w:lang w:eastAsia="ru-RU"/>
        </w:rPr>
        <w:t>применением при заключении договоров аренды земельных участков льготного порядка исчисления арендной платы:</w:t>
      </w:r>
    </w:p>
    <w:p w14:paraId="015E1765"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color w:val="000000"/>
          <w:sz w:val="28"/>
          <w:szCs w:val="28"/>
          <w:lang w:eastAsia="ru-RU"/>
        </w:rPr>
        <w:t xml:space="preserve">а) предусмотренного </w:t>
      </w:r>
      <w:r w:rsidRPr="002978D5">
        <w:rPr>
          <w:rFonts w:ascii="Times New Roman" w:eastAsia="Times New Roman" w:hAnsi="Times New Roman"/>
          <w:sz w:val="28"/>
          <w:szCs w:val="28"/>
          <w:lang w:eastAsia="ru-RU"/>
        </w:rPr>
        <w:t xml:space="preserve">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2978D5">
        <w:rPr>
          <w:rFonts w:ascii="Times New Roman" w:hAnsi="Times New Roman" w:cs="Arial"/>
          <w:sz w:val="28"/>
          <w:szCs w:val="28"/>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978D5">
        <w:rPr>
          <w:rFonts w:ascii="Times New Roman" w:eastAsia="Times New Roman" w:hAnsi="Times New Roman"/>
          <w:sz w:val="28"/>
          <w:szCs w:val="28"/>
          <w:lang w:eastAsia="ru-RU"/>
        </w:rPr>
        <w:t>«ОК 029-2014 (КДЕС Ред. 2). Общероссийский классификатор видов экономической деятельности», утвержденный приказом Росстандарта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14:paraId="11B426E8"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sz w:val="28"/>
          <w:szCs w:val="28"/>
          <w:lang w:eastAsia="ru-RU"/>
        </w:rPr>
        <w:lastRenderedPageBreak/>
        <w:t xml:space="preserve">б) предусмотренного Положением о предоставлении в аренду, безвозмездное пользование муниципального имущества, утвержденным решением Совета </w:t>
      </w:r>
      <w:proofErr w:type="gramStart"/>
      <w:r w:rsidRPr="002978D5">
        <w:rPr>
          <w:rFonts w:ascii="Times New Roman" w:eastAsia="Times New Roman" w:hAnsi="Times New Roman"/>
          <w:sz w:val="28"/>
          <w:szCs w:val="28"/>
          <w:lang w:eastAsia="ru-RU"/>
        </w:rPr>
        <w:t>депутатов</w:t>
      </w:r>
      <w:proofErr w:type="gramEnd"/>
      <w:r w:rsidRPr="002978D5">
        <w:rPr>
          <w:rFonts w:ascii="Times New Roman" w:eastAsia="Times New Roman" w:hAnsi="Times New Roman"/>
          <w:sz w:val="28"/>
          <w:szCs w:val="28"/>
          <w:lang w:eastAsia="ru-RU"/>
        </w:rPr>
        <w:t xml:space="preserve"> ЗАТО г. Зеленогорска (далее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w:t>
      </w:r>
      <w:r w:rsidRPr="002978D5">
        <w:rPr>
          <w:rFonts w:ascii="Times New Roman" w:eastAsia="Times New Roman" w:hAnsi="Times New Roman" w:cs="Arial"/>
          <w:sz w:val="28"/>
          <w:szCs w:val="28"/>
          <w:lang w:eastAsia="ru-RU"/>
        </w:rPr>
        <w:t xml:space="preserve"> </w:t>
      </w:r>
    </w:p>
    <w:p w14:paraId="47454203" w14:textId="77777777" w:rsidR="000B491E" w:rsidRPr="002978D5" w:rsidRDefault="000B491E" w:rsidP="000B491E">
      <w:pPr>
        <w:autoSpaceDN w:val="0"/>
        <w:adjustRightInd w:val="0"/>
        <w:spacing w:after="0" w:line="240" w:lineRule="auto"/>
        <w:ind w:firstLine="540"/>
        <w:jc w:val="both"/>
        <w:rPr>
          <w:rFonts w:ascii="Times New Roman" w:hAnsi="Times New Roman"/>
          <w:sz w:val="28"/>
          <w:szCs w:val="28"/>
        </w:rPr>
      </w:pPr>
      <w:r w:rsidRPr="002978D5">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14:paraId="4702471E" w14:textId="77777777" w:rsidR="000B491E" w:rsidRPr="002978D5" w:rsidRDefault="000B491E" w:rsidP="000B491E">
      <w:pPr>
        <w:autoSpaceDN w:val="0"/>
        <w:adjustRightInd w:val="0"/>
        <w:spacing w:after="0" w:line="240" w:lineRule="auto"/>
        <w:ind w:firstLine="540"/>
        <w:jc w:val="both"/>
        <w:rPr>
          <w:rFonts w:ascii="Times New Roman" w:hAnsi="Times New Roman"/>
          <w:sz w:val="28"/>
          <w:szCs w:val="28"/>
        </w:rPr>
      </w:pPr>
      <w:r w:rsidRPr="002978D5">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7" w:history="1">
        <w:r w:rsidRPr="002978D5">
          <w:rPr>
            <w:rFonts w:ascii="Times New Roman" w:hAnsi="Times New Roman"/>
            <w:sz w:val="28"/>
            <w:szCs w:val="28"/>
          </w:rPr>
          <w:t>законом</w:t>
        </w:r>
      </w:hyperlink>
      <w:r w:rsidRPr="002978D5">
        <w:rPr>
          <w:rFonts w:ascii="Times New Roman" w:hAnsi="Times New Roman"/>
          <w:sz w:val="28"/>
          <w:szCs w:val="28"/>
        </w:rPr>
        <w:t xml:space="preserve"> от 29.07.1998 № 135-ФЗ «Об оценочной деятельности в Российской Федерации».</w:t>
      </w:r>
    </w:p>
    <w:p w14:paraId="3D6F19C6"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978D5">
        <w:rPr>
          <w:rFonts w:ascii="Times New Roman" w:eastAsia="Times New Roman" w:hAnsi="Times New Roman"/>
          <w:sz w:val="28"/>
          <w:szCs w:val="28"/>
          <w:lang w:eastAsia="ru-RU"/>
        </w:rPr>
        <w:t xml:space="preserve">1.4.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14:paraId="6A3C8C88"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color w:val="000000"/>
          <w:sz w:val="28"/>
          <w:szCs w:val="28"/>
          <w:lang w:eastAsia="ru-RU"/>
        </w:rPr>
        <w:t xml:space="preserve">- предусмотренного </w:t>
      </w:r>
      <w:r w:rsidRPr="002978D5">
        <w:rPr>
          <w:rFonts w:ascii="Times New Roman" w:eastAsia="Times New Roman" w:hAnsi="Times New Roman"/>
          <w:sz w:val="28"/>
          <w:szCs w:val="28"/>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14:paraId="2FE821D0"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sz w:val="28"/>
          <w:szCs w:val="28"/>
          <w:lang w:eastAsia="ru-RU"/>
        </w:rPr>
        <w:t>-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w:t>
      </w:r>
      <w:r w:rsidRPr="002978D5">
        <w:rPr>
          <w:rFonts w:ascii="Times New Roman" w:eastAsia="Times New Roman" w:hAnsi="Times New Roman" w:cs="Arial"/>
          <w:sz w:val="28"/>
          <w:szCs w:val="28"/>
          <w:lang w:eastAsia="ru-RU"/>
        </w:rPr>
        <w:t xml:space="preserve"> </w:t>
      </w:r>
    </w:p>
    <w:p w14:paraId="7765EB52"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cs="Arial"/>
          <w:sz w:val="28"/>
          <w:szCs w:val="28"/>
          <w:lang w:eastAsia="ru-RU"/>
        </w:rPr>
        <w:t>Размер ежегодной арендной платы определяется в соответствии с ЗК РФ.</w:t>
      </w:r>
    </w:p>
    <w:p w14:paraId="1C01A2ED"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2978D5">
        <w:rPr>
          <w:rFonts w:ascii="Times New Roman" w:eastAsia="Times New Roman" w:hAnsi="Times New Roman"/>
          <w:bCs/>
          <w:sz w:val="28"/>
          <w:szCs w:val="28"/>
          <w:lang w:eastAsia="ru-RU"/>
        </w:rPr>
        <w:t>1.5. Предоставление муниципальных преференций в целях поддержки субъектов МСП в виде заключения</w:t>
      </w:r>
      <w:r w:rsidRPr="002978D5">
        <w:rPr>
          <w:rFonts w:ascii="Times New Roman" w:eastAsia="Times New Roman" w:hAnsi="Times New Roman"/>
          <w:bCs/>
          <w:color w:val="FF0000"/>
          <w:sz w:val="28"/>
          <w:szCs w:val="28"/>
          <w:lang w:eastAsia="ru-RU"/>
        </w:rPr>
        <w:t xml:space="preserve"> </w:t>
      </w:r>
      <w:r w:rsidRPr="002978D5">
        <w:rPr>
          <w:rFonts w:ascii="Times New Roman" w:eastAsia="Times New Roman" w:hAnsi="Times New Roman"/>
          <w:bCs/>
          <w:color w:val="000000"/>
          <w:sz w:val="28"/>
          <w:szCs w:val="28"/>
          <w:lang w:eastAsia="ru-RU"/>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среднего и малого предпринимательства (далее – перечень), без проведения торгов с субъектами МСП,</w:t>
      </w:r>
      <w:r w:rsidRPr="002978D5">
        <w:rPr>
          <w:rFonts w:ascii="Times New Roman" w:eastAsia="Times New Roman" w:hAnsi="Times New Roman"/>
          <w:bCs/>
          <w:color w:val="FF0000"/>
          <w:sz w:val="28"/>
          <w:szCs w:val="28"/>
          <w:lang w:eastAsia="ru-RU"/>
        </w:rPr>
        <w:t xml:space="preserve"> </w:t>
      </w:r>
      <w:r w:rsidRPr="002978D5">
        <w:rPr>
          <w:rFonts w:ascii="Times New Roman" w:hAnsi="Times New Roman" w:cs="Arial"/>
          <w:bCs/>
          <w:sz w:val="28"/>
          <w:szCs w:val="28"/>
        </w:rPr>
        <w:t>осуществляющими виды деятельности указанные в подпункте «а» пункта 1.3 настоящих условий и порядка</w:t>
      </w:r>
      <w:r w:rsidRPr="002978D5">
        <w:rPr>
          <w:rFonts w:ascii="Times New Roman" w:eastAsia="Times New Roman" w:hAnsi="Times New Roman" w:cs="Arial"/>
          <w:bCs/>
          <w:sz w:val="28"/>
          <w:szCs w:val="28"/>
          <w:lang w:eastAsia="ru-RU"/>
        </w:rPr>
        <w:t xml:space="preserve">, </w:t>
      </w:r>
      <w:r w:rsidRPr="002978D5">
        <w:rPr>
          <w:rFonts w:ascii="Times New Roman" w:eastAsia="Times New Roman" w:hAnsi="Times New Roman"/>
          <w:bCs/>
          <w:color w:val="000000"/>
          <w:sz w:val="28"/>
          <w:szCs w:val="28"/>
          <w:lang w:eastAsia="ru-RU"/>
        </w:rPr>
        <w:t>с применением льготного порядка исчисления арендной платы</w:t>
      </w:r>
      <w:r w:rsidRPr="002978D5">
        <w:rPr>
          <w:rFonts w:ascii="Times New Roman" w:eastAsia="Times New Roman" w:hAnsi="Times New Roman" w:cs="Arial"/>
          <w:bCs/>
          <w:sz w:val="28"/>
          <w:szCs w:val="28"/>
          <w:lang w:eastAsia="ru-RU"/>
        </w:rPr>
        <w:t>, предусмотренного</w:t>
      </w:r>
      <w:r w:rsidRPr="002978D5">
        <w:rPr>
          <w:rFonts w:ascii="Times New Roman" w:eastAsia="Times New Roman" w:hAnsi="Times New Roman"/>
          <w:bCs/>
          <w:sz w:val="28"/>
          <w:szCs w:val="28"/>
          <w:lang w:eastAsia="ru-RU"/>
        </w:rPr>
        <w:t xml:space="preserve"> Положением о предоставлении в аренду имущества субъектам МСП.</w:t>
      </w:r>
      <w:r w:rsidRPr="002978D5">
        <w:rPr>
          <w:rFonts w:ascii="Times New Roman" w:eastAsia="Times New Roman" w:hAnsi="Times New Roman" w:cs="Arial"/>
          <w:bCs/>
          <w:sz w:val="28"/>
          <w:szCs w:val="28"/>
          <w:lang w:eastAsia="ru-RU"/>
        </w:rPr>
        <w:t xml:space="preserve"> </w:t>
      </w:r>
    </w:p>
    <w:p w14:paraId="05D41493"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cs="Arial"/>
          <w:sz w:val="28"/>
          <w:szCs w:val="28"/>
          <w:lang w:eastAsia="ru-RU"/>
        </w:rPr>
        <w:t>1.6.</w:t>
      </w:r>
      <w:r w:rsidRPr="002978D5">
        <w:rPr>
          <w:rFonts w:ascii="Times New Roman" w:eastAsia="Times New Roman" w:hAnsi="Times New Roman"/>
          <w:sz w:val="28"/>
          <w:szCs w:val="28"/>
          <w:lang w:eastAsia="ru-RU"/>
        </w:rPr>
        <w:t xml:space="preserve"> Предоставление муниципальных преференций в целях поддержки субъектов МСП в виде заключения </w:t>
      </w:r>
      <w:r w:rsidRPr="002978D5">
        <w:rPr>
          <w:rFonts w:ascii="Times New Roman" w:eastAsia="Times New Roman" w:hAnsi="Times New Roman"/>
          <w:color w:val="000000"/>
          <w:sz w:val="28"/>
          <w:szCs w:val="28"/>
          <w:lang w:eastAsia="ru-RU"/>
        </w:rPr>
        <w:t xml:space="preserve">договоров аренды муниципального имущества, включенного в перечень, без проведения торгов с </w:t>
      </w:r>
      <w:r w:rsidRPr="002978D5">
        <w:rPr>
          <w:rFonts w:ascii="Times New Roman" w:eastAsia="Times New Roman" w:hAnsi="Times New Roman"/>
          <w:sz w:val="28"/>
          <w:szCs w:val="28"/>
          <w:lang w:eastAsia="ru-RU"/>
        </w:rPr>
        <w:t xml:space="preserve">субъектами МСП, осуществляющими виды деятельности, не указанные в подпункте «а» пункта 1.3 настоящих условий и порядка, </w:t>
      </w:r>
      <w:r w:rsidRPr="002978D5">
        <w:rPr>
          <w:rFonts w:ascii="Times New Roman" w:eastAsia="Times New Roman" w:hAnsi="Times New Roman"/>
          <w:color w:val="000000"/>
          <w:sz w:val="28"/>
          <w:szCs w:val="28"/>
          <w:lang w:eastAsia="ru-RU"/>
        </w:rPr>
        <w:t xml:space="preserve">с применением льготного порядка </w:t>
      </w:r>
      <w:r w:rsidRPr="002978D5">
        <w:rPr>
          <w:rFonts w:ascii="Times New Roman" w:eastAsia="Times New Roman" w:hAnsi="Times New Roman"/>
          <w:color w:val="000000"/>
          <w:sz w:val="28"/>
          <w:szCs w:val="28"/>
          <w:lang w:eastAsia="ru-RU"/>
        </w:rPr>
        <w:lastRenderedPageBreak/>
        <w:t>исчисления арендной платы</w:t>
      </w:r>
      <w:r w:rsidRPr="002978D5">
        <w:rPr>
          <w:rFonts w:ascii="Times New Roman" w:eastAsia="Times New Roman" w:hAnsi="Times New Roman" w:cs="Arial"/>
          <w:sz w:val="28"/>
          <w:szCs w:val="28"/>
          <w:lang w:eastAsia="ru-RU"/>
        </w:rPr>
        <w:t xml:space="preserve">, предусмотренного </w:t>
      </w:r>
      <w:r w:rsidRPr="002978D5">
        <w:rPr>
          <w:rFonts w:ascii="Times New Roman" w:eastAsia="Times New Roman" w:hAnsi="Times New Roman"/>
          <w:sz w:val="28"/>
          <w:szCs w:val="28"/>
          <w:lang w:eastAsia="ru-RU"/>
        </w:rPr>
        <w:t>городским Положением.</w:t>
      </w:r>
      <w:r w:rsidRPr="002978D5">
        <w:rPr>
          <w:rFonts w:ascii="Times New Roman" w:eastAsia="Times New Roman" w:hAnsi="Times New Roman" w:cs="Arial"/>
          <w:sz w:val="28"/>
          <w:szCs w:val="28"/>
          <w:lang w:eastAsia="ru-RU"/>
        </w:rPr>
        <w:t xml:space="preserve"> </w:t>
      </w:r>
    </w:p>
    <w:p w14:paraId="342600E7"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1.7.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w:t>
      </w:r>
      <w:r w:rsidRPr="002978D5">
        <w:rPr>
          <w:rFonts w:ascii="Times New Roman" w:eastAsia="Times New Roman" w:hAnsi="Times New Roman"/>
          <w:sz w:val="28"/>
          <w:szCs w:val="28"/>
          <w:lang w:eastAsia="ru-RU"/>
        </w:rPr>
        <w:t>Положением о предоставлении в аренду имущества субъектам МСП,</w:t>
      </w:r>
      <w:r w:rsidRPr="002978D5">
        <w:rPr>
          <w:rFonts w:ascii="Times New Roman" w:eastAsia="Times New Roman" w:hAnsi="Times New Roman"/>
          <w:color w:val="000000"/>
          <w:sz w:val="28"/>
          <w:szCs w:val="28"/>
          <w:lang w:eastAsia="ru-RU"/>
        </w:rPr>
        <w:t xml:space="preserve"> при заключении договоров аренды муниципального имущества, включенного в перечень, </w:t>
      </w:r>
      <w:r w:rsidRPr="002978D5">
        <w:rPr>
          <w:rFonts w:ascii="Times New Roman" w:eastAsia="Times New Roman" w:hAnsi="Times New Roman"/>
          <w:sz w:val="28"/>
          <w:szCs w:val="28"/>
          <w:lang w:eastAsia="ru-RU"/>
        </w:rPr>
        <w:t xml:space="preserve">без проведения торгов на новый срок в соответствии с Федеральным </w:t>
      </w:r>
      <w:hyperlink r:id="rId8" w:history="1">
        <w:r w:rsidRPr="002978D5">
          <w:rPr>
            <w:rFonts w:ascii="Times New Roman" w:eastAsia="Times New Roman" w:hAnsi="Times New Roman"/>
            <w:sz w:val="28"/>
            <w:szCs w:val="28"/>
            <w:lang w:eastAsia="ru-RU"/>
          </w:rPr>
          <w:t>законом</w:t>
        </w:r>
      </w:hyperlink>
      <w:r w:rsidRPr="002978D5">
        <w:rPr>
          <w:rFonts w:ascii="Times New Roman" w:eastAsia="Times New Roman" w:hAnsi="Times New Roman"/>
          <w:sz w:val="28"/>
          <w:szCs w:val="28"/>
          <w:lang w:eastAsia="ru-RU"/>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14:paraId="30FD6BEB"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1.8.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978D5">
        <w:rPr>
          <w:rFonts w:ascii="Times New Roman" w:eastAsia="Times New Roman" w:hAnsi="Times New Roman"/>
          <w:sz w:val="28"/>
          <w:szCs w:val="28"/>
          <w:lang w:eastAsia="ru-RU"/>
        </w:rPr>
        <w:t>без проведения торгов на новый срок в соответствии с Законом о защите конкуренции,</w:t>
      </w:r>
      <w:r w:rsidRPr="002978D5">
        <w:rPr>
          <w:rFonts w:ascii="Times New Roman" w:eastAsia="Times New Roman" w:hAnsi="Times New Roman"/>
          <w:color w:val="FF0000"/>
          <w:sz w:val="28"/>
          <w:szCs w:val="28"/>
          <w:lang w:eastAsia="ru-RU"/>
        </w:rPr>
        <w:t xml:space="preserve"> </w:t>
      </w:r>
      <w:r w:rsidRPr="002978D5">
        <w:rPr>
          <w:rFonts w:ascii="Times New Roman" w:eastAsia="Times New Roman" w:hAnsi="Times New Roman"/>
          <w:sz w:val="28"/>
          <w:szCs w:val="28"/>
          <w:lang w:eastAsia="ru-RU"/>
        </w:rPr>
        <w:t>с субъектами МСП, осуществляющими виды деятельности, не указанные в подпункте «а» пункта 1.3 настоящих условий и порядка.</w:t>
      </w:r>
    </w:p>
    <w:p w14:paraId="0521F396" w14:textId="77777777" w:rsidR="000B491E" w:rsidRPr="002978D5" w:rsidRDefault="000B491E" w:rsidP="000B49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1.9.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 xml:space="preserve">применения </w:t>
      </w:r>
      <w:r w:rsidRPr="002978D5">
        <w:rPr>
          <w:rFonts w:ascii="Times New Roman" w:eastAsia="Times New Roman" w:hAnsi="Times New Roman"/>
          <w:sz w:val="28"/>
          <w:szCs w:val="28"/>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 числе без проведения торгов на новый срок в случаях, предусмотренных Законом о защите конкуренции,</w:t>
      </w:r>
      <w:r w:rsidRPr="002978D5">
        <w:rPr>
          <w:rFonts w:ascii="Times New Roman" w:eastAsia="Times New Roman" w:hAnsi="Times New Roman"/>
          <w:color w:val="000000"/>
          <w:sz w:val="28"/>
          <w:szCs w:val="28"/>
          <w:lang w:eastAsia="ru-RU"/>
        </w:rPr>
        <w:t xml:space="preserve"> льготного порядка исчисления арендной платы</w:t>
      </w:r>
      <w:r w:rsidRPr="002978D5">
        <w:rPr>
          <w:rFonts w:ascii="Times New Roman" w:eastAsia="Times New Roman" w:hAnsi="Times New Roman"/>
          <w:sz w:val="28"/>
          <w:szCs w:val="28"/>
          <w:lang w:eastAsia="ru-RU"/>
        </w:rPr>
        <w:t xml:space="preserve">: </w:t>
      </w:r>
    </w:p>
    <w:p w14:paraId="028A7379"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14:paraId="147CA25B"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предусмотренного городским Положением при заключении договоров аренды с субъектами МСП, осуществляющими виды деятельности, не указанные в подпункте «а» пункта 1.3 настоящих условий и порядка.</w:t>
      </w:r>
    </w:p>
    <w:p w14:paraId="0C6D35C9" w14:textId="77777777" w:rsidR="000B491E" w:rsidRPr="002978D5" w:rsidRDefault="000B491E" w:rsidP="000B491E">
      <w:pPr>
        <w:widowControl w:val="0"/>
        <w:autoSpaceDE w:val="0"/>
        <w:autoSpaceDN w:val="0"/>
        <w:spacing w:after="0" w:line="240" w:lineRule="auto"/>
        <w:ind w:firstLine="539"/>
        <w:jc w:val="both"/>
        <w:rPr>
          <w:rFonts w:ascii="Times New Roman" w:hAnsi="Times New Roman"/>
          <w:sz w:val="28"/>
          <w:szCs w:val="28"/>
        </w:rPr>
      </w:pPr>
      <w:r w:rsidRPr="002978D5">
        <w:rPr>
          <w:rFonts w:ascii="Times New Roman" w:eastAsia="Times New Roman" w:hAnsi="Times New Roman"/>
          <w:sz w:val="28"/>
          <w:szCs w:val="28"/>
        </w:rPr>
        <w:t xml:space="preserve">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w:t>
      </w:r>
      <w:proofErr w:type="gramStart"/>
      <w:r w:rsidRPr="002978D5">
        <w:rPr>
          <w:rFonts w:ascii="Times New Roman" w:eastAsia="Times New Roman" w:hAnsi="Times New Roman"/>
          <w:sz w:val="28"/>
          <w:szCs w:val="28"/>
        </w:rPr>
        <w:t>Администрации</w:t>
      </w:r>
      <w:proofErr w:type="gramEnd"/>
      <w:r w:rsidRPr="002978D5">
        <w:rPr>
          <w:rFonts w:ascii="Times New Roman" w:eastAsia="Times New Roman" w:hAnsi="Times New Roman"/>
          <w:sz w:val="28"/>
          <w:szCs w:val="28"/>
        </w:rPr>
        <w:t xml:space="preserve"> ЗАТО г. Зеленогорска, предварительное согласие антимонопольного органа на их предоставление не требуется.</w:t>
      </w:r>
    </w:p>
    <w:p w14:paraId="54B51764"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w:t>
      </w:r>
    </w:p>
    <w:p w14:paraId="424F3A15" w14:textId="77777777" w:rsidR="000B491E" w:rsidRPr="002978D5" w:rsidRDefault="000B491E" w:rsidP="000B491E">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2. Условия оказания имущественной поддержки субъектам МСП</w:t>
      </w:r>
    </w:p>
    <w:p w14:paraId="747420E6" w14:textId="77777777" w:rsidR="000B491E" w:rsidRPr="002978D5" w:rsidRDefault="000B491E" w:rsidP="000B491E">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p>
    <w:p w14:paraId="261F1FA0"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7500"/>
      <w:bookmarkEnd w:id="1"/>
      <w:r w:rsidRPr="002978D5">
        <w:rPr>
          <w:rFonts w:ascii="Times New Roman" w:eastAsia="Times New Roman" w:hAnsi="Times New Roman"/>
          <w:sz w:val="28"/>
          <w:szCs w:val="28"/>
          <w:lang w:eastAsia="ru-RU"/>
        </w:rPr>
        <w:t>Право на получение имущественной поддержки имеют субъекты МСП соответствующие следующим условиям:</w:t>
      </w:r>
    </w:p>
    <w:p w14:paraId="130D1192"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сведения о субъекте МСП внесены в единый реестр субъектов малого и </w:t>
      </w:r>
      <w:r w:rsidRPr="002978D5">
        <w:rPr>
          <w:rFonts w:ascii="Times New Roman" w:eastAsia="Times New Roman" w:hAnsi="Times New Roman"/>
          <w:sz w:val="28"/>
          <w:szCs w:val="28"/>
          <w:lang w:eastAsia="ru-RU"/>
        </w:rPr>
        <w:lastRenderedPageBreak/>
        <w:t xml:space="preserve">среднего предпринимательства в соответствии со </w:t>
      </w:r>
      <w:hyperlink r:id="rId9" w:history="1">
        <w:r w:rsidRPr="002978D5">
          <w:rPr>
            <w:rFonts w:ascii="Times New Roman" w:eastAsia="Times New Roman" w:hAnsi="Times New Roman"/>
            <w:sz w:val="28"/>
            <w:szCs w:val="28"/>
            <w:lang w:eastAsia="ru-RU"/>
          </w:rPr>
          <w:t>статьей 4.1</w:t>
        </w:r>
      </w:hyperlink>
      <w:r w:rsidRPr="002978D5">
        <w:rPr>
          <w:rFonts w:ascii="Times New Roman" w:eastAsia="Times New Roman" w:hAnsi="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преференции;</w:t>
      </w:r>
    </w:p>
    <w:p w14:paraId="7767DCB6"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14:paraId="668B27AD"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субъект МСП осуществляет деятельность на территории г. Зеленогорска;</w:t>
      </w:r>
    </w:p>
    <w:p w14:paraId="037E17E7"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в отношении субъекта МСП не принято решение о начале процедуры ликвидации или прекращения деятельности;</w:t>
      </w:r>
    </w:p>
    <w:p w14:paraId="1767BCA8"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0" w:history="1">
        <w:r w:rsidRPr="002978D5">
          <w:rPr>
            <w:rFonts w:ascii="Times New Roman" w:eastAsia="Times New Roman" w:hAnsi="Times New Roman"/>
            <w:sz w:val="28"/>
            <w:szCs w:val="28"/>
            <w:lang w:eastAsia="ru-RU"/>
          </w:rPr>
          <w:t>законом</w:t>
        </w:r>
      </w:hyperlink>
      <w:r w:rsidRPr="002978D5">
        <w:rPr>
          <w:rFonts w:ascii="Times New Roman" w:eastAsia="Times New Roman" w:hAnsi="Times New Roman"/>
          <w:sz w:val="28"/>
          <w:szCs w:val="28"/>
          <w:lang w:eastAsia="ru-RU"/>
        </w:rPr>
        <w:t xml:space="preserve"> от 26.10.2002 № 127-ФЗ «О несостоятельности (банкротстве)»;</w:t>
      </w:r>
    </w:p>
    <w:p w14:paraId="01BD344E"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деятельность субъекта МСП не приостановлена в порядке, предусмотренном </w:t>
      </w:r>
      <w:hyperlink r:id="rId11" w:history="1">
        <w:r w:rsidRPr="002978D5">
          <w:rPr>
            <w:rFonts w:ascii="Times New Roman" w:eastAsia="Times New Roman" w:hAnsi="Times New Roman"/>
            <w:sz w:val="28"/>
            <w:szCs w:val="28"/>
            <w:lang w:eastAsia="ru-RU"/>
          </w:rPr>
          <w:t>Кодексом</w:t>
        </w:r>
      </w:hyperlink>
      <w:r w:rsidRPr="002978D5">
        <w:rPr>
          <w:rFonts w:ascii="Times New Roman" w:eastAsia="Times New Roman" w:hAnsi="Times New Roman"/>
          <w:sz w:val="28"/>
          <w:szCs w:val="28"/>
          <w:lang w:eastAsia="ru-RU"/>
        </w:rPr>
        <w:t xml:space="preserve"> Российской Федерации об административных правонарушениях;</w:t>
      </w:r>
    </w:p>
    <w:p w14:paraId="528C3B73"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 (за исключением случая заключения договора аренды на новый срок в соответствии с пунктом 9 статьи 17.1 Закона о защите конкуренции).</w:t>
      </w:r>
    </w:p>
    <w:p w14:paraId="68D17D93"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7CB563B" w14:textId="77777777" w:rsidR="000B491E" w:rsidRPr="002978D5" w:rsidRDefault="000B491E" w:rsidP="000B491E">
      <w:pPr>
        <w:widowControl w:val="0"/>
        <w:numPr>
          <w:ilvl w:val="0"/>
          <w:numId w:val="30"/>
        </w:numPr>
        <w:autoSpaceDE w:val="0"/>
        <w:autoSpaceDN w:val="0"/>
        <w:spacing w:after="0" w:line="240" w:lineRule="auto"/>
        <w:ind w:left="0" w:firstLine="709"/>
        <w:contextualSpacing/>
        <w:jc w:val="center"/>
        <w:rPr>
          <w:rFonts w:ascii="Times New Roman" w:eastAsia="Times New Roman" w:hAnsi="Times New Roman"/>
          <w:sz w:val="28"/>
          <w:szCs w:val="28"/>
        </w:rPr>
      </w:pPr>
      <w:r w:rsidRPr="002978D5">
        <w:rPr>
          <w:rFonts w:ascii="Times New Roman" w:eastAsia="Times New Roman" w:hAnsi="Times New Roman"/>
          <w:sz w:val="28"/>
          <w:szCs w:val="28"/>
        </w:rPr>
        <w:t>Порядок принятия решений о предоставлении муниципальных преференций субъектам МСП</w:t>
      </w:r>
    </w:p>
    <w:p w14:paraId="5EB7E980" w14:textId="77777777" w:rsidR="000B491E" w:rsidRPr="002978D5" w:rsidRDefault="000B491E" w:rsidP="000B491E">
      <w:pPr>
        <w:widowControl w:val="0"/>
        <w:autoSpaceDE w:val="0"/>
        <w:autoSpaceDN w:val="0"/>
        <w:spacing w:after="0" w:line="240" w:lineRule="auto"/>
        <w:contextualSpacing/>
        <w:jc w:val="both"/>
        <w:rPr>
          <w:rFonts w:ascii="Times New Roman" w:eastAsia="Times New Roman" w:hAnsi="Times New Roman"/>
          <w:sz w:val="28"/>
          <w:szCs w:val="28"/>
        </w:rPr>
      </w:pPr>
    </w:p>
    <w:p w14:paraId="5085CC0F" w14:textId="77777777" w:rsidR="000B491E" w:rsidRPr="002978D5" w:rsidRDefault="000B491E" w:rsidP="000B491E">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3.1. Решения о предоставлении муниципальных преференций или об отказе в 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14:paraId="37F23F41" w14:textId="77777777" w:rsidR="000B491E" w:rsidRPr="002978D5" w:rsidRDefault="000B491E" w:rsidP="000B491E">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Положение о составе и порядке работы комиссии утверждается распоряжением КУМИ.</w:t>
      </w:r>
    </w:p>
    <w:p w14:paraId="6371785A" w14:textId="77777777" w:rsidR="000B491E" w:rsidRPr="002978D5" w:rsidRDefault="000B491E" w:rsidP="000B491E">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978D5">
        <w:rPr>
          <w:rFonts w:ascii="Times New Roman" w:eastAsia="Times New Roman" w:hAnsi="Times New Roman"/>
          <w:color w:val="000000"/>
          <w:sz w:val="28"/>
          <w:szCs w:val="28"/>
        </w:rPr>
        <w:t xml:space="preserve">предпринимательства, созданного постановлением </w:t>
      </w:r>
      <w:proofErr w:type="gramStart"/>
      <w:r w:rsidRPr="002978D5">
        <w:rPr>
          <w:rFonts w:ascii="Times New Roman" w:eastAsia="Times New Roman" w:hAnsi="Times New Roman"/>
          <w:color w:val="000000"/>
          <w:sz w:val="28"/>
          <w:szCs w:val="28"/>
        </w:rPr>
        <w:t>Администрации</w:t>
      </w:r>
      <w:proofErr w:type="gramEnd"/>
      <w:r w:rsidRPr="002978D5">
        <w:rPr>
          <w:rFonts w:ascii="Times New Roman" w:eastAsia="Times New Roman" w:hAnsi="Times New Roman"/>
          <w:color w:val="000000"/>
          <w:sz w:val="28"/>
          <w:szCs w:val="28"/>
        </w:rPr>
        <w:t xml:space="preserve"> ЗАТО г. Зеленогорска</w:t>
      </w:r>
      <w:r w:rsidRPr="002978D5">
        <w:rPr>
          <w:rFonts w:ascii="Times New Roman" w:eastAsia="Times New Roman" w:hAnsi="Times New Roman"/>
          <w:sz w:val="28"/>
          <w:szCs w:val="28"/>
        </w:rPr>
        <w:t>.</w:t>
      </w:r>
    </w:p>
    <w:p w14:paraId="13230970" w14:textId="77777777" w:rsidR="000B491E" w:rsidRPr="002978D5" w:rsidRDefault="000B491E" w:rsidP="000B491E">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муниципальных преференций, указанных в пунктах 1.3 – 1.9 настоящих условий и порядка.</w:t>
      </w:r>
    </w:p>
    <w:p w14:paraId="422DC103" w14:textId="77777777" w:rsidR="000B491E" w:rsidRPr="002978D5" w:rsidRDefault="000B491E" w:rsidP="000B49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0527A30" w14:textId="77777777" w:rsidR="000B491E" w:rsidRPr="002978D5" w:rsidRDefault="000B491E" w:rsidP="000B491E">
      <w:pPr>
        <w:widowControl w:val="0"/>
        <w:numPr>
          <w:ilvl w:val="0"/>
          <w:numId w:val="30"/>
        </w:numPr>
        <w:autoSpaceDE w:val="0"/>
        <w:autoSpaceDN w:val="0"/>
        <w:spacing w:after="0" w:line="240" w:lineRule="auto"/>
        <w:ind w:left="0"/>
        <w:jc w:val="center"/>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Порядок оказания имущественной поддержки</w:t>
      </w:r>
    </w:p>
    <w:p w14:paraId="27266512" w14:textId="77777777" w:rsidR="000B491E" w:rsidRPr="002978D5" w:rsidRDefault="000B491E" w:rsidP="000B491E">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14:paraId="07003118"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4.1. Оказание имущественной поддержки в виде предоставления </w:t>
      </w:r>
      <w:r w:rsidRPr="002978D5">
        <w:rPr>
          <w:rFonts w:ascii="Times New Roman" w:eastAsia="Times New Roman" w:hAnsi="Times New Roman"/>
          <w:sz w:val="28"/>
          <w:szCs w:val="28"/>
          <w:lang w:eastAsia="ru-RU"/>
        </w:rPr>
        <w:lastRenderedPageBreak/>
        <w:t>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14:paraId="2D68191F"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14:paraId="0D9884F8"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2978D5">
        <w:rPr>
          <w:rFonts w:ascii="Times New Roman" w:eastAsia="Times New Roman" w:hAnsi="Times New Roman"/>
          <w:sz w:val="28"/>
          <w:szCs w:val="28"/>
          <w:lang w:eastAsia="ar-SA"/>
        </w:rPr>
        <w:t xml:space="preserve">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w:t>
      </w:r>
      <w:proofErr w:type="gramStart"/>
      <w:r w:rsidRPr="002978D5">
        <w:rPr>
          <w:rFonts w:ascii="Times New Roman" w:eastAsia="Times New Roman" w:hAnsi="Times New Roman"/>
          <w:sz w:val="28"/>
          <w:szCs w:val="28"/>
          <w:lang w:eastAsia="ar-SA"/>
        </w:rPr>
        <w:t>Администрации</w:t>
      </w:r>
      <w:proofErr w:type="gramEnd"/>
      <w:r w:rsidRPr="002978D5">
        <w:rPr>
          <w:rFonts w:ascii="Times New Roman" w:eastAsia="Times New Roman" w:hAnsi="Times New Roman"/>
          <w:sz w:val="28"/>
          <w:szCs w:val="28"/>
          <w:lang w:eastAsia="ar-SA"/>
        </w:rPr>
        <w:t xml:space="preserve"> ЗАТО г. Зеленогорска (далее – КУМИ) следующие документы:</w:t>
      </w:r>
    </w:p>
    <w:p w14:paraId="2F31D53E"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ar-SA"/>
        </w:rPr>
      </w:pPr>
      <w:r w:rsidRPr="002978D5">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14:paraId="25CE7960"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978D5">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14:paraId="7D132725"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14:paraId="62D1BD63"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наименование муниципальной преференции;</w:t>
      </w:r>
    </w:p>
    <w:p w14:paraId="235B5E0D"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14:paraId="0333DF76"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кадастровый номер земельного участка;</w:t>
      </w:r>
    </w:p>
    <w:p w14:paraId="781050F6" w14:textId="77777777" w:rsidR="000B491E" w:rsidRPr="002978D5" w:rsidRDefault="000B491E" w:rsidP="000B491E">
      <w:pPr>
        <w:suppressAutoHyphens/>
        <w:spacing w:after="0" w:line="240" w:lineRule="auto"/>
        <w:ind w:firstLine="567"/>
        <w:jc w:val="both"/>
        <w:rPr>
          <w:rFonts w:ascii="Times New Roman" w:eastAsia="Arial" w:hAnsi="Times New Roman"/>
          <w:sz w:val="28"/>
          <w:szCs w:val="28"/>
          <w:lang w:eastAsia="hi-IN" w:bidi="hi-IN"/>
        </w:rPr>
      </w:pPr>
      <w:r w:rsidRPr="002978D5">
        <w:rPr>
          <w:rFonts w:ascii="Times New Roman" w:hAnsi="Times New Roman"/>
          <w:sz w:val="28"/>
          <w:szCs w:val="28"/>
          <w:lang w:eastAsia="hi-IN" w:bidi="hi-IN"/>
        </w:rPr>
        <w:t xml:space="preserve">- </w:t>
      </w:r>
      <w:r w:rsidRPr="002978D5">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14:paraId="24FED5D2" w14:textId="77777777" w:rsidR="000B491E" w:rsidRPr="002978D5" w:rsidRDefault="000B491E" w:rsidP="000B491E">
      <w:pPr>
        <w:suppressAutoHyphens/>
        <w:spacing w:after="0" w:line="240" w:lineRule="auto"/>
        <w:ind w:firstLine="567"/>
        <w:jc w:val="both"/>
        <w:rPr>
          <w:rFonts w:ascii="Times New Roman" w:eastAsia="Arial" w:hAnsi="Times New Roman"/>
          <w:sz w:val="28"/>
          <w:szCs w:val="28"/>
          <w:lang w:eastAsia="hi-IN" w:bidi="hi-IN"/>
        </w:rPr>
      </w:pPr>
      <w:r w:rsidRPr="002978D5">
        <w:rPr>
          <w:rFonts w:ascii="Times New Roman" w:eastAsia="Arial" w:hAnsi="Times New Roman"/>
          <w:sz w:val="28"/>
          <w:szCs w:val="28"/>
          <w:lang w:eastAsia="hi-IN" w:bidi="hi-IN"/>
        </w:rPr>
        <w:t>- срок аренды;</w:t>
      </w:r>
    </w:p>
    <w:p w14:paraId="5F5DABC9" w14:textId="77777777" w:rsidR="000B491E" w:rsidRPr="002978D5" w:rsidRDefault="000B491E" w:rsidP="000B491E">
      <w:pPr>
        <w:suppressAutoHyphens/>
        <w:spacing w:after="0" w:line="240" w:lineRule="auto"/>
        <w:ind w:firstLine="567"/>
        <w:jc w:val="both"/>
        <w:rPr>
          <w:rFonts w:ascii="Times New Roman" w:hAnsi="Times New Roman"/>
          <w:sz w:val="28"/>
          <w:szCs w:val="28"/>
          <w:lang w:eastAsia="ar-SA"/>
        </w:rPr>
      </w:pPr>
      <w:r w:rsidRPr="002978D5">
        <w:rPr>
          <w:rFonts w:ascii="Times New Roman" w:eastAsia="Arial" w:hAnsi="Times New Roman"/>
          <w:sz w:val="28"/>
          <w:szCs w:val="28"/>
          <w:lang w:eastAsia="hi-IN" w:bidi="hi-IN"/>
        </w:rPr>
        <w:t>- личную подпись заявителя и дату подписания заявления;</w:t>
      </w:r>
    </w:p>
    <w:p w14:paraId="27941756"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14:paraId="7750057F"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P109"/>
      <w:bookmarkEnd w:id="2"/>
      <w:r w:rsidRPr="002978D5">
        <w:rPr>
          <w:rFonts w:ascii="Times New Roman" w:eastAsia="Times New Roman" w:hAnsi="Times New Roman"/>
          <w:sz w:val="28"/>
          <w:szCs w:val="28"/>
          <w:lang w:eastAsia="ru-RU"/>
        </w:rPr>
        <w:t>в) копии учредительных документов юридического лица со всеми изменениями на дату подачи заявления;</w:t>
      </w:r>
    </w:p>
    <w:p w14:paraId="53EFCF5F"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г) согласие на обработку персональных данных в соответствии с Федеральным законом от 27.07.2006 № 152-ФЗ «О персональных данных».</w:t>
      </w:r>
    </w:p>
    <w:p w14:paraId="31F361A1"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978D5">
        <w:rPr>
          <w:rFonts w:ascii="Times New Roman" w:eastAsia="Times New Roman" w:hAnsi="Times New Roman"/>
          <w:sz w:val="28"/>
          <w:szCs w:val="28"/>
          <w:lang w:eastAsia="ru-RU"/>
        </w:rPr>
        <w:t xml:space="preserve">4.4. </w:t>
      </w:r>
      <w:r w:rsidRPr="002978D5">
        <w:rPr>
          <w:rFonts w:ascii="Times New Roman" w:eastAsia="Times New Roman" w:hAnsi="Times New Roman"/>
          <w:sz w:val="28"/>
          <w:szCs w:val="28"/>
          <w:lang w:eastAsia="ar-SA"/>
        </w:rPr>
        <w:t xml:space="preserve">Вновь созданные или зарегистрированные заявители - субъекты </w:t>
      </w:r>
      <w:r w:rsidRPr="002978D5">
        <w:rPr>
          <w:rFonts w:ascii="Times New Roman" w:eastAsia="Times New Roman" w:hAnsi="Times New Roman"/>
          <w:sz w:val="28"/>
          <w:szCs w:val="28"/>
          <w:lang w:eastAsia="ar-SA"/>
        </w:rPr>
        <w:lastRenderedPageBreak/>
        <w:t>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14:paraId="60F52977"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Batang" w:hAnsi="Times New Roman"/>
          <w:sz w:val="28"/>
          <w:szCs w:val="28"/>
          <w:lang w:eastAsia="ar-SA"/>
        </w:rPr>
      </w:pPr>
      <w:r w:rsidRPr="002978D5">
        <w:rPr>
          <w:rFonts w:ascii="Times New Roman" w:eastAsia="Batang" w:hAnsi="Times New Roman"/>
          <w:sz w:val="28"/>
          <w:szCs w:val="28"/>
          <w:lang w:eastAsia="ru-RU"/>
        </w:rPr>
        <w:t>4.5.</w:t>
      </w:r>
      <w:r w:rsidRPr="002978D5">
        <w:rPr>
          <w:rFonts w:ascii="Times New Roman" w:eastAsia="Batang" w:hAnsi="Times New Roman"/>
          <w:sz w:val="28"/>
          <w:szCs w:val="28"/>
          <w:lang w:eastAsia="ar-SA"/>
        </w:rPr>
        <w:t xml:space="preserve"> Заявитель или его представитель при представлении документов предъявляют </w:t>
      </w:r>
      <w:r w:rsidRPr="000615F5">
        <w:rPr>
          <w:rFonts w:ascii="Times New Roman" w:eastAsia="Batang" w:hAnsi="Times New Roman"/>
          <w:sz w:val="28"/>
          <w:szCs w:val="28"/>
          <w:lang w:eastAsia="ar-SA"/>
        </w:rPr>
        <w:t>паспорт гражданина Российской Федерации или документ, заменяющий паспорт гражданина Российской Федерац</w:t>
      </w:r>
      <w:r>
        <w:rPr>
          <w:rFonts w:ascii="Times New Roman" w:eastAsia="Batang" w:hAnsi="Times New Roman"/>
          <w:sz w:val="28"/>
          <w:szCs w:val="28"/>
          <w:lang w:eastAsia="ar-SA"/>
        </w:rPr>
        <w:t>ии</w:t>
      </w:r>
      <w:r w:rsidRPr="002978D5">
        <w:rPr>
          <w:rFonts w:ascii="Times New Roman" w:eastAsia="Batang" w:hAnsi="Times New Roman"/>
          <w:sz w:val="28"/>
          <w:szCs w:val="28"/>
          <w:lang w:eastAsia="ar-SA"/>
        </w:rPr>
        <w:t xml:space="preserve">.  </w:t>
      </w:r>
    </w:p>
    <w:p w14:paraId="38449B1D" w14:textId="77777777" w:rsidR="000B491E" w:rsidRPr="002978D5" w:rsidRDefault="000B491E" w:rsidP="000B491E">
      <w:pPr>
        <w:suppressAutoHyphens/>
        <w:spacing w:after="0" w:line="240" w:lineRule="auto"/>
        <w:ind w:firstLine="708"/>
        <w:jc w:val="both"/>
        <w:rPr>
          <w:rFonts w:ascii="Times New Roman" w:hAnsi="Times New Roman"/>
          <w:sz w:val="28"/>
          <w:szCs w:val="28"/>
          <w:lang w:eastAsia="ar-SA"/>
        </w:rPr>
      </w:pPr>
      <w:r w:rsidRPr="002978D5">
        <w:rPr>
          <w:rFonts w:ascii="Times New Roman" w:eastAsia="Batang" w:hAnsi="Times New Roman"/>
          <w:sz w:val="28"/>
          <w:szCs w:val="28"/>
          <w:lang w:eastAsia="ar-SA"/>
        </w:rPr>
        <w:t>4.6.</w:t>
      </w:r>
      <w:r w:rsidRPr="002978D5">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w:t>
      </w:r>
      <w:r>
        <w:rPr>
          <w:rFonts w:ascii="Times New Roman" w:hAnsi="Times New Roman"/>
          <w:sz w:val="28"/>
          <w:szCs w:val="28"/>
          <w:lang w:eastAsia="ar-SA"/>
        </w:rPr>
        <w:t>соответствии с «</w:t>
      </w:r>
      <w:r w:rsidRPr="00247D77">
        <w:rPr>
          <w:rFonts w:ascii="Times New Roman" w:hAnsi="Times New Roman"/>
          <w:sz w:val="28"/>
          <w:szCs w:val="28"/>
          <w:lang w:eastAsia="ar-SA"/>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rFonts w:ascii="Times New Roman" w:hAnsi="Times New Roman"/>
          <w:sz w:val="28"/>
          <w:szCs w:val="28"/>
          <w:lang w:eastAsia="ar-SA"/>
        </w:rPr>
        <w:t xml:space="preserve">» </w:t>
      </w:r>
      <w:r w:rsidRPr="002978D5">
        <w:rPr>
          <w:rFonts w:ascii="Times New Roman" w:eastAsia="Courier New" w:hAnsi="Times New Roman"/>
          <w:sz w:val="28"/>
          <w:szCs w:val="28"/>
          <w:lang w:eastAsia="ar-SA"/>
        </w:rPr>
        <w:t>или нотариально.</w:t>
      </w:r>
    </w:p>
    <w:p w14:paraId="3AFF7C0E" w14:textId="77777777" w:rsidR="000B491E" w:rsidRPr="002978D5" w:rsidRDefault="000B491E" w:rsidP="000B491E">
      <w:pPr>
        <w:suppressAutoHyphens/>
        <w:spacing w:after="0" w:line="240" w:lineRule="auto"/>
        <w:ind w:firstLine="708"/>
        <w:jc w:val="both"/>
        <w:rPr>
          <w:rFonts w:ascii="Times New Roman" w:eastAsia="Courier New" w:hAnsi="Times New Roman"/>
          <w:sz w:val="28"/>
          <w:szCs w:val="28"/>
          <w:lang w:eastAsia="ar-SA"/>
        </w:rPr>
      </w:pPr>
      <w:r w:rsidRPr="002978D5">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2978D5">
        <w:rPr>
          <w:rFonts w:ascii="Times New Roman" w:eastAsia="Courier New" w:hAnsi="Times New Roman"/>
          <w:sz w:val="28"/>
          <w:szCs w:val="28"/>
          <w:lang w:eastAsia="ar-SA"/>
        </w:rPr>
        <w:t>с предъявлением оригиналов документов.</w:t>
      </w:r>
    </w:p>
    <w:p w14:paraId="7646FABA"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Batang" w:hAnsi="Times New Roman"/>
          <w:sz w:val="28"/>
          <w:szCs w:val="28"/>
          <w:lang w:eastAsia="ar-SA"/>
        </w:rPr>
        <w:t>4.7. К</w:t>
      </w:r>
      <w:r w:rsidRPr="002978D5">
        <w:rPr>
          <w:rFonts w:ascii="Times New Roman" w:eastAsia="Times New Roman" w:hAnsi="Times New Roman"/>
          <w:sz w:val="28"/>
          <w:szCs w:val="28"/>
          <w:lang w:eastAsia="ru-RU"/>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14:paraId="1C0DA304"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а) выписку из ЕГРИП (для индивидуального предпринимателя); </w:t>
      </w:r>
    </w:p>
    <w:p w14:paraId="5233843A"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б) выписку из ЕГРЮЛ (для юридического лица);</w:t>
      </w:r>
    </w:p>
    <w:p w14:paraId="1D64929E" w14:textId="77777777" w:rsidR="000B491E" w:rsidRPr="002978D5" w:rsidRDefault="000B491E" w:rsidP="000B491E">
      <w:pPr>
        <w:widowControl w:val="0"/>
        <w:autoSpaceDE w:val="0"/>
        <w:autoSpaceDN w:val="0"/>
        <w:spacing w:after="0" w:line="240" w:lineRule="auto"/>
        <w:ind w:firstLine="567"/>
        <w:jc w:val="both"/>
        <w:rPr>
          <w:rFonts w:ascii="Times New Roman" w:hAnsi="Times New Roman"/>
          <w:color w:val="000000"/>
          <w:sz w:val="28"/>
          <w:szCs w:val="28"/>
        </w:rPr>
      </w:pPr>
      <w:r w:rsidRPr="002978D5">
        <w:rPr>
          <w:rFonts w:ascii="Times New Roman" w:hAnsi="Times New Roman"/>
          <w:color w:val="000000"/>
          <w:sz w:val="28"/>
          <w:szCs w:val="28"/>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14:paraId="3659804E" w14:textId="77777777" w:rsidR="000B491E" w:rsidRPr="002978D5" w:rsidRDefault="000B491E" w:rsidP="000B491E">
      <w:pPr>
        <w:widowControl w:val="0"/>
        <w:autoSpaceDE w:val="0"/>
        <w:autoSpaceDN w:val="0"/>
        <w:spacing w:after="0" w:line="240" w:lineRule="auto"/>
        <w:ind w:firstLine="567"/>
        <w:jc w:val="both"/>
        <w:rPr>
          <w:rFonts w:ascii="Times New Roman" w:hAnsi="Times New Roman"/>
          <w:color w:val="000000"/>
          <w:sz w:val="28"/>
          <w:szCs w:val="28"/>
        </w:rPr>
      </w:pPr>
      <w:r w:rsidRPr="002978D5">
        <w:rPr>
          <w:rFonts w:ascii="Times New Roman" w:hAnsi="Times New Roman"/>
          <w:color w:val="000000"/>
          <w:sz w:val="28"/>
          <w:szCs w:val="28"/>
        </w:rPr>
        <w:t xml:space="preserve">г) копию договора аренды, а также информацию о наличии (отсутствии) </w:t>
      </w:r>
      <w:r w:rsidRPr="002978D5">
        <w:rPr>
          <w:rFonts w:ascii="Times New Roman" w:eastAsia="Times New Roman" w:hAnsi="Times New Roman"/>
          <w:color w:val="000000"/>
          <w:sz w:val="28"/>
          <w:szCs w:val="28"/>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978D5">
        <w:rPr>
          <w:rFonts w:ascii="Times New Roman" w:hAnsi="Times New Roman"/>
          <w:color w:val="000000"/>
          <w:sz w:val="28"/>
          <w:szCs w:val="28"/>
        </w:rPr>
        <w:t xml:space="preserve">муниципального имущества, находящегося в хозяйственном ведении предприятия или оперативном управлении учреждения, </w:t>
      </w:r>
      <w:r w:rsidRPr="002978D5">
        <w:rPr>
          <w:rFonts w:ascii="Times New Roman" w:eastAsia="Times New Roman" w:hAnsi="Times New Roman"/>
          <w:color w:val="000000"/>
          <w:sz w:val="28"/>
          <w:szCs w:val="28"/>
        </w:rPr>
        <w:t>в случае заключения договора аренды на новый срок.</w:t>
      </w:r>
    </w:p>
    <w:p w14:paraId="229C0010"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Batang" w:hAnsi="Times New Roman"/>
          <w:sz w:val="28"/>
          <w:szCs w:val="28"/>
          <w:lang w:eastAsia="ar-SA"/>
        </w:rPr>
      </w:pPr>
      <w:r w:rsidRPr="002978D5">
        <w:rPr>
          <w:rFonts w:ascii="Times New Roman" w:eastAsia="Batang" w:hAnsi="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14:paraId="55BB237A" w14:textId="77777777" w:rsidR="000B491E" w:rsidRPr="002978D5" w:rsidRDefault="000B491E" w:rsidP="000B491E">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2978D5">
        <w:rPr>
          <w:rFonts w:ascii="Times New Roman" w:eastAsia="Times New Roman" w:hAnsi="Times New Roman"/>
          <w:sz w:val="28"/>
          <w:szCs w:val="28"/>
          <w:lang w:eastAsia="ru-RU"/>
        </w:rPr>
        <w:t xml:space="preserve">4.8. КУМИ </w:t>
      </w:r>
      <w:r w:rsidRPr="002978D5">
        <w:rPr>
          <w:rFonts w:ascii="Times New Roman" w:eastAsia="Times New Roman" w:hAnsi="Times New Roman"/>
          <w:sz w:val="28"/>
          <w:szCs w:val="28"/>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14:paraId="074CEBF8" w14:textId="77777777" w:rsidR="000B491E" w:rsidRPr="002978D5" w:rsidRDefault="000B491E" w:rsidP="000B491E">
      <w:pPr>
        <w:tabs>
          <w:tab w:val="left" w:pos="0"/>
        </w:tabs>
        <w:suppressAutoHyphens/>
        <w:spacing w:after="0" w:line="240" w:lineRule="auto"/>
        <w:jc w:val="both"/>
        <w:rPr>
          <w:rFonts w:ascii="Times New Roman" w:hAnsi="Times New Roman"/>
          <w:sz w:val="28"/>
          <w:szCs w:val="28"/>
          <w:lang w:eastAsia="ar-SA"/>
        </w:rPr>
      </w:pPr>
      <w:r w:rsidRPr="002978D5">
        <w:rPr>
          <w:rFonts w:ascii="Times New Roman" w:hAnsi="Times New Roman"/>
          <w:sz w:val="28"/>
          <w:szCs w:val="28"/>
          <w:lang w:eastAsia="ar-SA"/>
        </w:rPr>
        <w:tab/>
        <w:t>- заявление не содержит сведений, предусмотренных подпунктом «а» пункта 4.3 настоящих условий и порядка;</w:t>
      </w:r>
    </w:p>
    <w:p w14:paraId="2D054B1B" w14:textId="77777777" w:rsidR="000B491E" w:rsidRPr="002978D5" w:rsidRDefault="000B491E" w:rsidP="000B491E">
      <w:pPr>
        <w:tabs>
          <w:tab w:val="left" w:pos="0"/>
        </w:tabs>
        <w:suppressAutoHyphens/>
        <w:spacing w:after="0" w:line="240" w:lineRule="auto"/>
        <w:jc w:val="both"/>
        <w:rPr>
          <w:rFonts w:ascii="Times New Roman" w:hAnsi="Times New Roman"/>
          <w:sz w:val="28"/>
          <w:szCs w:val="28"/>
          <w:lang w:eastAsia="ar-SA"/>
        </w:rPr>
      </w:pPr>
      <w:r w:rsidRPr="002978D5">
        <w:rPr>
          <w:rFonts w:ascii="Times New Roman" w:hAnsi="Times New Roman"/>
          <w:sz w:val="28"/>
          <w:szCs w:val="28"/>
          <w:lang w:eastAsia="ar-SA"/>
        </w:rPr>
        <w:tab/>
        <w:t>- указанное в заявлении муниципальное имущество не находятся в собственности муниципального образования город Зеленогорск Красноярского края;</w:t>
      </w:r>
    </w:p>
    <w:p w14:paraId="3F1F259F" w14:textId="77777777" w:rsidR="000B491E" w:rsidRPr="002978D5" w:rsidRDefault="000B491E" w:rsidP="000B491E">
      <w:pPr>
        <w:tabs>
          <w:tab w:val="left" w:pos="0"/>
        </w:tabs>
        <w:suppressAutoHyphens/>
        <w:spacing w:after="0" w:line="240" w:lineRule="auto"/>
        <w:jc w:val="both"/>
        <w:rPr>
          <w:rFonts w:ascii="Times New Roman" w:hAnsi="Times New Roman"/>
          <w:sz w:val="28"/>
          <w:szCs w:val="28"/>
          <w:lang w:eastAsia="ar-SA"/>
        </w:rPr>
      </w:pPr>
      <w:r w:rsidRPr="002978D5">
        <w:rPr>
          <w:rFonts w:ascii="Times New Roman" w:hAnsi="Times New Roman"/>
          <w:sz w:val="28"/>
          <w:szCs w:val="28"/>
          <w:lang w:eastAsia="ar-SA"/>
        </w:rPr>
        <w:lastRenderedPageBreak/>
        <w:tab/>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14:paraId="28F3244C" w14:textId="77777777" w:rsidR="000B491E" w:rsidRPr="002978D5" w:rsidRDefault="000B491E" w:rsidP="000B491E">
      <w:pPr>
        <w:suppressAutoHyphens/>
        <w:spacing w:after="0" w:line="240" w:lineRule="auto"/>
        <w:ind w:firstLine="709"/>
        <w:jc w:val="both"/>
        <w:rPr>
          <w:rFonts w:ascii="Times New Roman" w:hAnsi="Times New Roman"/>
          <w:sz w:val="28"/>
          <w:szCs w:val="28"/>
        </w:rPr>
      </w:pPr>
      <w:r w:rsidRPr="002978D5">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14:paraId="12C441CB" w14:textId="77777777" w:rsidR="000B491E" w:rsidRPr="002978D5" w:rsidRDefault="000B491E" w:rsidP="000B49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4.10. Решение об отказе в предоставлении муниципальной преференции принимается в следующих случаях:</w:t>
      </w:r>
    </w:p>
    <w:p w14:paraId="0E1CB57B"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ar-SA"/>
        </w:rPr>
        <w:t>- заявителем не представлены документы, предусмотренные пунктами 4.3 - 4.5 настоящих условий и порядка,</w:t>
      </w:r>
      <w:r w:rsidRPr="002978D5">
        <w:rPr>
          <w:rFonts w:ascii="Times New Roman" w:eastAsia="Times New Roman" w:hAnsi="Times New Roman"/>
          <w:sz w:val="28"/>
          <w:szCs w:val="28"/>
          <w:lang w:eastAsia="ru-RU"/>
        </w:rPr>
        <w:t xml:space="preserve"> </w:t>
      </w:r>
      <w:r w:rsidRPr="002978D5">
        <w:rPr>
          <w:rFonts w:ascii="Times New Roman" w:eastAsia="Times New Roman" w:hAnsi="Times New Roman"/>
          <w:sz w:val="28"/>
          <w:szCs w:val="28"/>
          <w:lang w:eastAsia="ar-SA"/>
        </w:rPr>
        <w:t>за исключением документов, которые запрашиваются КУМИ в порядке межведомственного взаимодействия;</w:t>
      </w:r>
    </w:p>
    <w:p w14:paraId="7E6AF404"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заявитель не соответствует условиям, установленным разделом 2 настоящих условий и порядка;</w:t>
      </w:r>
    </w:p>
    <w:p w14:paraId="68203077"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14:paraId="35F03E8A"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14:paraId="5C9C10E5"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14:paraId="6A40F615"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978D5">
        <w:rPr>
          <w:rFonts w:ascii="Times New Roman" w:eastAsia="Times New Roman" w:hAnsi="Times New Roman"/>
          <w:color w:val="000000"/>
          <w:sz w:val="28"/>
          <w:szCs w:val="28"/>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14:paraId="592D7C1D" w14:textId="77777777" w:rsidR="000B491E" w:rsidRPr="002978D5" w:rsidRDefault="000B491E" w:rsidP="000B491E">
      <w:pPr>
        <w:widowControl w:val="0"/>
        <w:autoSpaceDE w:val="0"/>
        <w:autoSpaceDN w:val="0"/>
        <w:spacing w:after="0" w:line="240" w:lineRule="auto"/>
        <w:ind w:firstLine="708"/>
        <w:jc w:val="both"/>
        <w:rPr>
          <w:rFonts w:ascii="Times New Roman" w:hAnsi="Times New Roman"/>
          <w:sz w:val="28"/>
          <w:szCs w:val="28"/>
        </w:rPr>
      </w:pPr>
      <w:r w:rsidRPr="002978D5">
        <w:rPr>
          <w:rFonts w:ascii="Times New Roman" w:hAnsi="Times New Roman"/>
          <w:sz w:val="28"/>
          <w:szCs w:val="28"/>
        </w:rPr>
        <w:t xml:space="preserve">- </w:t>
      </w:r>
      <w:r w:rsidRPr="002978D5">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14:paraId="40FF415F"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за днем регистрации заявления в КУМИ.</w:t>
      </w:r>
    </w:p>
    <w:p w14:paraId="1B7BB560" w14:textId="77777777" w:rsidR="000B491E" w:rsidRPr="002978D5" w:rsidRDefault="000B491E" w:rsidP="000B491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14:paraId="73E9F1DF"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w:t>
      </w:r>
      <w:r w:rsidRPr="002978D5">
        <w:rPr>
          <w:rFonts w:ascii="Times New Roman" w:eastAsia="Times New Roman" w:hAnsi="Times New Roman"/>
          <w:sz w:val="28"/>
          <w:szCs w:val="28"/>
          <w:lang w:eastAsia="ru-RU"/>
        </w:rPr>
        <w:lastRenderedPageBreak/>
        <w:t>со дня принятия распоряжения КУМИ о предоставлении муниципальной преференции.</w:t>
      </w:r>
    </w:p>
    <w:p w14:paraId="70F0FB95"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14:paraId="67F081D5" w14:textId="77777777" w:rsidR="000B491E" w:rsidRPr="002978D5" w:rsidRDefault="000B491E" w:rsidP="000B491E">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hAnsi="Times New Roman"/>
          <w:sz w:val="28"/>
          <w:szCs w:val="28"/>
        </w:rPr>
        <w:t xml:space="preserve">4.14. В случае принятия решения о предоставлении муниципальных преференций, предусмотренных пунктами 1.7, 1.8 настоящих условий и 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978D5">
        <w:rPr>
          <w:rFonts w:ascii="Times New Roman" w:eastAsia="Times New Roman" w:hAnsi="Times New Roman"/>
          <w:sz w:val="28"/>
          <w:szCs w:val="28"/>
        </w:rPr>
        <w:t xml:space="preserve">вручаются </w:t>
      </w:r>
      <w:r w:rsidRPr="002978D5">
        <w:rPr>
          <w:rFonts w:ascii="Times New Roman" w:hAnsi="Times New Roman"/>
          <w:sz w:val="28"/>
          <w:szCs w:val="28"/>
        </w:rPr>
        <w:t xml:space="preserve">заявителю </w:t>
      </w:r>
      <w:r w:rsidRPr="002978D5">
        <w:rPr>
          <w:rFonts w:ascii="Times New Roman" w:eastAsia="Times New Roman" w:hAnsi="Times New Roman"/>
          <w:sz w:val="28"/>
          <w:szCs w:val="28"/>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14:paraId="10B1A837" w14:textId="77777777" w:rsidR="000B491E" w:rsidRPr="002978D5" w:rsidRDefault="000B491E" w:rsidP="000B491E">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eastAsia="Times New Roman" w:hAnsi="Times New Roman"/>
          <w:sz w:val="28"/>
          <w:szCs w:val="28"/>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имущества казны.</w:t>
      </w:r>
    </w:p>
    <w:p w14:paraId="0A8F05AC" w14:textId="77777777" w:rsidR="000B491E" w:rsidRPr="002978D5" w:rsidRDefault="000B491E" w:rsidP="000B491E">
      <w:pPr>
        <w:widowControl w:val="0"/>
        <w:autoSpaceDE w:val="0"/>
        <w:autoSpaceDN w:val="0"/>
        <w:spacing w:after="0" w:line="240" w:lineRule="auto"/>
        <w:ind w:firstLine="567"/>
        <w:jc w:val="both"/>
        <w:rPr>
          <w:rFonts w:ascii="Times New Roman" w:hAnsi="Times New Roman"/>
          <w:sz w:val="28"/>
          <w:szCs w:val="28"/>
        </w:rPr>
      </w:pPr>
      <w:r w:rsidRPr="002978D5">
        <w:rPr>
          <w:rFonts w:ascii="Times New Roman" w:hAnsi="Times New Roman"/>
          <w:sz w:val="28"/>
          <w:szCs w:val="28"/>
        </w:rPr>
        <w:t>4.15. В случае принятия решений о предоставлении муниципальных преференций, предусмотренных пунктами 1.7, 1.8 настоящих условий и порядка, в 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14:paraId="2BD95A19" w14:textId="77777777" w:rsidR="000B491E" w:rsidRPr="002978D5" w:rsidRDefault="000B491E" w:rsidP="000B491E">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hAnsi="Times New Roman"/>
          <w:sz w:val="28"/>
          <w:szCs w:val="28"/>
        </w:rPr>
        <w:t xml:space="preserve">Доверительным управляющим в течение 20 рабочих дней со дня, следующего за днем регистрации вышеуказанного заявления, </w:t>
      </w:r>
      <w:r w:rsidRPr="002978D5">
        <w:rPr>
          <w:rFonts w:ascii="Times New Roman" w:eastAsia="Times New Roman" w:hAnsi="Times New Roman"/>
          <w:sz w:val="28"/>
          <w:szCs w:val="28"/>
        </w:rPr>
        <w:t>вручаются</w:t>
      </w:r>
      <w:r w:rsidRPr="002978D5">
        <w:rPr>
          <w:rFonts w:ascii="Times New Roman" w:hAnsi="Times New Roman"/>
          <w:sz w:val="28"/>
          <w:szCs w:val="28"/>
        </w:rPr>
        <w:t xml:space="preserve"> заявителю</w:t>
      </w:r>
      <w:r w:rsidRPr="002978D5">
        <w:rPr>
          <w:rFonts w:ascii="Times New Roman" w:eastAsia="Times New Roman" w:hAnsi="Times New Roman"/>
          <w:sz w:val="28"/>
          <w:szCs w:val="28"/>
        </w:rPr>
        <w:t xml:space="preserve"> лично под роспись либо направляются ему заказным письмом с уведомлением о вручении 2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14:paraId="4C6236EA" w14:textId="77777777" w:rsidR="000B491E" w:rsidRPr="002978D5" w:rsidRDefault="000B491E" w:rsidP="000B491E">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eastAsia="Times New Roman" w:hAnsi="Times New Roman"/>
          <w:sz w:val="28"/>
          <w:szCs w:val="28"/>
        </w:rPr>
        <w:t xml:space="preserve">В случае непредставления заявителем доверительному управляющему, подписанных им экземпляров договора аренды имущества, переданного в </w:t>
      </w:r>
      <w:r w:rsidRPr="002978D5">
        <w:rPr>
          <w:rFonts w:ascii="Times New Roman" w:eastAsia="Times New Roman" w:hAnsi="Times New Roman"/>
          <w:sz w:val="28"/>
          <w:szCs w:val="28"/>
        </w:rPr>
        <w:lastRenderedPageBreak/>
        <w:t>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14:paraId="6EE193EF" w14:textId="77777777" w:rsidR="000B491E" w:rsidRPr="002978D5" w:rsidRDefault="000B491E" w:rsidP="000B491E">
      <w:pPr>
        <w:widowControl w:val="0"/>
        <w:autoSpaceDE w:val="0"/>
        <w:autoSpaceDN w:val="0"/>
        <w:spacing w:after="0" w:line="240" w:lineRule="auto"/>
        <w:ind w:firstLine="567"/>
        <w:jc w:val="both"/>
        <w:rPr>
          <w:rFonts w:ascii="Times New Roman" w:hAnsi="Times New Roman"/>
          <w:sz w:val="28"/>
          <w:szCs w:val="28"/>
        </w:rPr>
      </w:pPr>
      <w:r w:rsidRPr="002978D5">
        <w:rPr>
          <w:rFonts w:ascii="Times New Roman" w:hAnsi="Times New Roman"/>
          <w:sz w:val="28"/>
          <w:szCs w:val="28"/>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14:paraId="5EF52B5D" w14:textId="77777777" w:rsidR="000B491E" w:rsidRPr="002978D5" w:rsidRDefault="000B491E" w:rsidP="000B491E">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hAnsi="Times New Roman"/>
          <w:sz w:val="28"/>
          <w:szCs w:val="28"/>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2978D5">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w:t>
      </w:r>
      <w:r w:rsidRPr="002978D5">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2978D5">
        <w:rPr>
          <w:rFonts w:ascii="Times New Roman" w:eastAsia="Times New Roman" w:hAnsi="Times New Roman"/>
          <w:sz w:val="28"/>
          <w:szCs w:val="28"/>
        </w:rPr>
        <w:t xml:space="preserve"> (при заключении договора аренды сроком до 1 года) или 3 экземпляра проекта договора аренды </w:t>
      </w:r>
      <w:r w:rsidRPr="002978D5">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2978D5">
        <w:rPr>
          <w:rFonts w:ascii="Times New Roman" w:eastAsia="Times New Roman" w:hAnsi="Times New Roman"/>
          <w:sz w:val="28"/>
          <w:szCs w:val="28"/>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14:paraId="7E8D6C38" w14:textId="77777777" w:rsidR="000B491E" w:rsidRPr="002978D5" w:rsidRDefault="000B491E" w:rsidP="000B491E">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eastAsia="Times New Roman" w:hAnsi="Times New Roman"/>
          <w:sz w:val="28"/>
          <w:szCs w:val="28"/>
        </w:rPr>
        <w:tab/>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14:paraId="127D8D98" w14:textId="77777777" w:rsidR="000B491E" w:rsidRPr="002978D5" w:rsidRDefault="000B491E" w:rsidP="000B491E">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eastAsia="Times New Roman" w:hAnsi="Times New Roman"/>
          <w:sz w:val="28"/>
          <w:szCs w:val="28"/>
        </w:rPr>
        <w:t>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управляющему, на предприятие, в учреждение,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и согласованного с Государственной корпорацией по атомной энергии «Росатом» совместно с Федеральной службой безопасности Российской Федерации.</w:t>
      </w:r>
    </w:p>
    <w:p w14:paraId="75ADAD66" w14:textId="77777777" w:rsidR="000B491E" w:rsidRPr="002978D5" w:rsidRDefault="000B491E" w:rsidP="000B491E">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eastAsia="Times New Roman" w:hAnsi="Times New Roman"/>
          <w:sz w:val="28"/>
          <w:szCs w:val="28"/>
        </w:rPr>
        <w:t xml:space="preserve">4.18. В случае отсутствия распоряжения о допуске и непредставлении </w:t>
      </w:r>
      <w:r w:rsidRPr="002978D5">
        <w:rPr>
          <w:rFonts w:ascii="Times New Roman" w:eastAsia="Times New Roman" w:hAnsi="Times New Roman"/>
          <w:sz w:val="28"/>
          <w:szCs w:val="28"/>
        </w:rPr>
        <w:lastRenderedPageBreak/>
        <w:t>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14:paraId="22E21034" w14:textId="77777777" w:rsidR="000B491E" w:rsidRPr="002978D5" w:rsidRDefault="000B491E" w:rsidP="000B491E">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eastAsia="Times New Roman" w:hAnsi="Times New Roman"/>
          <w:sz w:val="28"/>
          <w:szCs w:val="28"/>
        </w:rPr>
        <w:t>4.19. В случае непредставления заявителем доверительному управляющему, на предприятие, в учреждение распоряжения о допуске и подписанных им экземпляров договора аренды муниципального имущества по истечении 60 календарных дней со дня, следующего за днем вручения или 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14:paraId="55944EF7" w14:textId="77777777" w:rsidR="000B491E" w:rsidRPr="002978D5" w:rsidRDefault="000B491E" w:rsidP="000B491E">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978D5">
        <w:rPr>
          <w:rFonts w:ascii="Times New Roman" w:eastAsia="Times New Roman" w:hAnsi="Times New Roman"/>
          <w:sz w:val="28"/>
          <w:szCs w:val="28"/>
          <w:lang w:eastAsia="ru-RU"/>
        </w:rPr>
        <w:t xml:space="preserve">4.20. </w:t>
      </w:r>
      <w:r w:rsidRPr="002978D5">
        <w:rPr>
          <w:rFonts w:ascii="Times New Roman" w:eastAsia="Times New Roman" w:hAnsi="Times New Roman"/>
          <w:color w:val="000000"/>
          <w:sz w:val="28"/>
          <w:szCs w:val="28"/>
          <w:lang w:eastAsia="ru-RU"/>
        </w:rPr>
        <w:t>МКУ «Центр закупок, предпринимательства и обеспечения деятельности ОМС»:</w:t>
      </w:r>
    </w:p>
    <w:p w14:paraId="35A63CC9"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color w:val="000000"/>
          <w:sz w:val="28"/>
          <w:szCs w:val="28"/>
          <w:lang w:eastAsia="ru-RU"/>
        </w:rPr>
        <w:t xml:space="preserve">- </w:t>
      </w:r>
      <w:r w:rsidRPr="002978D5">
        <w:rPr>
          <w:rFonts w:ascii="Times New Roman" w:eastAsia="Times New Roman" w:hAnsi="Times New Roman"/>
          <w:sz w:val="28"/>
          <w:szCs w:val="28"/>
          <w:lang w:eastAsia="ru-RU"/>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14:paraId="4576C9CE"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14:paraId="7928B50E"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4.20. КУМИ:</w:t>
      </w:r>
    </w:p>
    <w:p w14:paraId="29B6D665" w14:textId="77777777" w:rsidR="000B491E" w:rsidRPr="002978D5" w:rsidRDefault="000B491E" w:rsidP="000B49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ежегодно до 10 мая, в пределах срока предоставления муниципальных преференций, осуществляет проверку соблюдения субъектами МСП </w:t>
      </w:r>
      <w:proofErr w:type="gramStart"/>
      <w:r w:rsidRPr="002978D5">
        <w:rPr>
          <w:rFonts w:ascii="Times New Roman" w:eastAsia="Times New Roman" w:hAnsi="Times New Roman"/>
          <w:sz w:val="28"/>
          <w:szCs w:val="28"/>
          <w:lang w:eastAsia="ru-RU"/>
        </w:rPr>
        <w:t>целевого использования</w:t>
      </w:r>
      <w:proofErr w:type="gramEnd"/>
      <w:r w:rsidRPr="002978D5">
        <w:rPr>
          <w:rFonts w:ascii="Times New Roman" w:eastAsia="Times New Roman" w:hAnsi="Times New Roman"/>
          <w:sz w:val="28"/>
          <w:szCs w:val="28"/>
          <w:lang w:eastAsia="ru-RU"/>
        </w:rPr>
        <w:t xml:space="preserve"> предоставленного в аренду субъектам МСП муниципального имущества;</w:t>
      </w:r>
    </w:p>
    <w:p w14:paraId="7FECDDD9" w14:textId="717EDBD4" w:rsidR="008E5789" w:rsidRPr="002B025E" w:rsidRDefault="000B491E" w:rsidP="000B491E">
      <w:pPr>
        <w:widowControl w:val="0"/>
        <w:autoSpaceDE w:val="0"/>
        <w:autoSpaceDN w:val="0"/>
        <w:adjustRightInd w:val="0"/>
        <w:spacing w:after="0" w:line="240" w:lineRule="auto"/>
        <w:ind w:firstLine="540"/>
        <w:jc w:val="both"/>
        <w:rPr>
          <w:rFonts w:ascii="Times New Roman" w:hAnsi="Times New Roman"/>
          <w:sz w:val="26"/>
          <w:szCs w:val="26"/>
        </w:rPr>
      </w:pPr>
      <w:r w:rsidRPr="002978D5">
        <w:rPr>
          <w:rFonts w:ascii="Times New Roman" w:eastAsia="Times New Roman" w:hAnsi="Times New Roman"/>
          <w:sz w:val="28"/>
          <w:szCs w:val="28"/>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sectPr w:rsidR="008E5789" w:rsidRPr="002B025E" w:rsidSect="008E57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101C0"/>
    <w:rsid w:val="00011A98"/>
    <w:rsid w:val="00012D49"/>
    <w:rsid w:val="00024C01"/>
    <w:rsid w:val="00044022"/>
    <w:rsid w:val="00046A67"/>
    <w:rsid w:val="000558B2"/>
    <w:rsid w:val="0009310F"/>
    <w:rsid w:val="000B12BD"/>
    <w:rsid w:val="000B491E"/>
    <w:rsid w:val="000B5B00"/>
    <w:rsid w:val="000C17A0"/>
    <w:rsid w:val="000C6BDA"/>
    <w:rsid w:val="000E7CCF"/>
    <w:rsid w:val="00124DDE"/>
    <w:rsid w:val="00134EDE"/>
    <w:rsid w:val="001665F9"/>
    <w:rsid w:val="00177258"/>
    <w:rsid w:val="001E139B"/>
    <w:rsid w:val="001E6BED"/>
    <w:rsid w:val="002131B8"/>
    <w:rsid w:val="0024215F"/>
    <w:rsid w:val="00244616"/>
    <w:rsid w:val="00245623"/>
    <w:rsid w:val="00250473"/>
    <w:rsid w:val="00264F70"/>
    <w:rsid w:val="00272C3D"/>
    <w:rsid w:val="00275A61"/>
    <w:rsid w:val="0028542B"/>
    <w:rsid w:val="00290A9B"/>
    <w:rsid w:val="00292DB4"/>
    <w:rsid w:val="002A0369"/>
    <w:rsid w:val="002A14D2"/>
    <w:rsid w:val="002B025E"/>
    <w:rsid w:val="002C6BEE"/>
    <w:rsid w:val="002D0ABA"/>
    <w:rsid w:val="002D2ACD"/>
    <w:rsid w:val="002E0691"/>
    <w:rsid w:val="002E7509"/>
    <w:rsid w:val="00330957"/>
    <w:rsid w:val="00331B17"/>
    <w:rsid w:val="00334C74"/>
    <w:rsid w:val="00336B3B"/>
    <w:rsid w:val="003716E6"/>
    <w:rsid w:val="00372237"/>
    <w:rsid w:val="00396F83"/>
    <w:rsid w:val="003C231F"/>
    <w:rsid w:val="003E1F29"/>
    <w:rsid w:val="003E463C"/>
    <w:rsid w:val="003F387A"/>
    <w:rsid w:val="00410816"/>
    <w:rsid w:val="004306D4"/>
    <w:rsid w:val="00453B8D"/>
    <w:rsid w:val="004557E0"/>
    <w:rsid w:val="0047066C"/>
    <w:rsid w:val="00472913"/>
    <w:rsid w:val="00476A3E"/>
    <w:rsid w:val="0048511A"/>
    <w:rsid w:val="004B620A"/>
    <w:rsid w:val="004D3347"/>
    <w:rsid w:val="004E2512"/>
    <w:rsid w:val="004E7E4E"/>
    <w:rsid w:val="005017E9"/>
    <w:rsid w:val="00521527"/>
    <w:rsid w:val="00565E84"/>
    <w:rsid w:val="00577710"/>
    <w:rsid w:val="00590A09"/>
    <w:rsid w:val="00593146"/>
    <w:rsid w:val="005B010E"/>
    <w:rsid w:val="005D43D4"/>
    <w:rsid w:val="005E1E29"/>
    <w:rsid w:val="005F50FC"/>
    <w:rsid w:val="00654E30"/>
    <w:rsid w:val="00672463"/>
    <w:rsid w:val="006828D1"/>
    <w:rsid w:val="006C1FA9"/>
    <w:rsid w:val="006C5286"/>
    <w:rsid w:val="006C59C9"/>
    <w:rsid w:val="006D1959"/>
    <w:rsid w:val="006D2827"/>
    <w:rsid w:val="006E4FB1"/>
    <w:rsid w:val="00710199"/>
    <w:rsid w:val="00717C0D"/>
    <w:rsid w:val="00721D84"/>
    <w:rsid w:val="00724706"/>
    <w:rsid w:val="007335BD"/>
    <w:rsid w:val="007549F5"/>
    <w:rsid w:val="007637AD"/>
    <w:rsid w:val="0077531B"/>
    <w:rsid w:val="0078037C"/>
    <w:rsid w:val="00790823"/>
    <w:rsid w:val="007928E9"/>
    <w:rsid w:val="007A1F27"/>
    <w:rsid w:val="007E7EBD"/>
    <w:rsid w:val="00806668"/>
    <w:rsid w:val="008069C3"/>
    <w:rsid w:val="00815DD7"/>
    <w:rsid w:val="00825454"/>
    <w:rsid w:val="008336F4"/>
    <w:rsid w:val="00851CC6"/>
    <w:rsid w:val="0085365E"/>
    <w:rsid w:val="0085536C"/>
    <w:rsid w:val="008671FC"/>
    <w:rsid w:val="008700AB"/>
    <w:rsid w:val="008969CF"/>
    <w:rsid w:val="008A02BE"/>
    <w:rsid w:val="008C1D88"/>
    <w:rsid w:val="008E5789"/>
    <w:rsid w:val="008E70AA"/>
    <w:rsid w:val="008F190D"/>
    <w:rsid w:val="00901C19"/>
    <w:rsid w:val="00941D81"/>
    <w:rsid w:val="009557E0"/>
    <w:rsid w:val="0099736F"/>
    <w:rsid w:val="009A0026"/>
    <w:rsid w:val="009A35AF"/>
    <w:rsid w:val="009C0008"/>
    <w:rsid w:val="009C0083"/>
    <w:rsid w:val="009C7A97"/>
    <w:rsid w:val="009D0340"/>
    <w:rsid w:val="009D35D5"/>
    <w:rsid w:val="009D67D4"/>
    <w:rsid w:val="009E2429"/>
    <w:rsid w:val="009E791B"/>
    <w:rsid w:val="00A07593"/>
    <w:rsid w:val="00A20BFD"/>
    <w:rsid w:val="00A2507D"/>
    <w:rsid w:val="00A2798A"/>
    <w:rsid w:val="00A37F0B"/>
    <w:rsid w:val="00A64229"/>
    <w:rsid w:val="00A94381"/>
    <w:rsid w:val="00AA4A4E"/>
    <w:rsid w:val="00AA4AD4"/>
    <w:rsid w:val="00AB1C92"/>
    <w:rsid w:val="00AB7AB5"/>
    <w:rsid w:val="00AC3E8D"/>
    <w:rsid w:val="00AC72A4"/>
    <w:rsid w:val="00AD6601"/>
    <w:rsid w:val="00B07F1E"/>
    <w:rsid w:val="00B111C7"/>
    <w:rsid w:val="00B301CD"/>
    <w:rsid w:val="00B35E12"/>
    <w:rsid w:val="00B534F6"/>
    <w:rsid w:val="00B72EC6"/>
    <w:rsid w:val="00BB1846"/>
    <w:rsid w:val="00BB33DF"/>
    <w:rsid w:val="00BB4508"/>
    <w:rsid w:val="00BE06E8"/>
    <w:rsid w:val="00BE6D87"/>
    <w:rsid w:val="00C0680A"/>
    <w:rsid w:val="00C16BC5"/>
    <w:rsid w:val="00C175B1"/>
    <w:rsid w:val="00C23C05"/>
    <w:rsid w:val="00C77463"/>
    <w:rsid w:val="00C87F6E"/>
    <w:rsid w:val="00C919AB"/>
    <w:rsid w:val="00CA292F"/>
    <w:rsid w:val="00CC1621"/>
    <w:rsid w:val="00CC26DB"/>
    <w:rsid w:val="00CC4A19"/>
    <w:rsid w:val="00CE24FA"/>
    <w:rsid w:val="00CF23F0"/>
    <w:rsid w:val="00D038B8"/>
    <w:rsid w:val="00D05B31"/>
    <w:rsid w:val="00D07A99"/>
    <w:rsid w:val="00D20828"/>
    <w:rsid w:val="00D23EEC"/>
    <w:rsid w:val="00D47E46"/>
    <w:rsid w:val="00D53619"/>
    <w:rsid w:val="00D56A5A"/>
    <w:rsid w:val="00DA14E5"/>
    <w:rsid w:val="00DD7056"/>
    <w:rsid w:val="00DF13FC"/>
    <w:rsid w:val="00E41AC0"/>
    <w:rsid w:val="00E47F26"/>
    <w:rsid w:val="00E52B04"/>
    <w:rsid w:val="00E53672"/>
    <w:rsid w:val="00E61A78"/>
    <w:rsid w:val="00E7170D"/>
    <w:rsid w:val="00EB4D71"/>
    <w:rsid w:val="00F02E73"/>
    <w:rsid w:val="00F1228F"/>
    <w:rsid w:val="00F12B29"/>
    <w:rsid w:val="00F14CDE"/>
    <w:rsid w:val="00F3325A"/>
    <w:rsid w:val="00F649B6"/>
    <w:rsid w:val="00F765CB"/>
    <w:rsid w:val="00F850C6"/>
    <w:rsid w:val="00F94033"/>
    <w:rsid w:val="00FA4694"/>
    <w:rsid w:val="00FD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B633A2A442A3DA5897528FD2AC55D80B95EB304C3821A7B04A605211A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B809F790F252D4C7E4EF712F27FDE87E1E4CC96E3BBF886B99157EF24p4D3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C47B633A2A442A3DA5897528FD2AC55D80995E137483821A7B04A605211A8M" TargetMode="External"/><Relationship Id="rId5" Type="http://schemas.openxmlformats.org/officeDocument/2006/relationships/webSettings" Target="webSettings.xml"/><Relationship Id="rId10" Type="http://schemas.openxmlformats.org/officeDocument/2006/relationships/hyperlink" Target="consultantplus://offline/ref=EC47B633A2A442A3DA5897528FD2AC55D80A95E5334D3821A7B04A605211A8M" TargetMode="External"/><Relationship Id="rId4" Type="http://schemas.openxmlformats.org/officeDocument/2006/relationships/settings" Target="settings.xml"/><Relationship Id="rId9" Type="http://schemas.openxmlformats.org/officeDocument/2006/relationships/hyperlink" Target="consultantplus://offline/ref=EC47B633A2A442A3DA5897528FD2AC55D80A95E5334E3821A7B04A60521842A7A3C051AB1F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36FC-B1AF-466B-BE04-D061EC2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7410</Words>
  <Characters>42242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5</cp:revision>
  <cp:lastPrinted>2019-03-06T07:57:00Z</cp:lastPrinted>
  <dcterms:created xsi:type="dcterms:W3CDTF">2019-12-19T04:06:00Z</dcterms:created>
  <dcterms:modified xsi:type="dcterms:W3CDTF">2019-12-19T10:06:00Z</dcterms:modified>
</cp:coreProperties>
</file>