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BB" w:rsidRPr="00C54B67" w:rsidRDefault="007D3CBB" w:rsidP="007D3CBB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  <w:r w:rsidRPr="00C54B67">
        <w:rPr>
          <w:b/>
          <w:color w:val="000000"/>
          <w:sz w:val="24"/>
          <w:szCs w:val="24"/>
        </w:rPr>
        <w:t>АКТУАЛЬНАЯ РЕДАКЦИЯ</w:t>
      </w:r>
    </w:p>
    <w:p w:rsidR="007D3CBB" w:rsidRPr="00C54B67" w:rsidRDefault="007D3CBB" w:rsidP="007D3CBB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  <w:r w:rsidRPr="00C54B67">
        <w:rPr>
          <w:b/>
          <w:color w:val="000000"/>
          <w:sz w:val="24"/>
          <w:szCs w:val="24"/>
        </w:rPr>
        <w:t>(в редакции поста</w:t>
      </w:r>
      <w:bookmarkStart w:id="0" w:name="_GoBack"/>
      <w:bookmarkEnd w:id="0"/>
      <w:r w:rsidRPr="00C54B67">
        <w:rPr>
          <w:b/>
          <w:color w:val="000000"/>
          <w:sz w:val="24"/>
          <w:szCs w:val="24"/>
        </w:rPr>
        <w:t xml:space="preserve">новления от </w:t>
      </w:r>
      <w:r w:rsidR="002A46EC">
        <w:rPr>
          <w:b/>
          <w:color w:val="000000"/>
          <w:sz w:val="24"/>
          <w:szCs w:val="24"/>
        </w:rPr>
        <w:t>21</w:t>
      </w:r>
      <w:r w:rsidRPr="00C54B67">
        <w:rPr>
          <w:b/>
          <w:color w:val="000000"/>
          <w:sz w:val="24"/>
          <w:szCs w:val="24"/>
        </w:rPr>
        <w:t>.</w:t>
      </w:r>
      <w:r w:rsidR="002A46EC">
        <w:rPr>
          <w:b/>
          <w:color w:val="000000"/>
          <w:sz w:val="24"/>
          <w:szCs w:val="24"/>
        </w:rPr>
        <w:t>05</w:t>
      </w:r>
      <w:r w:rsidRPr="00C54B67">
        <w:rPr>
          <w:b/>
          <w:color w:val="000000"/>
          <w:sz w:val="24"/>
          <w:szCs w:val="24"/>
        </w:rPr>
        <w:t>.201</w:t>
      </w:r>
      <w:r w:rsidR="002A46EC">
        <w:rPr>
          <w:b/>
          <w:color w:val="000000"/>
          <w:sz w:val="24"/>
          <w:szCs w:val="24"/>
        </w:rPr>
        <w:t>8</w:t>
      </w:r>
      <w:r w:rsidRPr="00C54B67">
        <w:rPr>
          <w:b/>
          <w:color w:val="000000"/>
          <w:sz w:val="24"/>
          <w:szCs w:val="24"/>
        </w:rPr>
        <w:t xml:space="preserve"> № </w:t>
      </w:r>
      <w:r w:rsidR="002A46EC">
        <w:rPr>
          <w:b/>
          <w:color w:val="000000"/>
          <w:sz w:val="24"/>
          <w:szCs w:val="24"/>
        </w:rPr>
        <w:t>88</w:t>
      </w:r>
      <w:r w:rsidRPr="00C54B67">
        <w:rPr>
          <w:b/>
          <w:color w:val="000000"/>
          <w:sz w:val="24"/>
          <w:szCs w:val="24"/>
        </w:rPr>
        <w:t>-п)</w:t>
      </w:r>
    </w:p>
    <w:p w:rsidR="007D3CBB" w:rsidRDefault="007D3CBB">
      <w:pPr>
        <w:rPr>
          <w:rFonts w:ascii="Arial" w:hAnsi="Arial" w:cs="Arial"/>
          <w:sz w:val="24"/>
          <w:szCs w:val="24"/>
        </w:rPr>
      </w:pPr>
    </w:p>
    <w:p w:rsidR="00916F7E" w:rsidRPr="00C54B67" w:rsidRDefault="00916F7E" w:rsidP="00916F7E">
      <w:pPr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>АДМИНИСТРАЦИЯ</w:t>
      </w:r>
    </w:p>
    <w:p w:rsidR="00916F7E" w:rsidRPr="00C54B67" w:rsidRDefault="00916F7E" w:rsidP="00916F7E">
      <w:pPr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 xml:space="preserve">ЗАКРЫТОГО АДМИНИСТРАТИВНО – </w:t>
      </w:r>
    </w:p>
    <w:p w:rsidR="00916F7E" w:rsidRPr="00C54B67" w:rsidRDefault="00916F7E" w:rsidP="00916F7E">
      <w:pPr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 xml:space="preserve">ТЕРРИТОРИАЛЬНОГО ОБРАЗОВАНИЯ </w:t>
      </w:r>
    </w:p>
    <w:p w:rsidR="00916F7E" w:rsidRPr="00C54B67" w:rsidRDefault="00916F7E" w:rsidP="00916F7E">
      <w:pPr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 xml:space="preserve"> ГОРОДА ЗЕЛЕНОГОРСКА </w:t>
      </w:r>
    </w:p>
    <w:p w:rsidR="00916F7E" w:rsidRPr="00C54B67" w:rsidRDefault="00916F7E" w:rsidP="00916F7E">
      <w:pPr>
        <w:shd w:val="clear" w:color="auto" w:fill="FFFFFF"/>
        <w:jc w:val="center"/>
        <w:rPr>
          <w:rFonts w:ascii="Arial" w:hAnsi="Arial" w:cs="Arial"/>
          <w:b/>
          <w:color w:val="000000"/>
          <w:spacing w:val="-6"/>
          <w:w w:val="104"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16F7E" w:rsidRPr="00C54B67" w:rsidRDefault="00916F7E" w:rsidP="00916F7E">
      <w:pPr>
        <w:shd w:val="clear" w:color="auto" w:fill="FFFFFF"/>
        <w:jc w:val="center"/>
        <w:rPr>
          <w:rFonts w:ascii="Arial" w:hAnsi="Arial" w:cs="Arial"/>
          <w:b/>
          <w:color w:val="000000"/>
          <w:spacing w:val="-6"/>
          <w:w w:val="104"/>
          <w:sz w:val="24"/>
          <w:szCs w:val="24"/>
        </w:rPr>
      </w:pPr>
    </w:p>
    <w:p w:rsidR="00916F7E" w:rsidRPr="00C54B67" w:rsidRDefault="00916F7E" w:rsidP="00916F7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16F7E" w:rsidRDefault="00916F7E" w:rsidP="00916F7E">
      <w:pPr>
        <w:jc w:val="center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916F7E" w:rsidRDefault="00916F7E">
      <w:pPr>
        <w:rPr>
          <w:rFonts w:ascii="Arial" w:hAnsi="Arial" w:cs="Arial"/>
          <w:sz w:val="24"/>
          <w:szCs w:val="24"/>
        </w:rPr>
      </w:pPr>
    </w:p>
    <w:p w:rsidR="00916F7E" w:rsidRDefault="00916F7E">
      <w:pPr>
        <w:rPr>
          <w:rFonts w:ascii="Arial" w:hAnsi="Arial" w:cs="Arial"/>
          <w:sz w:val="24"/>
          <w:szCs w:val="24"/>
        </w:rPr>
      </w:pPr>
    </w:p>
    <w:p w:rsidR="00916F7E" w:rsidRDefault="00916F7E">
      <w:pPr>
        <w:rPr>
          <w:rFonts w:ascii="Arial" w:hAnsi="Arial" w:cs="Arial"/>
          <w:sz w:val="24"/>
          <w:szCs w:val="24"/>
        </w:rPr>
      </w:pPr>
    </w:p>
    <w:p w:rsidR="00916F7E" w:rsidRPr="00916F7E" w:rsidRDefault="00916F7E" w:rsidP="006D6A2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16F7E">
        <w:rPr>
          <w:rFonts w:ascii="Arial" w:hAnsi="Arial" w:cs="Arial"/>
          <w:sz w:val="24"/>
          <w:szCs w:val="24"/>
          <w:u w:val="single"/>
        </w:rPr>
        <w:t>23.09.2018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6A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г. Зеленогорск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916F7E">
        <w:rPr>
          <w:rFonts w:ascii="Arial" w:hAnsi="Arial" w:cs="Arial"/>
          <w:sz w:val="24"/>
          <w:szCs w:val="24"/>
          <w:u w:val="single"/>
        </w:rPr>
        <w:t>№ 265-п</w:t>
      </w:r>
    </w:p>
    <w:p w:rsidR="00916F7E" w:rsidRDefault="00916F7E" w:rsidP="00A64119">
      <w:pPr>
        <w:jc w:val="both"/>
        <w:rPr>
          <w:rFonts w:ascii="Arial" w:hAnsi="Arial" w:cs="Arial"/>
          <w:sz w:val="24"/>
          <w:szCs w:val="24"/>
        </w:rPr>
      </w:pPr>
    </w:p>
    <w:p w:rsidR="00916F7E" w:rsidRDefault="00916F7E" w:rsidP="00A64119">
      <w:pPr>
        <w:jc w:val="both"/>
        <w:rPr>
          <w:rFonts w:ascii="Arial" w:hAnsi="Arial" w:cs="Arial"/>
          <w:sz w:val="24"/>
          <w:szCs w:val="24"/>
        </w:rPr>
      </w:pPr>
    </w:p>
    <w:p w:rsidR="00915C91" w:rsidRPr="00C54B67" w:rsidRDefault="00915C91" w:rsidP="00A64119">
      <w:pPr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О проведении открытого городского </w:t>
      </w:r>
    </w:p>
    <w:p w:rsidR="00B65A32" w:rsidRPr="00C54B67" w:rsidRDefault="00915C91" w:rsidP="00A64119">
      <w:pPr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конкурса «Предприниматель года»</w:t>
      </w:r>
    </w:p>
    <w:p w:rsidR="00B65A32" w:rsidRDefault="00B65A32" w:rsidP="00B65A32">
      <w:pPr>
        <w:rPr>
          <w:rFonts w:ascii="Arial" w:hAnsi="Arial" w:cs="Arial"/>
          <w:sz w:val="24"/>
          <w:szCs w:val="24"/>
        </w:rPr>
      </w:pPr>
    </w:p>
    <w:p w:rsidR="00915C91" w:rsidRPr="00C54B67" w:rsidRDefault="00915C91" w:rsidP="00915C9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ab/>
        <w:t xml:space="preserve">В целях содействия развитию малого и среднего предпринимательства,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A4537D" w:rsidRPr="00C54B67">
        <w:rPr>
          <w:rFonts w:ascii="Arial" w:hAnsi="Arial" w:cs="Arial"/>
          <w:color w:val="000000"/>
          <w:sz w:val="24"/>
          <w:szCs w:val="24"/>
        </w:rPr>
        <w:t xml:space="preserve">постановления </w:t>
      </w:r>
      <w:proofErr w:type="gramStart"/>
      <w:r w:rsidR="00A4537D" w:rsidRPr="00C54B67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A4537D" w:rsidRPr="00C54B67">
        <w:rPr>
          <w:rFonts w:ascii="Arial" w:hAnsi="Arial" w:cs="Arial"/>
          <w:color w:val="000000"/>
          <w:sz w:val="24"/>
          <w:szCs w:val="24"/>
        </w:rPr>
        <w:t xml:space="preserve"> ЗАТО г. Зеленогорска от 29.09.2017 № 222-п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 «Об утверждении муниципальной программы «Развитие малого и среднего предпринимательства в городе Зеленогорске»», руководствуясь Уставом города,</w:t>
      </w:r>
    </w:p>
    <w:p w:rsidR="00915C91" w:rsidRPr="00C54B67" w:rsidRDefault="00915C91" w:rsidP="00915C9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15C91" w:rsidRPr="00C54B67" w:rsidRDefault="00915C91" w:rsidP="00915C91">
      <w:pPr>
        <w:widowControl/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915C91" w:rsidRPr="00C54B67" w:rsidRDefault="00915C91" w:rsidP="00915C91">
      <w:pPr>
        <w:widowControl/>
        <w:suppressAutoHyphens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</w:p>
    <w:p w:rsidR="00915C91" w:rsidRPr="00C54B67" w:rsidRDefault="00915C91" w:rsidP="00915C9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ab/>
        <w:t>1. Утвердить Положение о проведении открытого городского конкурса «Предприниматель года» согласно приложению № 1 к настоящему постановлению.</w:t>
      </w:r>
    </w:p>
    <w:p w:rsidR="00915C91" w:rsidRPr="00C54B67" w:rsidRDefault="00915C91" w:rsidP="00915C9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ab/>
      </w:r>
      <w:r w:rsidR="00DA29F5" w:rsidRPr="00C54B67">
        <w:rPr>
          <w:rFonts w:ascii="Arial" w:hAnsi="Arial" w:cs="Arial"/>
          <w:color w:val="000000"/>
          <w:sz w:val="24"/>
          <w:szCs w:val="24"/>
        </w:rPr>
        <w:t>2</w:t>
      </w:r>
      <w:r w:rsidRPr="00C54B67">
        <w:rPr>
          <w:rFonts w:ascii="Arial" w:hAnsi="Arial" w:cs="Arial"/>
          <w:color w:val="000000"/>
          <w:sz w:val="24"/>
          <w:szCs w:val="24"/>
        </w:rPr>
        <w:t>. Утвердить состав конкурсной комиссии согласно приложению № 2 к настоящему постановлению.</w:t>
      </w:r>
    </w:p>
    <w:p w:rsidR="00915C91" w:rsidRPr="00C54B67" w:rsidRDefault="00915C91" w:rsidP="00915C9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ab/>
      </w:r>
      <w:r w:rsidR="00DA29F5" w:rsidRPr="00C54B67">
        <w:rPr>
          <w:rFonts w:ascii="Arial" w:hAnsi="Arial" w:cs="Arial"/>
          <w:color w:val="000000"/>
          <w:sz w:val="24"/>
          <w:szCs w:val="24"/>
        </w:rPr>
        <w:t>3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. Признать утратившим силу постановление </w:t>
      </w:r>
      <w:proofErr w:type="gramStart"/>
      <w:r w:rsidRPr="00C54B67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C54B67">
        <w:rPr>
          <w:rFonts w:ascii="Arial" w:hAnsi="Arial" w:cs="Arial"/>
          <w:color w:val="000000"/>
          <w:sz w:val="24"/>
          <w:szCs w:val="24"/>
        </w:rPr>
        <w:t xml:space="preserve"> ЗАТО г. Зеленогорска от 21.09.2015 № 233-п «О проведении открытого городского конкурса «Предприниматель 2015 года».</w:t>
      </w:r>
    </w:p>
    <w:p w:rsidR="00915C91" w:rsidRPr="00C54B67" w:rsidRDefault="00DA29F5" w:rsidP="00915C91">
      <w:pPr>
        <w:widowControl/>
        <w:suppressAutoHyphens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4</w:t>
      </w:r>
      <w:r w:rsidR="00915C91" w:rsidRPr="00C54B67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в день, следующий за днем его опубликования в газете «Панорама».</w:t>
      </w:r>
    </w:p>
    <w:p w:rsidR="00915C91" w:rsidRPr="00C54B67" w:rsidRDefault="00DA29F5" w:rsidP="00915C91">
      <w:pPr>
        <w:widowControl/>
        <w:suppressAutoHyphens/>
        <w:autoSpaceDE/>
        <w:autoSpaceDN/>
        <w:adjustRightInd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5</w:t>
      </w:r>
      <w:r w:rsidR="00915C91" w:rsidRPr="00C54B67">
        <w:rPr>
          <w:rFonts w:ascii="Arial" w:hAnsi="Arial" w:cs="Arial"/>
          <w:color w:val="000000"/>
          <w:sz w:val="24"/>
          <w:szCs w:val="24"/>
        </w:rPr>
        <w:t xml:space="preserve">. Контроль за выполнением настоящего постановления возложить на заместителя главы </w:t>
      </w:r>
      <w:proofErr w:type="gramStart"/>
      <w:r w:rsidR="00915C91" w:rsidRPr="00C54B67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915C91" w:rsidRPr="00C54B67">
        <w:rPr>
          <w:rFonts w:ascii="Arial" w:hAnsi="Arial" w:cs="Arial"/>
          <w:color w:val="000000"/>
          <w:sz w:val="24"/>
          <w:szCs w:val="24"/>
        </w:rPr>
        <w:t xml:space="preserve"> ЗАТО г. Зеленогорска по экономике и финансам.</w:t>
      </w:r>
    </w:p>
    <w:p w:rsidR="00915C91" w:rsidRPr="00C54B67" w:rsidRDefault="00915C91" w:rsidP="00915C9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915C91" w:rsidRPr="00C54B67" w:rsidRDefault="00915C91" w:rsidP="00915C9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31"/>
        <w:gridCol w:w="3923"/>
      </w:tblGrid>
      <w:tr w:rsidR="00915C91" w:rsidRPr="00C54B67" w:rsidTr="00CC67C5">
        <w:trPr>
          <w:trHeight w:val="631"/>
        </w:trPr>
        <w:tc>
          <w:tcPr>
            <w:tcW w:w="2903" w:type="pct"/>
            <w:shd w:val="clear" w:color="auto" w:fill="auto"/>
          </w:tcPr>
          <w:p w:rsidR="00353A95" w:rsidRPr="00C54B67" w:rsidRDefault="00353A95" w:rsidP="00915C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Первый з</w:t>
            </w:r>
            <w:r w:rsidR="007202C1" w:rsidRPr="00C54B67">
              <w:rPr>
                <w:rFonts w:ascii="Arial" w:hAnsi="Arial" w:cs="Arial"/>
                <w:color w:val="000000"/>
                <w:sz w:val="24"/>
                <w:szCs w:val="24"/>
              </w:rPr>
              <w:t>аместитель главы</w:t>
            </w:r>
            <w:r w:rsidR="00915C91"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15C91" w:rsidRPr="00C54B67" w:rsidRDefault="00915C91" w:rsidP="00915C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2097" w:type="pct"/>
            <w:shd w:val="clear" w:color="auto" w:fill="auto"/>
          </w:tcPr>
          <w:p w:rsidR="00915C91" w:rsidRPr="00C54B67" w:rsidRDefault="00915C91" w:rsidP="00915C91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5C91" w:rsidRPr="00C54B67" w:rsidRDefault="007202C1" w:rsidP="00915C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Камнев</w:t>
            </w:r>
            <w:proofErr w:type="spellEnd"/>
          </w:p>
        </w:tc>
      </w:tr>
    </w:tbl>
    <w:p w:rsidR="00AD527A" w:rsidRDefault="00AD527A" w:rsidP="00B52AD1">
      <w:pPr>
        <w:widowControl/>
        <w:autoSpaceDE/>
        <w:autoSpaceDN/>
        <w:adjustRightInd/>
        <w:ind w:left="4968"/>
        <w:jc w:val="right"/>
        <w:rPr>
          <w:rFonts w:ascii="Arial" w:hAnsi="Arial" w:cs="Arial"/>
          <w:color w:val="000000"/>
          <w:sz w:val="24"/>
          <w:szCs w:val="24"/>
        </w:rPr>
      </w:pPr>
    </w:p>
    <w:p w:rsidR="00AD527A" w:rsidRDefault="00AD527A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B52AD1" w:rsidRPr="00C54B67" w:rsidRDefault="00B52AD1" w:rsidP="00B52AD1">
      <w:pPr>
        <w:widowControl/>
        <w:autoSpaceDE/>
        <w:autoSpaceDN/>
        <w:adjustRightInd/>
        <w:ind w:left="4968"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B52AD1" w:rsidRPr="00C54B67" w:rsidRDefault="00B52AD1" w:rsidP="00B52AD1">
      <w:pPr>
        <w:widowControl/>
        <w:autoSpaceDE/>
        <w:autoSpaceDN/>
        <w:adjustRightInd/>
        <w:ind w:left="4260" w:firstLine="696"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B52AD1" w:rsidRPr="00C54B67" w:rsidRDefault="00B52AD1" w:rsidP="00B52AD1">
      <w:pPr>
        <w:widowControl/>
        <w:autoSpaceDE/>
        <w:autoSpaceDN/>
        <w:adjustRightInd/>
        <w:ind w:left="4260" w:firstLine="696"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ЗАТО г. Зеленогорска</w:t>
      </w:r>
    </w:p>
    <w:p w:rsidR="00B52AD1" w:rsidRPr="00C54B67" w:rsidRDefault="004D1472" w:rsidP="00B52AD1">
      <w:pPr>
        <w:widowControl/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от 23.09.2016 № 265-п</w:t>
      </w:r>
    </w:p>
    <w:p w:rsidR="00B52AD1" w:rsidRPr="00C54B67" w:rsidRDefault="00B52AD1" w:rsidP="00B52AD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Положение о проведении открытого городского конкурса</w:t>
      </w:r>
    </w:p>
    <w:p w:rsidR="00B52AD1" w:rsidRPr="00C54B67" w:rsidRDefault="00B52AD1" w:rsidP="00B52AD1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«Предприниматель года»</w:t>
      </w:r>
    </w:p>
    <w:p w:rsidR="00B52AD1" w:rsidRPr="00C54B67" w:rsidRDefault="00B52AD1" w:rsidP="00B52AD1">
      <w:pPr>
        <w:widowControl/>
        <w:autoSpaceDE/>
        <w:autoSpaceDN/>
        <w:adjustRightInd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B67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:rsidR="00B52AD1" w:rsidRPr="00C54B67" w:rsidRDefault="00B52AD1" w:rsidP="00B52AD1">
      <w:pPr>
        <w:widowControl/>
        <w:autoSpaceDE/>
        <w:autoSpaceDN/>
        <w:adjustRightInd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1.1. Положение о проведении открытого городского конкурса «Предприниматель года» (далее - Положение) разработано в целях реализации муниципальной программы «Развитие малого и среднего предпринимательства в городе Зеленогорске», утвержденной постановлением </w:t>
      </w:r>
      <w:proofErr w:type="gramStart"/>
      <w:r w:rsidRPr="00C54B67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Pr="00C54B67">
        <w:rPr>
          <w:rFonts w:ascii="Arial" w:hAnsi="Arial" w:cs="Arial"/>
          <w:color w:val="000000"/>
          <w:sz w:val="24"/>
          <w:szCs w:val="24"/>
        </w:rPr>
        <w:t xml:space="preserve"> ЗАТО г. Зеленогорска (далее – Программа), определяет порядок проведения открытого городского конкурса «Предприниматель года» (далее – конкурс). 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1.2. Цель конкурса – стимулирование развития субъектов малого предпринимательства на территории г. Зеленогорска.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1.3. Задачи конкурса: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1.3.1. </w:t>
      </w:r>
      <w:r w:rsidRPr="00C54B67">
        <w:rPr>
          <w:rFonts w:ascii="Arial" w:hAnsi="Arial" w:cs="Arial"/>
          <w:sz w:val="24"/>
          <w:szCs w:val="24"/>
        </w:rPr>
        <w:t>Выявление субъектов малого предпринимательства, добившихся наибольших успехов в своей деятельности.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1.3.2. Формирование позитивного общественного мнения о предпринимателях города Зеленогорска, занятых в сфере малого бизнеса.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1.3.3. Распространение положительного опыта предпринимательской деятельности.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1.4. Конкурс проводится ежегодно при условии наличия средств, предусмотренных в местном бюджете города Зеленогорска в текущем финансовом году на проведение конкурса.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1.5. </w:t>
      </w:r>
      <w:r w:rsidRPr="00C54B67">
        <w:rPr>
          <w:rFonts w:ascii="Arial" w:hAnsi="Arial" w:cs="Arial"/>
          <w:color w:val="000000"/>
          <w:sz w:val="24"/>
          <w:szCs w:val="24"/>
        </w:rPr>
        <w:t>В Положении используются следующие понятия: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1.5.1 Организатор конкурса</w:t>
      </w:r>
      <w:r w:rsidRPr="00C54B67">
        <w:rPr>
          <w:rFonts w:ascii="Arial" w:hAnsi="Arial" w:cs="Arial"/>
          <w:sz w:val="24"/>
          <w:szCs w:val="24"/>
        </w:rPr>
        <w:t xml:space="preserve"> –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 Зеленогорска» (МКУ «Центр закупок, предпринимательства и обеспечения деятельности ОМС»).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1.5.2. У</w:t>
      </w:r>
      <w:r w:rsidRPr="00C54B67">
        <w:rPr>
          <w:rFonts w:ascii="Arial" w:hAnsi="Arial" w:cs="Arial"/>
          <w:color w:val="000000"/>
          <w:sz w:val="24"/>
          <w:szCs w:val="24"/>
        </w:rPr>
        <w:t>частник конкурса - субъект малого предпринимательства, участвующий в конкурсе.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1.5.3. Конкурс – процедура определения победителей среди участников конкурса в соответствующих </w:t>
      </w:r>
      <w:r w:rsidR="00A4537D" w:rsidRPr="00C54B67">
        <w:rPr>
          <w:rFonts w:ascii="Arial" w:hAnsi="Arial" w:cs="Arial"/>
          <w:color w:val="000000"/>
          <w:sz w:val="24"/>
          <w:szCs w:val="24"/>
        </w:rPr>
        <w:t>номинациях.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1.5.4. Победители конкурса – участники конкурса, занявшие 1 место.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1.5.5. Конкурсная комиссия – коллегиальный орган, осуществляющий определение победителей конкурса в соответствующих номинациях.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B67">
        <w:rPr>
          <w:rFonts w:ascii="Arial" w:hAnsi="Arial" w:cs="Arial"/>
          <w:b/>
          <w:color w:val="000000"/>
          <w:sz w:val="24"/>
          <w:szCs w:val="24"/>
        </w:rPr>
        <w:t>2. Организатор и участники конкурса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2.1. Организатор конкурса: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2.1.1. </w:t>
      </w:r>
      <w:r w:rsidR="00A4537D" w:rsidRPr="00C54B67">
        <w:rPr>
          <w:rFonts w:ascii="Arial" w:hAnsi="Arial" w:cs="Arial"/>
          <w:sz w:val="24"/>
          <w:szCs w:val="24"/>
        </w:rPr>
        <w:t>Принимает решение о сроках начала и окончания приема заявок на участие в конкурсе. Данная информация размещается на официаль</w:t>
      </w:r>
      <w:r w:rsidR="00C23F5F" w:rsidRPr="00C54B67">
        <w:rPr>
          <w:rFonts w:ascii="Arial" w:hAnsi="Arial" w:cs="Arial"/>
          <w:sz w:val="24"/>
          <w:szCs w:val="24"/>
        </w:rPr>
        <w:t xml:space="preserve">ном сайте </w:t>
      </w:r>
      <w:proofErr w:type="gramStart"/>
      <w:r w:rsidR="00C23F5F" w:rsidRPr="00C54B6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C23F5F" w:rsidRPr="00C54B67">
        <w:rPr>
          <w:rFonts w:ascii="Arial" w:hAnsi="Arial" w:cs="Arial"/>
          <w:sz w:val="24"/>
          <w:szCs w:val="24"/>
        </w:rPr>
        <w:t xml:space="preserve"> ЗАТО г. </w:t>
      </w:r>
      <w:r w:rsidR="00A4537D" w:rsidRPr="00C54B67">
        <w:rPr>
          <w:rFonts w:ascii="Arial" w:hAnsi="Arial" w:cs="Arial"/>
          <w:sz w:val="24"/>
          <w:szCs w:val="24"/>
        </w:rPr>
        <w:t>Зеленогорска в информационно-телекоммуникационной сети «Интернет» www.zeladmin.ru в разделе «Малый и средний бизнес/Информация об объявленных конкурсах на оказание поддержки субъектам малого и среднего предпринимательства» и в средстве массовой информации, определенном в качестве офи</w:t>
      </w:r>
      <w:r w:rsidR="00A4537D" w:rsidRPr="00C54B67">
        <w:rPr>
          <w:rFonts w:ascii="Arial" w:hAnsi="Arial" w:cs="Arial"/>
          <w:sz w:val="24"/>
          <w:szCs w:val="24"/>
        </w:rPr>
        <w:lastRenderedPageBreak/>
        <w:t>циального периодического издания, осуществляющего публикацию муниципальных правовых актов.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2.1.2. Осуществляет организационно-техническое обеспечение работы конкурсной комиссии.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2.1.3. Принимает и регистрирует заявки на участие в конкурсе, проводит проверку правильности оформления и наличия всех документов в соответствии с пунктом 5.2. настоящего Положения.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2.1.4. Признает конкурс несостоявшимся по отдельным номинациям в случае поступления по каждой из них менее двух заявок.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2.1.5. Передает в конкурсную комиссию заявки на участие в конкурсе, а также прилагаемые к ним документы, консультирует по вопросам, связанным с оформлением документов для участия в конкурсе.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2.1.6. Обеспечивает хранение протоколов заседаний и других материалов конкурсной комиссии.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2.2. К участию в конкурсе допускаются субъекты малого предпринимательства</w:t>
      </w:r>
      <w:r w:rsidRPr="00C54B67">
        <w:rPr>
          <w:rFonts w:ascii="Arial" w:hAnsi="Arial" w:cs="Arial"/>
          <w:color w:val="000000"/>
          <w:sz w:val="24"/>
          <w:szCs w:val="24"/>
        </w:rPr>
        <w:t>, соответствующие следующим условиям: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2.2.1. Участник конкурса соответствует требованиям статьи 4 Федерального закона от 24.07.2007 № 209-ФЗ «О развитии малого и среднего предпринимательства в Российской Федерации».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2.2.2. Участник конкурса зарегистрирован и осуществляет свою деятельность в установленном законодательством Российской Федерации порядке на территории г. Зеленогорска не менее </w:t>
      </w:r>
      <w:r w:rsidRPr="00C54B67">
        <w:rPr>
          <w:rFonts w:ascii="Arial" w:hAnsi="Arial" w:cs="Arial"/>
          <w:sz w:val="24"/>
          <w:szCs w:val="24"/>
        </w:rPr>
        <w:t>двух лет по состоянию на 1 января текущего года</w:t>
      </w:r>
      <w:r w:rsidRPr="00C54B67">
        <w:rPr>
          <w:rFonts w:ascii="Arial" w:hAnsi="Arial" w:cs="Arial"/>
          <w:color w:val="000000"/>
          <w:sz w:val="24"/>
          <w:szCs w:val="24"/>
        </w:rPr>
        <w:t>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2.2.3. В отношении участника конкурса не проводится процедура ликвидации, отсутствует решение арбитражного суда о признании участника конкурса банкротом и об открытии конкурсного производства.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2.2.4 Деятельность участника конкурса не приостановлена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2.2.5 </w:t>
      </w:r>
      <w:r w:rsidR="008F3796" w:rsidRPr="00C54B67">
        <w:rPr>
          <w:rFonts w:ascii="Arial" w:hAnsi="Arial" w:cs="Arial"/>
          <w:color w:val="000000"/>
          <w:sz w:val="24"/>
          <w:szCs w:val="24"/>
        </w:rPr>
        <w:t>Отсутствие у участника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C54B67">
        <w:rPr>
          <w:rFonts w:ascii="Arial" w:hAnsi="Arial" w:cs="Arial"/>
          <w:sz w:val="24"/>
          <w:szCs w:val="24"/>
          <w:lang w:eastAsia="x-none"/>
        </w:rPr>
        <w:t>2.3. Не допускаются к участию в конкурсе субъекты малого предпринимательства, несоответствующие условиям, установленным пунктом 2.2. настоящего Положения или представившие заявки на участие в конкурсе, несоответствующие требованиям настоящего Положения. Конкурсная комиссия вправе отстранить участника конкурса от участия в конкурсе на любом этапе его проведения в случае обнаружения недостоверных сведений, содержащихся в документах, представленных участником конкурса.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C54B67">
        <w:rPr>
          <w:rFonts w:ascii="Arial" w:hAnsi="Arial" w:cs="Arial"/>
          <w:sz w:val="24"/>
          <w:szCs w:val="24"/>
          <w:lang w:eastAsia="x-none"/>
        </w:rPr>
        <w:t>2.4. Победители конкурсов предыдущих лет могут принять участие в конкурсе не ранее чем через три года.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B67">
        <w:rPr>
          <w:rFonts w:ascii="Arial" w:hAnsi="Arial" w:cs="Arial"/>
          <w:b/>
          <w:color w:val="000000"/>
          <w:sz w:val="24"/>
          <w:szCs w:val="24"/>
        </w:rPr>
        <w:t>3. Номинации конкурса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3.1. Конкурс проводится по следующим номинациям: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3.1.1. «Лучший предприниматель года в сфере промышленного, сельскохозяйственного производства и строительства». 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3.1.2. «Лучший предприниматель года в сфере услуг». 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3.1.3. </w:t>
      </w:r>
      <w:r w:rsidRPr="00C54B67">
        <w:rPr>
          <w:rFonts w:ascii="Arial" w:hAnsi="Arial" w:cs="Arial"/>
          <w:color w:val="000000"/>
          <w:sz w:val="24"/>
          <w:szCs w:val="24"/>
        </w:rPr>
        <w:t>«Лучший предприниматель года в сфере торговли и общественного питания».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>4. Конкурсная комиссия</w:t>
      </w:r>
    </w:p>
    <w:p w:rsidR="00B52AD1" w:rsidRPr="00C54B67" w:rsidRDefault="00B52AD1" w:rsidP="00B52AD1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4.1. Для подведения итогов конкурса и определения победителей формируется конкурсная комиссия.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4.2. Конкурсную комиссию возглавляет председатель, который руководит ее деятельностью, принимает решения по процедурным вопросам. 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4.3. На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4.4. Конкурсная комиссия правомочна осуществлять свои полномочия, если на заседании присутствует не менее чем пятьдесят процентов от общего числа состава конкурсной комиссии.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4.5. Решения конкурсной комиссии принимаются путем открытого голосования простым большинством голосов присутствующих членов на заседании конкурсной комиссии. При равенстве голосов решающим является голос председателя. </w:t>
      </w:r>
    </w:p>
    <w:p w:rsidR="00B52AD1" w:rsidRPr="00C54B67" w:rsidRDefault="00B52AD1" w:rsidP="00B52AD1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4.6. Решения конкурсной комиссии оформляются протоколами, которые подписывают председатель конкурсной комиссии и секретарь конкурсной комиссии.</w:t>
      </w:r>
    </w:p>
    <w:p w:rsidR="00B52AD1" w:rsidRPr="00C54B67" w:rsidRDefault="00B52AD1" w:rsidP="00B52AD1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B67">
        <w:rPr>
          <w:rFonts w:ascii="Arial" w:hAnsi="Arial" w:cs="Arial"/>
          <w:b/>
          <w:color w:val="000000"/>
          <w:sz w:val="24"/>
          <w:szCs w:val="24"/>
        </w:rPr>
        <w:t>5. Порядок подачи заявок на участие в конкурсе</w:t>
      </w:r>
    </w:p>
    <w:p w:rsidR="00B52AD1" w:rsidRPr="00C54B67" w:rsidRDefault="00B52AD1" w:rsidP="00B52AD1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5.1. </w:t>
      </w:r>
      <w:r w:rsidRPr="00C54B67">
        <w:rPr>
          <w:rFonts w:ascii="Arial" w:hAnsi="Arial" w:cs="Arial"/>
          <w:sz w:val="24"/>
          <w:szCs w:val="24"/>
        </w:rPr>
        <w:t xml:space="preserve">Для участия в конкурсе субъекты малого предпринимательства подают организатору конкурса заявку на участие в конкурсе </w:t>
      </w:r>
      <w:r w:rsidRPr="00C54B67">
        <w:rPr>
          <w:rFonts w:ascii="Arial" w:hAnsi="Arial" w:cs="Arial"/>
          <w:color w:val="000000"/>
          <w:sz w:val="24"/>
          <w:szCs w:val="24"/>
        </w:rPr>
        <w:t>в одной из номинаций по форме</w:t>
      </w:r>
      <w:r w:rsidRPr="00C54B67">
        <w:rPr>
          <w:rFonts w:ascii="Arial" w:hAnsi="Arial" w:cs="Arial"/>
          <w:sz w:val="24"/>
          <w:szCs w:val="24"/>
        </w:rPr>
        <w:t xml:space="preserve"> согласно приложению к Положению. </w:t>
      </w:r>
      <w:r w:rsidRPr="00C54B67">
        <w:rPr>
          <w:rFonts w:ascii="Arial" w:hAnsi="Arial" w:cs="Arial"/>
          <w:color w:val="000000"/>
          <w:sz w:val="24"/>
          <w:szCs w:val="24"/>
        </w:rPr>
        <w:t>Участник конкурса может принять участие в конкурсе только в одной из номинаций.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5.2. </w:t>
      </w:r>
      <w:r w:rsidRPr="00C54B67">
        <w:rPr>
          <w:rFonts w:ascii="Arial" w:hAnsi="Arial" w:cs="Arial"/>
          <w:color w:val="000000"/>
          <w:sz w:val="24"/>
          <w:szCs w:val="24"/>
        </w:rPr>
        <w:t>К заявке на участие в конкурсе прилагаются следующие документы: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5.2.1. Копия свидетельства о государственной регистрации юридического лица или индивидуального предпринимателя.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5.2.2. </w:t>
      </w:r>
      <w:r w:rsidR="00C44EA0" w:rsidRPr="00C54B67">
        <w:rPr>
          <w:rFonts w:ascii="Arial" w:hAnsi="Arial" w:cs="Arial"/>
          <w:sz w:val="24"/>
          <w:szCs w:val="24"/>
        </w:rPr>
        <w:t>Справка инспекции Федеральной налоговой службы по Красноярскому краю о состоянии расчетов по налогам, сборам и взносам, полученная не ранее чем за 30 календарных дней до дня начала приема заявок на участие в конкурсе. При наличии задолженности по платежам в бюджеты субъект малого предпринимательства имеет право представить организатору конкурса документы, подтверждающие уплату задолженности по платежам в бюджеты, не позднее трех рабочих дней с даты окончания приема заявок на участие в конкурсе.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27"/>
      <w:bookmarkEnd w:id="1"/>
      <w:r w:rsidRPr="00C54B67">
        <w:rPr>
          <w:rFonts w:ascii="Arial" w:hAnsi="Arial" w:cs="Arial"/>
          <w:sz w:val="24"/>
          <w:szCs w:val="24"/>
        </w:rPr>
        <w:t>5.2.3. Копия годовой расчетной ведомости (форма 4-ФСС РФ) с отметкой Фонда социального страхования Российской Федерации.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5.2.4. Заверенные субъектом малого предпринимательства копии документов, подтверждающих суммы налоговых платежей и страховых взносов, уплаченных в бюджеты бюджетной системы Российской Федерации без учета пеней и штрафов (платежные документы, акты-сверки или иные документы, подтверждающие факт уплаты).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5.2.5. Копии рекомендательных и (или) благодарственных писем, положительных отзывов потребителей, деловых партнеров, а также публикаций с положительными отзывами в средствах массовой информации (при наличии).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5.2.6. Копии документов, подтверждающих участие в благотворительных, спонсорских программах, мероприятиях социальной направленности (при наличии).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5.2.7. Копии дипломов, свидетельств, грамот и иных документов, подтверждающих участие в различных выставках, конкурсах, ярмарках, фестивалях, форумах и других подобных мероприятиях (при наличии).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5.2.8. Копии документов, подтверждающих оказание дополнительных мер социальной поддержки наемным работникам, указанным в </w:t>
      </w:r>
      <w:hyperlink w:anchor="P271" w:history="1">
        <w:r w:rsidRPr="00C54B67">
          <w:rPr>
            <w:rFonts w:ascii="Arial" w:hAnsi="Arial" w:cs="Arial"/>
            <w:sz w:val="24"/>
            <w:szCs w:val="24"/>
          </w:rPr>
          <w:t>подпункте 6.2.7</w:t>
        </w:r>
      </w:hyperlink>
      <w:r w:rsidRPr="00C54B67">
        <w:rPr>
          <w:rFonts w:ascii="Arial" w:hAnsi="Arial" w:cs="Arial"/>
          <w:sz w:val="24"/>
          <w:szCs w:val="24"/>
        </w:rPr>
        <w:t xml:space="preserve"> настоящего Положения (при наличии).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5.2.9. Копии патентов, подтверждающих наличие запатентованных изделий </w:t>
      </w:r>
      <w:r w:rsidRPr="00C54B67">
        <w:rPr>
          <w:rFonts w:ascii="Arial" w:hAnsi="Arial" w:cs="Arial"/>
          <w:sz w:val="24"/>
          <w:szCs w:val="24"/>
        </w:rPr>
        <w:lastRenderedPageBreak/>
        <w:t>(продукции, работ, услуг) собственного производства (при наличии).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5"/>
      <w:bookmarkEnd w:id="2"/>
      <w:r w:rsidRPr="00C54B67">
        <w:rPr>
          <w:rFonts w:ascii="Arial" w:hAnsi="Arial" w:cs="Arial"/>
          <w:sz w:val="24"/>
          <w:szCs w:val="24"/>
        </w:rPr>
        <w:t>5.2.10. Копии документов, подтверждающих внедрение передовых технологий и (или) инновационных разработок (договоров купли-продажи технологического оборудования, актов ввода в эксплуатацию, актов приема-передачи основных средств, кроме зданий, сооружений и иных документов) (при наличии).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5.2.11. Копии документов, подтверждающих выручку от реализации товаров, работ, услуг и объем инвестиций в основной капитал, такими документами могут быть: налоговая декларация, книга доходов и расходов, кассовая книга кассира, бухгалтерский баланс или иные документы, подтверждающие показатели (при наличии).</w:t>
      </w:r>
    </w:p>
    <w:p w:rsidR="00D04902" w:rsidRPr="00C54B67" w:rsidRDefault="00D04902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5.2.12. Согласие на обработку персональных данных, оформленное в соответствии с частью 4 статьи 9 Федерального закона от 27.07.2006 № 152-ФЗ «О персональных данных».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5.3. Документы, указанные в подпунктах 5.2.3 - 5.2.11 Положения, представляются за предыдущий год и год, предшествующий предыдущему. Документы должны быть пронумерованы и сформированы в папку.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38"/>
      <w:bookmarkEnd w:id="3"/>
      <w:r w:rsidRPr="00C54B67">
        <w:rPr>
          <w:rFonts w:ascii="Arial" w:hAnsi="Arial" w:cs="Arial"/>
          <w:sz w:val="24"/>
          <w:szCs w:val="24"/>
        </w:rPr>
        <w:t>5.4. Организатор конкурса: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5.4.1. Осуществляет прием и регистрацию заявок на участие в конкурсе в установленные сроки по адресу: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B67">
        <w:rPr>
          <w:rFonts w:ascii="Arial" w:hAnsi="Arial" w:cs="Arial"/>
          <w:sz w:val="24"/>
          <w:szCs w:val="24"/>
        </w:rPr>
        <w:t>663690, Красноярский край, г. Зеленогорск, ул. Мира, д. 15, кабинет 209 с 14.00 до 17.00 время местное (кроме субботы, воскресенья и официальных праздничных дней), телефон 8 (39169) 95-127.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5.4.2. Передает заявки конкурсной комиссии в течение пяти рабочих дней с даты окончания приема документов. </w:t>
      </w:r>
    </w:p>
    <w:p w:rsidR="00B52AD1" w:rsidRPr="00C54B67" w:rsidRDefault="00B52AD1" w:rsidP="00B52AD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5.5. 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Конкурсные документы принимаются в запечатанном конверте формата А 4. </w:t>
      </w:r>
      <w:r w:rsidRPr="00C54B67">
        <w:rPr>
          <w:rFonts w:ascii="Arial" w:hAnsi="Arial" w:cs="Arial"/>
          <w:snapToGrid w:val="0"/>
          <w:color w:val="000000"/>
          <w:sz w:val="24"/>
          <w:szCs w:val="24"/>
        </w:rPr>
        <w:t>На конверте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 участник конкурса</w:t>
      </w:r>
      <w:r w:rsidRPr="00C54B67">
        <w:rPr>
          <w:rFonts w:ascii="Arial" w:hAnsi="Arial" w:cs="Arial"/>
          <w:snapToGrid w:val="0"/>
          <w:color w:val="000000"/>
          <w:sz w:val="24"/>
          <w:szCs w:val="24"/>
        </w:rPr>
        <w:t xml:space="preserve"> указывает наименование номинации конкурса, на участие в которой он претендует. </w:t>
      </w:r>
      <w:r w:rsidRPr="00C54B67">
        <w:rPr>
          <w:rFonts w:ascii="Arial" w:hAnsi="Arial" w:cs="Arial"/>
          <w:color w:val="000000"/>
          <w:sz w:val="24"/>
          <w:szCs w:val="24"/>
        </w:rPr>
        <w:t>Участник конкурса</w:t>
      </w:r>
      <w:r w:rsidRPr="00C54B67">
        <w:rPr>
          <w:rFonts w:ascii="Arial" w:hAnsi="Arial" w:cs="Arial"/>
          <w:snapToGrid w:val="0"/>
          <w:color w:val="000000"/>
          <w:sz w:val="24"/>
          <w:szCs w:val="24"/>
        </w:rPr>
        <w:t xml:space="preserve"> вправе не указывать на конверте наименование организации, фамилию, имя, отчество и почтовый адрес. </w:t>
      </w:r>
      <w:r w:rsidRPr="00C54B67">
        <w:rPr>
          <w:rFonts w:ascii="Arial" w:hAnsi="Arial" w:cs="Arial"/>
          <w:color w:val="000000"/>
          <w:sz w:val="24"/>
          <w:szCs w:val="24"/>
        </w:rPr>
        <w:t>Конкурсные документы должны быть скреплены печатью участника конкурса (при наличии) и подписаны участником конкурса или его представителем. В случае если конкурсные документы подписаны представителем участника конкурса, они должны содержать документ, подтверждающий его полномочия, либо копию такого документа, заверенную в порядке, установленном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</w:p>
    <w:p w:rsidR="00B52AD1" w:rsidRPr="00C54B67" w:rsidRDefault="00B52AD1" w:rsidP="00B52AD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52AD1" w:rsidRPr="00C54B67" w:rsidRDefault="00B52AD1" w:rsidP="00B52AD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>6. Порядок проведения конкурса и критерии конкурсного отбора</w:t>
      </w:r>
    </w:p>
    <w:p w:rsidR="00B52AD1" w:rsidRPr="00C54B67" w:rsidRDefault="00B52AD1" w:rsidP="00B52AD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6.1. Конкурсная комиссия рассматривает заявки на участие в конкурсе на соответствие их требованиям, предусмотренным в разделе 5 настоящего Положения, в течение 14 рабочих дней со дня окончания приема документов.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 Оценка представленных заявок на участие в конкурсе по всем номинациям производится по следующим критериям: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6.2.1. Рост налоговых платежей и страховых взносов, уплаченных в бюджеты бюджетной системы Российской Федерации.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Расчет производится как отношение величины исследуемого критерия предыдущего года по отношению к году, предшествующему предыдущему.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По данному критерию по всем номинациям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4"/>
        <w:gridCol w:w="2600"/>
      </w:tblGrid>
      <w:tr w:rsidR="00B52AD1" w:rsidRPr="00C54B67" w:rsidTr="002A46EC">
        <w:tc>
          <w:tcPr>
            <w:tcW w:w="3609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Рост налоговых платежей и страховых взносов, уплаченных в бюджеты бюджетной системы Российской Федерации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2A46EC">
        <w:trPr>
          <w:trHeight w:val="28"/>
        </w:trPr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lastRenderedPageBreak/>
              <w:t>Прирост отсутствует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2AD1" w:rsidRPr="00C54B67" w:rsidTr="002A46EC">
        <w:trPr>
          <w:trHeight w:val="28"/>
        </w:trPr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0% до 10%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2AD1" w:rsidRPr="00C54B67" w:rsidTr="002A46EC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10% до 15%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2AD1" w:rsidRPr="00C54B67" w:rsidTr="002A46EC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15% до 20%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2AD1" w:rsidRPr="00C54B67" w:rsidTr="002A46EC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20% до 25%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2AD1" w:rsidRPr="00C54B67" w:rsidTr="002A46EC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25%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6.2.2. Количество созданных новых рабочих мест.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Расчет критерия производится как разница среднесписочной численности работников в предыдущем году и в году, предшествующему предыдущему.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По данному критерию по всем номинациям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4"/>
        <w:gridCol w:w="2600"/>
      </w:tblGrid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Увеличение численности работников отсутствует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Создание 1 - 2 новых рабочих мест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Создание 3 - 4 новых рабочих мест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Создание 5 - 7 новых рабочих мест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Создание 8 - 10 новых рабочих мест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Создание более 10 новых рабочих мест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6.2.3. Уровень оплаты труда.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Для оценки критерия используются данные за предыдущий год.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По данному критерию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4"/>
        <w:gridCol w:w="2200"/>
      </w:tblGrid>
      <w:tr w:rsidR="00B52AD1" w:rsidRPr="00C54B67" w:rsidTr="002A46EC">
        <w:tc>
          <w:tcPr>
            <w:tcW w:w="3823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2A46EC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До 11 тыс. рублей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2AD1" w:rsidRPr="00C54B67" w:rsidTr="002A46EC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11 тыс. рублей до 13 тыс. рублей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2AD1" w:rsidRPr="00C54B67" w:rsidTr="002A46EC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13 тыс. рублей до 15 тыс. рублей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2AD1" w:rsidRPr="00C54B67" w:rsidTr="002A46EC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15 тыс. рублей до 17 тыс. рублей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2AD1" w:rsidRPr="00C54B67" w:rsidTr="002A46EC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17 тыс. рублей до 19 тыс. рублей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2AD1" w:rsidRPr="00C54B67" w:rsidTr="002A46EC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19 тыс. рублей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249"/>
      <w:bookmarkEnd w:id="4"/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6.2.4. Внешняя оценка деятельности.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Данный критерий отражает сложившееся общественное мнение об участнике конкурса, свидетельствующее о качестве выпускаемой продукции (товаров, работ, услуг).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lastRenderedPageBreak/>
        <w:t>При представлении участником конкурса благодарственных и (или) рекомендательных писем, грамот от органов местного самоуправления, общественных объединений предпринимателей и других организаций, а также публикаций с положительными отзывами в средствах массовой информации ему присуждается по 1 баллу за каждое благодарственное и (или) рекомендательное письмо, а также за каждую публикацию с положительными отзывами в средствах массовой информации. Максимальное количество баллов по данному критерию не может превышать 5.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252"/>
      <w:bookmarkEnd w:id="5"/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6.2.5. Социальная значимость.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Критерием социальной значимости является участие в предыдущем году и году, предшествующем предыдущему, в благотворительных, спонсорских программах, мероприятиях социальной направленности.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При представлении участником конкурса документов, подтверждающих участие в предыдущем году и году, предшествующем предыдущему, в благотворительных, спонсорских программах, мероприятиях социальной направленности, ему присуждается по 1 баллу за каждое участие в указанных программах и мероприятиях. Максимальное количество баллов по данному критерию не может превышать 5.</w:t>
      </w:r>
      <w:bookmarkStart w:id="6" w:name="P255"/>
      <w:bookmarkEnd w:id="6"/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6.2.6. Деловая активность.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Критерием деловой активности субъекта малого предпринимательства является его участие в предыдущем году и году, предшествующем предыдущему, в различных выставках, конкурсах, ярмарках, фестивалях, форумах и других подобных мероприятиях.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При представлении участником конкурса дипломов, свидетельств, грамот и иных документов, подтверждающих участие в предыдущем году и году, предшествующем предыдущему, в выставках, конкурсах, ярмарках, фестивалях, форумах и других подобных мероприятиях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4"/>
        <w:gridCol w:w="2600"/>
      </w:tblGrid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Субъект малого предпринимательства не участвовал ни в одном мероприятии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Участие в 1 - 2 мероприятиях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Участие в 3 - 4 мероприятиях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Участие в 5 и более мероприятиях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271"/>
      <w:bookmarkEnd w:id="7"/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6.2.7. Социальное обеспечение работников.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Критерием социального обеспечения работников субъекта малого предпринимательства является обеспечение в отчетном периоде работников дополнительными мерами социальной поддержки, включая: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- оплату летнего отдыха детей и санаторно-курортного лечения работников;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- добровольное дополнительное медицинское и (или) пенсионное страхование работников;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- добровольное страхование жизни и здоровья работников;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- повышение уровня квалификации (переподготовку) работников за счет субъекта малого предпринимательства;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- иные меры социальной поддержки.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При представлении участником конкурса документов, подтверждающих оказание дополнительных мер социальной поддержки работникам в предыдущем году и </w:t>
      </w:r>
      <w:r w:rsidRPr="00C54B67">
        <w:rPr>
          <w:rFonts w:ascii="Arial" w:hAnsi="Arial" w:cs="Arial"/>
          <w:sz w:val="24"/>
          <w:szCs w:val="24"/>
        </w:rPr>
        <w:lastRenderedPageBreak/>
        <w:t>году, предшествующем предыдущему, ему присуждается по 1 баллу за каждую меру. Максимальное количество баллов по данному критерию не может превышать 5.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6.2.8. Технологическая (инновационная) активность.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Данный критерий отражает наличие запатентованных изделий (продукции, товаров, работ, услуг) собственного производства, а также внедрение инновационных разработок и (или) передовых технологий в предыдущем году и году, предшествующем предыдущему. Для подтверждения вышеуказанных сведений участник конкурса представляет соответствующие документы.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По данному критерию по всем номинациям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7"/>
        <w:gridCol w:w="4977"/>
      </w:tblGrid>
      <w:tr w:rsidR="00B52AD1" w:rsidRPr="00C54B67" w:rsidTr="00CC67C5">
        <w:tc>
          <w:tcPr>
            <w:tcW w:w="2337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3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CC67C5">
        <w:tc>
          <w:tcPr>
            <w:tcW w:w="2337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Наличие запатентованных изделий (продукции, работ, услуг) собственного производства</w:t>
            </w:r>
          </w:p>
        </w:tc>
        <w:tc>
          <w:tcPr>
            <w:tcW w:w="2663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по 2 балла за каждое запатентованное изделие (продукцию, работу, услугу)</w:t>
            </w:r>
          </w:p>
        </w:tc>
      </w:tr>
      <w:tr w:rsidR="00B52AD1" w:rsidRPr="00C54B67" w:rsidTr="00CC67C5">
        <w:tc>
          <w:tcPr>
            <w:tcW w:w="2337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Внедрение передовых технологий и (или) инновационных разработок</w:t>
            </w:r>
          </w:p>
        </w:tc>
        <w:tc>
          <w:tcPr>
            <w:tcW w:w="2663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по 2 балла за каждую внедренную передовую технологию и (или) инновационную разработку</w:t>
            </w:r>
          </w:p>
        </w:tc>
      </w:tr>
    </w:tbl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6.2.9. Продолжительность ведения бизнеса.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Данный критерий отражает временной период ведения хозяйственной деятельности на основании свидетельства о регистрации в качестве юридического лица или индивидуального предпринимателя.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По данному критерию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4"/>
        <w:gridCol w:w="2200"/>
      </w:tblGrid>
      <w:tr w:rsidR="00B52AD1" w:rsidRPr="00C54B67" w:rsidTr="00CC67C5">
        <w:tc>
          <w:tcPr>
            <w:tcW w:w="3823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Период ведения хозяйственной деятельности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CC67C5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До 3 лет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2AD1" w:rsidRPr="00C54B67" w:rsidTr="00CC67C5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3 лет до 6 лет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2AD1" w:rsidRPr="00C54B67" w:rsidTr="00CC67C5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6 лет до 9 лет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2AD1" w:rsidRPr="00C54B67" w:rsidTr="00CC67C5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9 лет до 12 лет включительно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2AD1" w:rsidRPr="00C54B67" w:rsidTr="00CC67C5">
        <w:tc>
          <w:tcPr>
            <w:tcW w:w="3823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Свыше 12 лет</w:t>
            </w:r>
          </w:p>
        </w:tc>
        <w:tc>
          <w:tcPr>
            <w:tcW w:w="1177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52AD1" w:rsidRPr="00C54B67" w:rsidRDefault="00B52AD1" w:rsidP="00B52AD1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6.2.10. Рост</w:t>
      </w:r>
      <w:r w:rsidRPr="00C54B67">
        <w:rPr>
          <w:rFonts w:ascii="Arial" w:hAnsi="Arial" w:cs="Arial"/>
          <w:bCs/>
          <w:sz w:val="24"/>
          <w:szCs w:val="24"/>
        </w:rPr>
        <w:t xml:space="preserve"> выручки от реализации товаров, работ, услуг.</w:t>
      </w:r>
    </w:p>
    <w:p w:rsidR="00B52AD1" w:rsidRPr="00C54B67" w:rsidRDefault="00B52AD1" w:rsidP="00B52AD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Расчет производится как отношение величины исследуемого критерия предыдущего года по отношению к году, предшествующему предыдущему.</w:t>
      </w:r>
    </w:p>
    <w:p w:rsidR="00B52AD1" w:rsidRPr="00C54B67" w:rsidRDefault="00B52AD1" w:rsidP="00B52AD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По данному критерию по всем номинациям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4"/>
        <w:gridCol w:w="2600"/>
      </w:tblGrid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 xml:space="preserve">Рост </w:t>
            </w:r>
            <w:r w:rsidRPr="00C54B67">
              <w:rPr>
                <w:rFonts w:ascii="Arial" w:hAnsi="Arial" w:cs="Arial"/>
                <w:bCs/>
                <w:sz w:val="24"/>
                <w:szCs w:val="24"/>
              </w:rPr>
              <w:t>выручки от реализации товаров, работ, услуг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CC67C5">
        <w:trPr>
          <w:trHeight w:val="28"/>
        </w:trPr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2AD1" w:rsidRPr="00C54B67" w:rsidTr="00CC67C5">
        <w:trPr>
          <w:trHeight w:val="28"/>
        </w:trPr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0% до 10%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10% до 15%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lastRenderedPageBreak/>
              <w:t>Прирост свыше 15% до 20%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20% до 25%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25%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52AD1" w:rsidRPr="00C54B67" w:rsidRDefault="00B52AD1" w:rsidP="00B52AD1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6.2.11. Рост</w:t>
      </w:r>
      <w:r w:rsidRPr="00C54B67">
        <w:rPr>
          <w:rFonts w:ascii="Arial" w:hAnsi="Arial" w:cs="Arial"/>
          <w:bCs/>
          <w:sz w:val="24"/>
          <w:szCs w:val="24"/>
        </w:rPr>
        <w:t xml:space="preserve"> объема инвестиций в основной капитал.</w:t>
      </w:r>
    </w:p>
    <w:p w:rsidR="00B52AD1" w:rsidRPr="00C54B67" w:rsidRDefault="00B52AD1" w:rsidP="00B52AD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Расчет производится как отношение величины исследуемого критерия предыдущего года по отношению к году, предшествующему предыдущему.</w:t>
      </w:r>
    </w:p>
    <w:p w:rsidR="00B52AD1" w:rsidRPr="00C54B67" w:rsidRDefault="00B52AD1" w:rsidP="00B52AD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По данному критерию по всем номинациям баллы начисляются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4"/>
        <w:gridCol w:w="2600"/>
      </w:tblGrid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 xml:space="preserve">Рост объема </w:t>
            </w:r>
            <w:r w:rsidRPr="00C54B67">
              <w:rPr>
                <w:rFonts w:ascii="Arial" w:hAnsi="Arial" w:cs="Arial"/>
                <w:bCs/>
                <w:sz w:val="24"/>
                <w:szCs w:val="24"/>
              </w:rPr>
              <w:t>инвестиций в основной капитал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B52AD1" w:rsidRPr="00C54B67" w:rsidTr="00CC67C5">
        <w:trPr>
          <w:trHeight w:val="28"/>
        </w:trPr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2AD1" w:rsidRPr="00C54B67" w:rsidTr="00CC67C5">
        <w:trPr>
          <w:trHeight w:val="28"/>
        </w:trPr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0% до 10%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10% до 15%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15% до 20%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20% до 25% включительно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2AD1" w:rsidRPr="00C54B67" w:rsidTr="00CC67C5">
        <w:tc>
          <w:tcPr>
            <w:tcW w:w="3609" w:type="pct"/>
          </w:tcPr>
          <w:p w:rsidR="00B52AD1" w:rsidRPr="00C54B67" w:rsidRDefault="00B52AD1" w:rsidP="00B52A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Прирост свыше 25%</w:t>
            </w:r>
          </w:p>
        </w:tc>
        <w:tc>
          <w:tcPr>
            <w:tcW w:w="1391" w:type="pct"/>
          </w:tcPr>
          <w:p w:rsidR="00B52AD1" w:rsidRPr="00C54B67" w:rsidRDefault="00B52AD1" w:rsidP="00B52AD1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Расчет по критериям, установленным пунктами 6.2.1, 6.2.2, 6.2.10, 6.2.11, производится для участников конкурса, зарегистрированных и осуществляющих деятельность не ранее 1 января </w:t>
      </w:r>
      <w:proofErr w:type="gramStart"/>
      <w:r w:rsidRPr="00C54B67">
        <w:rPr>
          <w:rFonts w:ascii="Arial" w:hAnsi="Arial" w:cs="Arial"/>
          <w:sz w:val="24"/>
          <w:szCs w:val="24"/>
        </w:rPr>
        <w:t>года</w:t>
      </w:r>
      <w:proofErr w:type="gramEnd"/>
      <w:r w:rsidRPr="00C54B67">
        <w:rPr>
          <w:rFonts w:ascii="Arial" w:hAnsi="Arial" w:cs="Arial"/>
          <w:sz w:val="24"/>
          <w:szCs w:val="24"/>
        </w:rPr>
        <w:t xml:space="preserve"> предшествующего предыдущему.</w:t>
      </w:r>
    </w:p>
    <w:p w:rsidR="00B52AD1" w:rsidRPr="00C54B67" w:rsidRDefault="00B52AD1" w:rsidP="00B52AD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>7. Порядок подведения итогов конкурса</w:t>
      </w:r>
    </w:p>
    <w:p w:rsidR="00B52AD1" w:rsidRPr="00C54B67" w:rsidRDefault="00B52AD1" w:rsidP="00B52AD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7.1. По каждому критерию, указанному в разделе 6 настоящего Положения, участникам конкурса выставляются баллы в соответствии с порядком, установленным в разделе 6 настоящего Положения.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7.2. Количество баллов суммируется по всем критериям.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328"/>
      <w:bookmarkEnd w:id="8"/>
      <w:r w:rsidRPr="00C54B67">
        <w:rPr>
          <w:rFonts w:ascii="Arial" w:hAnsi="Arial" w:cs="Arial"/>
          <w:sz w:val="24"/>
          <w:szCs w:val="24"/>
        </w:rPr>
        <w:t xml:space="preserve">7.3. Победителями признаются участники конкурса, набравшие наибольшее количество баллов. 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7.4. Заявки на участие в конкурсе после подведения итогов участникам конкурса не возвращаются.</w:t>
      </w:r>
    </w:p>
    <w:p w:rsidR="00B52AD1" w:rsidRPr="00C54B67" w:rsidRDefault="00B52AD1" w:rsidP="00B52AD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7.5. Информация об участниках конкурса является конфиденциальной и не может быть использована конкурсной комиссией без их письменного согласия для иных целей, кроме конкурсной оценки претендентов.</w:t>
      </w:r>
    </w:p>
    <w:p w:rsidR="00B52AD1" w:rsidRPr="00C54B67" w:rsidRDefault="00B52AD1" w:rsidP="00B52AD1">
      <w:pPr>
        <w:ind w:firstLine="720"/>
        <w:jc w:val="center"/>
        <w:rPr>
          <w:rFonts w:ascii="Arial" w:hAnsi="Arial" w:cs="Arial"/>
          <w:sz w:val="24"/>
          <w:szCs w:val="24"/>
        </w:rPr>
      </w:pPr>
      <w:bookmarkStart w:id="9" w:name="P335"/>
      <w:bookmarkEnd w:id="9"/>
    </w:p>
    <w:p w:rsidR="00B52AD1" w:rsidRPr="00C54B67" w:rsidRDefault="00B52AD1" w:rsidP="00B52AD1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C54B67">
        <w:rPr>
          <w:rFonts w:ascii="Arial" w:hAnsi="Arial" w:cs="Arial"/>
          <w:b/>
          <w:sz w:val="24"/>
          <w:szCs w:val="24"/>
        </w:rPr>
        <w:t>8. Награждение победителей конкурса</w:t>
      </w:r>
    </w:p>
    <w:p w:rsidR="00B52AD1" w:rsidRPr="00C54B67" w:rsidRDefault="00B52AD1" w:rsidP="00B52AD1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52AD1" w:rsidRPr="00C54B67" w:rsidRDefault="00B52AD1" w:rsidP="00B52AD1">
      <w:pPr>
        <w:widowControl/>
        <w:autoSpaceDE/>
        <w:autoSpaceDN/>
        <w:adjustRightInd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8.1. Победителям конкурса направляются уведомления о дате, времени и месте их награждения.</w:t>
      </w:r>
    </w:p>
    <w:p w:rsidR="00B52AD1" w:rsidRPr="00C54B67" w:rsidRDefault="00B52AD1" w:rsidP="00B52AD1">
      <w:pPr>
        <w:widowControl/>
        <w:autoSpaceDE/>
        <w:autoSpaceDN/>
        <w:adjustRightInd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8.2. Победителям конкурса в каждой номинации вручаются дипломы, подписанные </w:t>
      </w:r>
      <w:proofErr w:type="gramStart"/>
      <w:r w:rsidRPr="00C54B67">
        <w:rPr>
          <w:rFonts w:ascii="Arial" w:hAnsi="Arial" w:cs="Arial"/>
          <w:color w:val="000000"/>
          <w:sz w:val="24"/>
          <w:szCs w:val="24"/>
        </w:rPr>
        <w:t>Главой</w:t>
      </w:r>
      <w:proofErr w:type="gramEnd"/>
      <w:r w:rsidRPr="00C54B67">
        <w:rPr>
          <w:rFonts w:ascii="Arial" w:hAnsi="Arial" w:cs="Arial"/>
          <w:color w:val="000000"/>
          <w:sz w:val="24"/>
          <w:szCs w:val="24"/>
        </w:rPr>
        <w:t xml:space="preserve"> ЗАТО г. Зеленогорска, и ценные призы.</w:t>
      </w:r>
    </w:p>
    <w:p w:rsidR="00B52AD1" w:rsidRPr="00C54B67" w:rsidRDefault="00B52AD1" w:rsidP="00B52AD1">
      <w:pPr>
        <w:widowControl/>
        <w:autoSpaceDE/>
        <w:autoSpaceDN/>
        <w:adjustRightInd/>
        <w:ind w:firstLine="510"/>
        <w:jc w:val="both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 xml:space="preserve">8.3. </w:t>
      </w:r>
      <w:r w:rsidR="003C77AC" w:rsidRPr="00C54B67">
        <w:rPr>
          <w:rFonts w:ascii="Arial" w:hAnsi="Arial" w:cs="Arial"/>
          <w:color w:val="000000"/>
          <w:sz w:val="24"/>
          <w:szCs w:val="24"/>
        </w:rPr>
        <w:t>Информация о победителях конкурса размещается организатором конкурса в течение пяти рабочих дней после награждения победителей на официальном сайте Администрации ЗАТО г. Зеленогорска в информационно-телекоммуни</w:t>
      </w:r>
      <w:r w:rsidR="003C77AC" w:rsidRPr="00C54B67">
        <w:rPr>
          <w:rFonts w:ascii="Arial" w:hAnsi="Arial" w:cs="Arial"/>
          <w:color w:val="000000"/>
          <w:sz w:val="24"/>
          <w:szCs w:val="24"/>
        </w:rPr>
        <w:lastRenderedPageBreak/>
        <w:t>кационной сети «Интернет» www.zeladmin.ru в разделе «Малый и средний бизнес/Информация об объявленных конкурсах на оказание поддержки субъектам малого и среднего предпринимательства» и в средстве массовой информации, определенном в качестве официального периодического издания, осуществляющего публикацию муниципальных правовых актов.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C161A" w:rsidRPr="00C54B67" w:rsidRDefault="008C161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br w:type="page"/>
      </w:r>
    </w:p>
    <w:p w:rsidR="008C161A" w:rsidRPr="00C54B67" w:rsidRDefault="008C161A" w:rsidP="008C161A">
      <w:pPr>
        <w:suppressAutoHyphens/>
        <w:ind w:left="6379"/>
        <w:jc w:val="right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C161A" w:rsidRPr="00C54B67" w:rsidRDefault="008C161A" w:rsidP="008C161A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к Положению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 о проведении открытого городского </w:t>
      </w:r>
    </w:p>
    <w:p w:rsidR="008C161A" w:rsidRPr="00C54B67" w:rsidRDefault="008C161A" w:rsidP="008C161A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конкурса «Предприниматель года»</w:t>
      </w:r>
    </w:p>
    <w:p w:rsidR="008C161A" w:rsidRPr="00C54B67" w:rsidRDefault="008C161A" w:rsidP="008C161A">
      <w:pPr>
        <w:suppressAutoHyphens/>
        <w:ind w:left="6379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center"/>
        <w:rPr>
          <w:rFonts w:ascii="Arial" w:hAnsi="Arial" w:cs="Arial"/>
          <w:sz w:val="24"/>
          <w:szCs w:val="24"/>
        </w:rPr>
      </w:pPr>
      <w:bookmarkStart w:id="10" w:name="P382"/>
      <w:bookmarkEnd w:id="10"/>
      <w:r w:rsidRPr="00C54B67">
        <w:rPr>
          <w:rFonts w:ascii="Arial" w:hAnsi="Arial" w:cs="Arial"/>
          <w:sz w:val="24"/>
          <w:szCs w:val="24"/>
        </w:rPr>
        <w:t>ЗАЯВКА</w:t>
      </w:r>
    </w:p>
    <w:p w:rsidR="008C161A" w:rsidRPr="00C54B67" w:rsidRDefault="008C161A" w:rsidP="008C161A">
      <w:pPr>
        <w:suppressAutoHyphens/>
        <w:adjustRightInd/>
        <w:jc w:val="center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на участие в </w:t>
      </w:r>
      <w:r w:rsidRPr="00C54B67">
        <w:rPr>
          <w:rFonts w:ascii="Arial" w:hAnsi="Arial" w:cs="Arial"/>
          <w:color w:val="000000"/>
          <w:sz w:val="24"/>
          <w:szCs w:val="24"/>
        </w:rPr>
        <w:t>открытом городском конкурсе</w:t>
      </w:r>
      <w:r w:rsidRPr="00C54B67">
        <w:rPr>
          <w:rFonts w:ascii="Arial" w:hAnsi="Arial" w:cs="Arial"/>
          <w:sz w:val="24"/>
          <w:szCs w:val="24"/>
        </w:rPr>
        <w:t xml:space="preserve"> «Предприниматель года»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_________________________________________</w:t>
      </w:r>
      <w:r w:rsidR="00D56047">
        <w:rPr>
          <w:rFonts w:ascii="Arial" w:hAnsi="Arial" w:cs="Arial"/>
          <w:sz w:val="24"/>
          <w:szCs w:val="24"/>
        </w:rPr>
        <w:t>_____________________________</w:t>
      </w:r>
    </w:p>
    <w:p w:rsidR="008C161A" w:rsidRPr="00C54B67" w:rsidRDefault="008C161A" w:rsidP="008C161A">
      <w:pPr>
        <w:suppressAutoHyphens/>
        <w:adjustRightInd/>
        <w:jc w:val="center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(наименование субъекта малого предпринимательства)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заявляет об участии в </w:t>
      </w:r>
      <w:r w:rsidRPr="00C54B67">
        <w:rPr>
          <w:rFonts w:ascii="Arial" w:hAnsi="Arial" w:cs="Arial"/>
          <w:color w:val="000000"/>
          <w:sz w:val="24"/>
          <w:szCs w:val="24"/>
        </w:rPr>
        <w:t xml:space="preserve">открытом городском </w:t>
      </w:r>
      <w:r w:rsidRPr="00C54B67">
        <w:rPr>
          <w:rFonts w:ascii="Arial" w:hAnsi="Arial" w:cs="Arial"/>
          <w:sz w:val="24"/>
          <w:szCs w:val="24"/>
        </w:rPr>
        <w:t>конкурсе «Предприниматель года» в 20__ году по номинации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___________________________________________</w:t>
      </w:r>
      <w:r w:rsidR="00D56047">
        <w:rPr>
          <w:rFonts w:ascii="Arial" w:hAnsi="Arial" w:cs="Arial"/>
          <w:sz w:val="24"/>
          <w:szCs w:val="24"/>
        </w:rPr>
        <w:t>___________________________</w:t>
      </w:r>
    </w:p>
    <w:p w:rsidR="008C161A" w:rsidRPr="00C54B67" w:rsidRDefault="008C161A" w:rsidP="008C161A">
      <w:pPr>
        <w:suppressAutoHyphens/>
        <w:adjustRightInd/>
        <w:jc w:val="center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(указать номинацию)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1. Адрес, телефон, e-</w:t>
      </w:r>
      <w:proofErr w:type="spellStart"/>
      <w:r w:rsidRPr="00C54B67">
        <w:rPr>
          <w:rFonts w:ascii="Arial" w:hAnsi="Arial" w:cs="Arial"/>
          <w:sz w:val="24"/>
          <w:szCs w:val="24"/>
        </w:rPr>
        <w:t>mail</w:t>
      </w:r>
      <w:proofErr w:type="spellEnd"/>
      <w:r w:rsidRPr="00C54B67">
        <w:rPr>
          <w:rFonts w:ascii="Arial" w:hAnsi="Arial" w:cs="Arial"/>
          <w:sz w:val="24"/>
          <w:szCs w:val="24"/>
        </w:rPr>
        <w:t xml:space="preserve"> субъекта малого предпринимательства: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D56047">
        <w:rPr>
          <w:rFonts w:ascii="Arial" w:hAnsi="Arial" w:cs="Arial"/>
          <w:sz w:val="24"/>
          <w:szCs w:val="24"/>
        </w:rPr>
        <w:t>______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 Состав учредителей субъекта малого предпринимательства (для юридических лиц):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___________________________________________</w:t>
      </w:r>
      <w:r w:rsidR="00D56047">
        <w:rPr>
          <w:rFonts w:ascii="Arial" w:hAnsi="Arial" w:cs="Arial"/>
          <w:sz w:val="24"/>
          <w:szCs w:val="24"/>
        </w:rPr>
        <w:t>___________________________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3. Руководитель субъекта малого предпринимательства (для юридических лиц):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___________________________________________</w:t>
      </w:r>
      <w:r w:rsidR="00D56047">
        <w:rPr>
          <w:rFonts w:ascii="Arial" w:hAnsi="Arial" w:cs="Arial"/>
          <w:sz w:val="24"/>
          <w:szCs w:val="24"/>
        </w:rPr>
        <w:t>___________________________</w:t>
      </w:r>
    </w:p>
    <w:p w:rsidR="008C161A" w:rsidRPr="00C54B67" w:rsidRDefault="008C161A" w:rsidP="008C161A">
      <w:pPr>
        <w:suppressAutoHyphens/>
        <w:adjustRightInd/>
        <w:jc w:val="center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4. Основные виды деятельности: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___________________________________________</w:t>
      </w:r>
      <w:r w:rsidR="00D56047">
        <w:rPr>
          <w:rFonts w:ascii="Arial" w:hAnsi="Arial" w:cs="Arial"/>
          <w:sz w:val="24"/>
          <w:szCs w:val="24"/>
        </w:rPr>
        <w:t>___________________________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5. Период осуществления деятельности с момента государственной регистрации: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__________________________________________________________</w:t>
      </w:r>
      <w:r w:rsidR="00D56047">
        <w:rPr>
          <w:rFonts w:ascii="Arial" w:hAnsi="Arial" w:cs="Arial"/>
          <w:sz w:val="24"/>
          <w:szCs w:val="24"/>
        </w:rPr>
        <w:t>____________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 Основные показатели предпринимательской деятельности участника конкурса: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6.1. Экономические показатели: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5181"/>
        <w:gridCol w:w="2110"/>
        <w:gridCol w:w="1602"/>
      </w:tblGrid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36" w:type="pc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7" w:type="pc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20__ год.</w:t>
            </w:r>
          </w:p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Год, предшествующий предыдущему</w:t>
            </w:r>
          </w:p>
        </w:tc>
        <w:tc>
          <w:tcPr>
            <w:tcW w:w="784" w:type="pc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20__год.</w:t>
            </w:r>
          </w:p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Предыдущий год</w:t>
            </w: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6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027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6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Среднемесячный размер заработной платы работников субъекта малого предпринимательства, рублей</w:t>
            </w:r>
          </w:p>
        </w:tc>
        <w:tc>
          <w:tcPr>
            <w:tcW w:w="1027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6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субъекта малого предпринимательства, человек</w:t>
            </w:r>
          </w:p>
        </w:tc>
        <w:tc>
          <w:tcPr>
            <w:tcW w:w="1027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6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Выручка от реализации товаров, работ, услуг, тыс. рублей</w:t>
            </w:r>
          </w:p>
        </w:tc>
        <w:tc>
          <w:tcPr>
            <w:tcW w:w="1027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4B6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936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bCs/>
                <w:sz w:val="24"/>
                <w:szCs w:val="24"/>
              </w:rPr>
              <w:t>Объем инвестиций в основной капитал</w:t>
            </w:r>
            <w:r w:rsidRPr="00C54B67">
              <w:rPr>
                <w:rFonts w:ascii="Arial" w:hAnsi="Arial" w:cs="Arial"/>
                <w:sz w:val="24"/>
                <w:szCs w:val="24"/>
              </w:rPr>
              <w:t>, тыс. рублей</w:t>
            </w:r>
          </w:p>
        </w:tc>
        <w:tc>
          <w:tcPr>
            <w:tcW w:w="1027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lastRenderedPageBreak/>
        <w:t>6.2. Показатели, характеризующие социальную значимость субъекта малого предпринимательства и его технологическую (инновационную) активность: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5181"/>
        <w:gridCol w:w="2110"/>
        <w:gridCol w:w="1602"/>
      </w:tblGrid>
      <w:tr w:rsidR="008C161A" w:rsidRPr="00C54B67" w:rsidTr="005A388F">
        <w:tc>
          <w:tcPr>
            <w:tcW w:w="253" w:type="pct"/>
            <w:vMerge w:val="restar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35" w:type="pct"/>
            <w:vMerge w:val="restar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2" w:type="pct"/>
            <w:gridSpan w:val="2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Краткое описание показателя</w:t>
            </w:r>
          </w:p>
        </w:tc>
      </w:tr>
      <w:tr w:rsidR="008C161A" w:rsidRPr="00C54B67" w:rsidTr="005A388F">
        <w:tc>
          <w:tcPr>
            <w:tcW w:w="253" w:type="pct"/>
            <w:vMerge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pct"/>
            <w:vMerge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pc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20__ год.</w:t>
            </w:r>
          </w:p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Год, предшествующий предыдущему</w:t>
            </w:r>
          </w:p>
        </w:tc>
        <w:tc>
          <w:tcPr>
            <w:tcW w:w="782" w:type="pct"/>
          </w:tcPr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20__ год.</w:t>
            </w:r>
          </w:p>
          <w:p w:rsidR="008C161A" w:rsidRPr="00C54B67" w:rsidRDefault="008C161A" w:rsidP="00654715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Предыдущий год</w:t>
            </w: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5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Внешняя оценка деятельности. Описать, какое общественное мнение сложилось об участнике конкурса и выпускаемой им продукции (работах, услугах), в том числе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&lt;1&gt;</w:t>
            </w:r>
          </w:p>
        </w:tc>
        <w:tc>
          <w:tcPr>
            <w:tcW w:w="1030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5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Социальная значимость. Описать, в каких благотворительных, спонсорских программах, мероприятиях социальной направленности субъект малого предпринимательства принял участие с указанием сроков и результатов участия &lt;2&gt;</w:t>
            </w:r>
          </w:p>
        </w:tc>
        <w:tc>
          <w:tcPr>
            <w:tcW w:w="1030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5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Деловая активность. Указать, в каких выставках, конкурсах, ярмарках, фестивалях, форумах и других подобных мероприятиях субъект малого предпринимательства принял участие, а также сроки проведения мероприятий и результаты участия в них &lt;3&gt;</w:t>
            </w:r>
          </w:p>
        </w:tc>
        <w:tc>
          <w:tcPr>
            <w:tcW w:w="1030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35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Социальное обеспечение работников. Описать, какие меры социального обеспечения (социальной поддержки) предоставляет участник конкурса своим работникам: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- оплата санаторно-курортного лечения работников;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- добровольное дополнительное медицинское и (или) пенсионное страхование работников;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- добровольное страхование жизни и здоровья работников;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- повышение уровня квалификации (переподготовка) работников за счет участника конкурса;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lastRenderedPageBreak/>
              <w:t>- оплата летнего отдыха детей работников;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- иные меры социальной поддержки (указать, какие именно) &lt;4&gt;</w:t>
            </w:r>
          </w:p>
        </w:tc>
        <w:tc>
          <w:tcPr>
            <w:tcW w:w="1030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61A" w:rsidRPr="00C54B67" w:rsidTr="005A388F">
        <w:tc>
          <w:tcPr>
            <w:tcW w:w="253" w:type="pct"/>
          </w:tcPr>
          <w:p w:rsidR="008C161A" w:rsidRPr="00C54B67" w:rsidRDefault="008C161A" w:rsidP="00654715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35" w:type="pct"/>
          </w:tcPr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Технологическая (инновационная) активность. 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Описать внедренные в производство передовые технологии и (или) инновационные разработки.</w:t>
            </w:r>
          </w:p>
          <w:p w:rsidR="008C161A" w:rsidRPr="00C54B67" w:rsidRDefault="008C161A" w:rsidP="00654715">
            <w:pPr>
              <w:suppressAutoHyphens/>
              <w:ind w:firstLine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&lt;5&gt;</w:t>
            </w:r>
          </w:p>
        </w:tc>
        <w:tc>
          <w:tcPr>
            <w:tcW w:w="1030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pct"/>
          </w:tcPr>
          <w:p w:rsidR="008C161A" w:rsidRPr="00C54B67" w:rsidRDefault="008C161A" w:rsidP="00654715">
            <w:pPr>
              <w:suppressAutoHyphens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&lt;1&gt; Информация, представленная в данном разделе, должна быть подтверждена ссылками на название (реквизиты) документов, указанных в </w:t>
      </w:r>
      <w:hyperlink w:anchor="P249" w:history="1">
        <w:r w:rsidRPr="00C54B67">
          <w:rPr>
            <w:rFonts w:ascii="Arial" w:hAnsi="Arial" w:cs="Arial"/>
            <w:sz w:val="24"/>
            <w:szCs w:val="24"/>
          </w:rPr>
          <w:t>подпункте 6.2.4</w:t>
        </w:r>
      </w:hyperlink>
      <w:r w:rsidRPr="00C54B6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&lt;2&gt; Информация, представленная в данном разделе, должна быть подтверждена ссылками на название (реквизиты) документов, указанных в подпункте 6.2.5 настоящего Положения.</w:t>
      </w: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&lt;3&gt; Информация, представленная в данном разделе, должна быть подтверждена ссылками на название (реквизиты) документов, указанных в подпункте 6.2.6 настоящего Положения.</w:t>
      </w: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&lt;4&gt; Информация, представленная в данном разделе, должна быть подтверждена ссылками на название (реквизиты) документов, указанных в подпункте 6.2.7 настоящего Положения.</w:t>
      </w: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&lt;5&gt; Информация, представленная в данном разделе, должна быть подтверждена ссылками на название (реквизиты) соответствующих документов (патенты, договоры, соглашения, контракты и т.д.).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ab/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ab/>
        <w:t>Подтверждаю отсутствие задолженности по выплате заработной платы наемным работникам. С порядком проведения конкурса ознакомлен и согласен. Достоверность сведений, указанных в настоящей заявке и прилагаемых документах, гарантирую. Уведомлен о том, что участник конкурса, предоставивший недостоверные данные, отклоняется от участия в конкурсе.  Подтверждаю соответствие статье 4 Федерального закона от 24.07.2007 № 209-ФЗ «О развитии малого и среднего предпринимательства в Российской Федерации» и гарантирую достоверность представленных сведений.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ab/>
        <w:t>К заявке прилагаются следующие документы:</w:t>
      </w: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 xml:space="preserve">1. </w:t>
      </w: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2.</w:t>
      </w:r>
    </w:p>
    <w:p w:rsidR="008C161A" w:rsidRPr="00C54B67" w:rsidRDefault="008C161A" w:rsidP="008C161A">
      <w:pPr>
        <w:suppressAutoHyphens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3.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lastRenderedPageBreak/>
        <w:t>Руководитель субъекта малого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предпринимательства                                              подпись                         Ф.И.О.</w:t>
      </w: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 w:rsidP="008C161A">
      <w:pPr>
        <w:suppressAutoHyphens/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место печати (при наличии)</w:t>
      </w:r>
    </w:p>
    <w:p w:rsidR="00B52AD1" w:rsidRPr="00C54B67" w:rsidRDefault="008C161A" w:rsidP="008C161A">
      <w:pPr>
        <w:adjustRightInd/>
        <w:jc w:val="both"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t>«___» ___________ 20___ года</w:t>
      </w:r>
    </w:p>
    <w:p w:rsidR="00B52AD1" w:rsidRPr="00C54B67" w:rsidRDefault="00B52AD1" w:rsidP="00B52AD1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B52AD1" w:rsidRPr="00C54B67" w:rsidRDefault="00B52AD1" w:rsidP="00B52AD1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8C161A" w:rsidRPr="00C54B67" w:rsidRDefault="008C161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C54B67">
        <w:rPr>
          <w:rFonts w:ascii="Arial" w:hAnsi="Arial" w:cs="Arial"/>
          <w:sz w:val="24"/>
          <w:szCs w:val="24"/>
        </w:rPr>
        <w:br w:type="page"/>
      </w:r>
    </w:p>
    <w:p w:rsidR="008C161A" w:rsidRPr="00C54B67" w:rsidRDefault="008C161A" w:rsidP="008C161A">
      <w:pPr>
        <w:widowControl/>
        <w:autoSpaceDE/>
        <w:autoSpaceDN/>
        <w:adjustRightInd/>
        <w:ind w:left="4968"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8C161A" w:rsidRPr="00C54B67" w:rsidRDefault="008C161A" w:rsidP="008C161A">
      <w:pPr>
        <w:widowControl/>
        <w:autoSpaceDE/>
        <w:autoSpaceDN/>
        <w:adjustRightInd/>
        <w:ind w:left="4260" w:firstLine="696"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8C161A" w:rsidRPr="00C54B67" w:rsidRDefault="008C161A" w:rsidP="008C161A">
      <w:pPr>
        <w:widowControl/>
        <w:autoSpaceDE/>
        <w:autoSpaceDN/>
        <w:adjustRightInd/>
        <w:ind w:left="4260" w:firstLine="696"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ЗАТО г. Зеленогорска</w:t>
      </w:r>
    </w:p>
    <w:p w:rsidR="008C161A" w:rsidRPr="00C54B67" w:rsidRDefault="008C161A" w:rsidP="008C161A">
      <w:pPr>
        <w:widowControl/>
        <w:autoSpaceDE/>
        <w:autoSpaceDN/>
        <w:adjustRightInd/>
        <w:jc w:val="right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от 23.09.2016 № 265-п</w:t>
      </w:r>
    </w:p>
    <w:p w:rsidR="008C161A" w:rsidRPr="00C54B67" w:rsidRDefault="008C161A" w:rsidP="008C161A">
      <w:pPr>
        <w:widowControl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</w:p>
    <w:p w:rsidR="008C161A" w:rsidRPr="00C54B67" w:rsidRDefault="008C161A" w:rsidP="008C161A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C54B67">
        <w:rPr>
          <w:rFonts w:ascii="Arial" w:hAnsi="Arial" w:cs="Arial"/>
          <w:color w:val="000000"/>
          <w:sz w:val="24"/>
          <w:szCs w:val="24"/>
        </w:rPr>
        <w:t>Состав конкурсной комиссии</w:t>
      </w:r>
    </w:p>
    <w:p w:rsidR="008C161A" w:rsidRPr="00C54B67" w:rsidRDefault="008C161A" w:rsidP="008C161A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6"/>
        <w:gridCol w:w="5238"/>
      </w:tblGrid>
      <w:tr w:rsidR="008C161A" w:rsidRPr="00C54B67" w:rsidTr="00363D6B">
        <w:tc>
          <w:tcPr>
            <w:tcW w:w="22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конкурсной комиссии: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 xml:space="preserve">Корчашкин 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 xml:space="preserve">Павел Евгеньевич 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4B67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C54B67">
              <w:rPr>
                <w:rFonts w:ascii="Arial" w:hAnsi="Arial" w:cs="Arial"/>
                <w:sz w:val="24"/>
                <w:szCs w:val="24"/>
              </w:rPr>
              <w:t xml:space="preserve"> ЗАТО г. Зеленогорска (по согласованию);</w:t>
            </w:r>
          </w:p>
        </w:tc>
      </w:tr>
      <w:tr w:rsidR="008C161A" w:rsidRPr="00C54B67" w:rsidTr="00363D6B">
        <w:trPr>
          <w:trHeight w:val="729"/>
        </w:trPr>
        <w:tc>
          <w:tcPr>
            <w:tcW w:w="22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заместитель председателя конкурсной комиссии: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Заречный 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Василий Анатольевич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директор </w:t>
            </w:r>
            <w:r w:rsidRPr="00C54B67">
              <w:rPr>
                <w:rFonts w:ascii="Arial" w:hAnsi="Arial" w:cs="Arial"/>
                <w:sz w:val="24"/>
                <w:szCs w:val="24"/>
              </w:rPr>
              <w:t>МКУ «Центр закупок, предпринимательства и обеспечения деятельности ОМС»</w:t>
            </w: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8C161A" w:rsidRPr="00C54B67" w:rsidTr="00363D6B">
        <w:trPr>
          <w:trHeight w:val="729"/>
        </w:trPr>
        <w:tc>
          <w:tcPr>
            <w:tcW w:w="22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секретарь конкурсной комиссии: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Корнилова 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Наталья Михайловна </w:t>
            </w:r>
          </w:p>
        </w:tc>
        <w:tc>
          <w:tcPr>
            <w:tcW w:w="28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специалист в сфере закупок 1 категории МКУ «Центр закупок, предпринимательства и обеспечения деятельности ОМС»;</w:t>
            </w:r>
          </w:p>
        </w:tc>
      </w:tr>
      <w:tr w:rsidR="008C161A" w:rsidRPr="00C54B67" w:rsidTr="00363D6B">
        <w:trPr>
          <w:trHeight w:val="729"/>
        </w:trPr>
        <w:tc>
          <w:tcPr>
            <w:tcW w:w="22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8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C161A" w:rsidRPr="00C54B67" w:rsidTr="00363D6B">
        <w:trPr>
          <w:trHeight w:val="68"/>
        </w:trPr>
        <w:tc>
          <w:tcPr>
            <w:tcW w:w="22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Курьянович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Дарья Борисовна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заместитель начальника отдела </w:t>
            </w:r>
            <w:proofErr w:type="gramStart"/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экономики  Администрации</w:t>
            </w:r>
            <w:proofErr w:type="gramEnd"/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г. Зеленогорска;</w:t>
            </w:r>
          </w:p>
        </w:tc>
      </w:tr>
      <w:tr w:rsidR="008C161A" w:rsidRPr="00C54B67" w:rsidTr="00363D6B">
        <w:tc>
          <w:tcPr>
            <w:tcW w:w="22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Феоктистова </w:t>
            </w:r>
          </w:p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color w:val="000000"/>
                <w:sz w:val="24"/>
                <w:szCs w:val="24"/>
              </w:rPr>
              <w:t>Любовь Викторовна</w:t>
            </w:r>
          </w:p>
        </w:tc>
        <w:tc>
          <w:tcPr>
            <w:tcW w:w="2800" w:type="pct"/>
            <w:shd w:val="clear" w:color="auto" w:fill="auto"/>
          </w:tcPr>
          <w:p w:rsidR="008C161A" w:rsidRPr="00C54B67" w:rsidRDefault="008C161A" w:rsidP="0065471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4B67">
              <w:rPr>
                <w:rFonts w:ascii="Arial" w:hAnsi="Arial" w:cs="Arial"/>
                <w:sz w:val="24"/>
                <w:szCs w:val="24"/>
              </w:rPr>
              <w:t>специалист в сфере закупок 1 категории МКУ «Центр закупок, предпринимательства и обеспечения деятельности ОМС».</w:t>
            </w:r>
          </w:p>
        </w:tc>
      </w:tr>
    </w:tbl>
    <w:p w:rsidR="00B52AD1" w:rsidRPr="00C54B67" w:rsidRDefault="00B52AD1" w:rsidP="008C161A">
      <w:pPr>
        <w:widowControl/>
        <w:autoSpaceDE/>
        <w:autoSpaceDN/>
        <w:adjustRightInd/>
        <w:ind w:left="4968"/>
        <w:jc w:val="right"/>
        <w:rPr>
          <w:rFonts w:ascii="Arial" w:hAnsi="Arial" w:cs="Arial"/>
          <w:sz w:val="24"/>
          <w:szCs w:val="24"/>
        </w:rPr>
      </w:pPr>
    </w:p>
    <w:sectPr w:rsidR="00B52AD1" w:rsidRPr="00C54B67" w:rsidSect="00B14BC4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0A" w:rsidRDefault="007C550A">
      <w:r>
        <w:separator/>
      </w:r>
    </w:p>
  </w:endnote>
  <w:endnote w:type="continuationSeparator" w:id="0">
    <w:p w:rsidR="007C550A" w:rsidRDefault="007C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0A" w:rsidRDefault="007C550A">
      <w:r>
        <w:separator/>
      </w:r>
    </w:p>
  </w:footnote>
  <w:footnote w:type="continuationSeparator" w:id="0">
    <w:p w:rsidR="007C550A" w:rsidRDefault="007C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 w15:restartNumberingAfterBreak="0">
    <w:nsid w:val="18A52307"/>
    <w:multiLevelType w:val="multilevel"/>
    <w:tmpl w:val="9FDC4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75C13C2F"/>
    <w:multiLevelType w:val="multilevel"/>
    <w:tmpl w:val="3858E5B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78A3B7C"/>
    <w:multiLevelType w:val="multilevel"/>
    <w:tmpl w:val="9FDC4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5"/>
  </w:num>
  <w:num w:numId="5">
    <w:abstractNumId w:val="7"/>
  </w:num>
  <w:num w:numId="6">
    <w:abstractNumId w:val="5"/>
  </w:num>
  <w:num w:numId="7">
    <w:abstractNumId w:val="17"/>
  </w:num>
  <w:num w:numId="8">
    <w:abstractNumId w:val="19"/>
  </w:num>
  <w:num w:numId="9">
    <w:abstractNumId w:val="24"/>
  </w:num>
  <w:num w:numId="10">
    <w:abstractNumId w:val="10"/>
  </w:num>
  <w:num w:numId="11">
    <w:abstractNumId w:val="6"/>
  </w:num>
  <w:num w:numId="12">
    <w:abstractNumId w:val="22"/>
  </w:num>
  <w:num w:numId="13">
    <w:abstractNumId w:val="3"/>
  </w:num>
  <w:num w:numId="14">
    <w:abstractNumId w:val="28"/>
  </w:num>
  <w:num w:numId="15">
    <w:abstractNumId w:val="13"/>
  </w:num>
  <w:num w:numId="16">
    <w:abstractNumId w:val="23"/>
  </w:num>
  <w:num w:numId="17">
    <w:abstractNumId w:val="18"/>
  </w:num>
  <w:num w:numId="18">
    <w:abstractNumId w:val="11"/>
  </w:num>
  <w:num w:numId="19">
    <w:abstractNumId w:val="21"/>
  </w:num>
  <w:num w:numId="20">
    <w:abstractNumId w:val="16"/>
  </w:num>
  <w:num w:numId="21">
    <w:abstractNumId w:val="9"/>
  </w:num>
  <w:num w:numId="22">
    <w:abstractNumId w:val="4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26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3DFD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5F1B"/>
    <w:rsid w:val="002A46EC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3A95"/>
    <w:rsid w:val="00363D6B"/>
    <w:rsid w:val="00372E16"/>
    <w:rsid w:val="0037692B"/>
    <w:rsid w:val="003A4C3D"/>
    <w:rsid w:val="003B5CAA"/>
    <w:rsid w:val="003C2990"/>
    <w:rsid w:val="003C629D"/>
    <w:rsid w:val="003C77AC"/>
    <w:rsid w:val="003D25CC"/>
    <w:rsid w:val="003D5F1D"/>
    <w:rsid w:val="003D73AE"/>
    <w:rsid w:val="003D76B6"/>
    <w:rsid w:val="003F0D80"/>
    <w:rsid w:val="00405270"/>
    <w:rsid w:val="004130E5"/>
    <w:rsid w:val="00447BD9"/>
    <w:rsid w:val="00456E5A"/>
    <w:rsid w:val="0047531C"/>
    <w:rsid w:val="004906F0"/>
    <w:rsid w:val="004C1486"/>
    <w:rsid w:val="004D1472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3562"/>
    <w:rsid w:val="005643CF"/>
    <w:rsid w:val="00577E47"/>
    <w:rsid w:val="005A388F"/>
    <w:rsid w:val="005A5CEA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0250"/>
    <w:rsid w:val="00676090"/>
    <w:rsid w:val="006958BE"/>
    <w:rsid w:val="006978E8"/>
    <w:rsid w:val="006A2AA0"/>
    <w:rsid w:val="006A2B57"/>
    <w:rsid w:val="006A68ED"/>
    <w:rsid w:val="006C1D16"/>
    <w:rsid w:val="006D6A23"/>
    <w:rsid w:val="00702674"/>
    <w:rsid w:val="0071580A"/>
    <w:rsid w:val="00715B76"/>
    <w:rsid w:val="00716263"/>
    <w:rsid w:val="007202C1"/>
    <w:rsid w:val="00724D22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50A"/>
    <w:rsid w:val="007C5B4E"/>
    <w:rsid w:val="007D3CBB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161A"/>
    <w:rsid w:val="008C42DE"/>
    <w:rsid w:val="008E031D"/>
    <w:rsid w:val="008E3FDB"/>
    <w:rsid w:val="008F0598"/>
    <w:rsid w:val="008F3796"/>
    <w:rsid w:val="008F39E7"/>
    <w:rsid w:val="00915C91"/>
    <w:rsid w:val="00916F7E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4087"/>
    <w:rsid w:val="00A07AD7"/>
    <w:rsid w:val="00A24327"/>
    <w:rsid w:val="00A4537D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527A"/>
    <w:rsid w:val="00AE06F1"/>
    <w:rsid w:val="00AE3309"/>
    <w:rsid w:val="00AF1F1B"/>
    <w:rsid w:val="00AF395C"/>
    <w:rsid w:val="00AF7EEA"/>
    <w:rsid w:val="00B00DFF"/>
    <w:rsid w:val="00B04D24"/>
    <w:rsid w:val="00B10607"/>
    <w:rsid w:val="00B14BC4"/>
    <w:rsid w:val="00B30CA4"/>
    <w:rsid w:val="00B36573"/>
    <w:rsid w:val="00B52AD1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23F5F"/>
    <w:rsid w:val="00C44EA0"/>
    <w:rsid w:val="00C500B4"/>
    <w:rsid w:val="00C538B3"/>
    <w:rsid w:val="00C54B67"/>
    <w:rsid w:val="00C56D53"/>
    <w:rsid w:val="00C81266"/>
    <w:rsid w:val="00C81D1B"/>
    <w:rsid w:val="00C87FF2"/>
    <w:rsid w:val="00C90709"/>
    <w:rsid w:val="00CB15B1"/>
    <w:rsid w:val="00CB6797"/>
    <w:rsid w:val="00CC2F6E"/>
    <w:rsid w:val="00CC67C5"/>
    <w:rsid w:val="00D04902"/>
    <w:rsid w:val="00D11A67"/>
    <w:rsid w:val="00D125D1"/>
    <w:rsid w:val="00D2577A"/>
    <w:rsid w:val="00D30154"/>
    <w:rsid w:val="00D345F4"/>
    <w:rsid w:val="00D50940"/>
    <w:rsid w:val="00D55682"/>
    <w:rsid w:val="00D56047"/>
    <w:rsid w:val="00D654CC"/>
    <w:rsid w:val="00D93475"/>
    <w:rsid w:val="00D96393"/>
    <w:rsid w:val="00DA29F5"/>
    <w:rsid w:val="00DF63EF"/>
    <w:rsid w:val="00E027D7"/>
    <w:rsid w:val="00E11366"/>
    <w:rsid w:val="00E1763D"/>
    <w:rsid w:val="00E30854"/>
    <w:rsid w:val="00E4115D"/>
    <w:rsid w:val="00E44026"/>
    <w:rsid w:val="00E45C54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6DB848-19EF-4CD9-8FAD-E883479F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semiHidden/>
    <w:rsid w:val="00B52AD1"/>
  </w:style>
  <w:style w:type="paragraph" w:styleId="ab">
    <w:name w:val="Normal (Web)"/>
    <w:basedOn w:val="a"/>
    <w:rsid w:val="00B52AD1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">
    <w:name w:val="c"/>
    <w:basedOn w:val="a"/>
    <w:rsid w:val="00B52AD1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ac">
    <w:name w:val="Title"/>
    <w:basedOn w:val="a"/>
    <w:link w:val="ad"/>
    <w:qFormat/>
    <w:rsid w:val="00B52AD1"/>
    <w:pPr>
      <w:autoSpaceDE/>
      <w:autoSpaceDN/>
      <w:adjustRightInd/>
      <w:snapToGrid w:val="0"/>
      <w:spacing w:line="240" w:lineRule="atLeast"/>
      <w:jc w:val="center"/>
    </w:pPr>
    <w:rPr>
      <w:rFonts w:ascii="Arial" w:hAnsi="Arial"/>
      <w:b/>
      <w:sz w:val="28"/>
      <w:szCs w:val="24"/>
    </w:rPr>
  </w:style>
  <w:style w:type="character" w:customStyle="1" w:styleId="ad">
    <w:name w:val="Название Знак"/>
    <w:basedOn w:val="a0"/>
    <w:link w:val="ac"/>
    <w:rsid w:val="00B52AD1"/>
    <w:rPr>
      <w:rFonts w:ascii="Arial" w:hAnsi="Arial"/>
      <w:b/>
      <w:sz w:val="28"/>
      <w:szCs w:val="24"/>
    </w:rPr>
  </w:style>
  <w:style w:type="paragraph" w:styleId="ae">
    <w:name w:val="Body Text"/>
    <w:basedOn w:val="a"/>
    <w:link w:val="af"/>
    <w:rsid w:val="00B52AD1"/>
    <w:pPr>
      <w:widowControl/>
      <w:autoSpaceDE/>
      <w:autoSpaceDN/>
      <w:adjustRightInd/>
      <w:jc w:val="center"/>
    </w:pPr>
    <w:rPr>
      <w:b/>
      <w:color w:val="0000FF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52AD1"/>
    <w:rPr>
      <w:b/>
      <w:color w:val="0000FF"/>
      <w:sz w:val="24"/>
      <w:szCs w:val="24"/>
    </w:rPr>
  </w:style>
  <w:style w:type="paragraph" w:customStyle="1" w:styleId="3">
    <w:name w:val="Стиль3"/>
    <w:basedOn w:val="2"/>
    <w:rsid w:val="00B52AD1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 w:val="24"/>
    </w:rPr>
  </w:style>
  <w:style w:type="paragraph" w:styleId="2">
    <w:name w:val="Body Text Indent 2"/>
    <w:basedOn w:val="a"/>
    <w:link w:val="20"/>
    <w:rsid w:val="00B52AD1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2AD1"/>
    <w:rPr>
      <w:sz w:val="28"/>
    </w:rPr>
  </w:style>
  <w:style w:type="character" w:styleId="af0">
    <w:name w:val="Hyperlink"/>
    <w:rsid w:val="00B52AD1"/>
    <w:rPr>
      <w:color w:val="0000FF"/>
      <w:u w:val="single"/>
    </w:rPr>
  </w:style>
  <w:style w:type="paragraph" w:customStyle="1" w:styleId="ConsTitle">
    <w:name w:val="ConsTitle"/>
    <w:rsid w:val="00B52A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rsid w:val="00B52AD1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f2">
    <w:name w:val="Текст Знак"/>
    <w:basedOn w:val="a0"/>
    <w:link w:val="af1"/>
    <w:rsid w:val="00B52AD1"/>
    <w:rPr>
      <w:sz w:val="28"/>
      <w:szCs w:val="24"/>
    </w:rPr>
  </w:style>
  <w:style w:type="paragraph" w:customStyle="1" w:styleId="ConsPlusNormal">
    <w:name w:val="ConsPlusNormal"/>
    <w:uiPriority w:val="99"/>
    <w:rsid w:val="00B52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rsid w:val="00B52AD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52AD1"/>
    <w:rPr>
      <w:sz w:val="16"/>
      <w:szCs w:val="16"/>
    </w:rPr>
  </w:style>
  <w:style w:type="character" w:styleId="af3">
    <w:name w:val="Emphasis"/>
    <w:uiPriority w:val="20"/>
    <w:qFormat/>
    <w:rsid w:val="00B52AD1"/>
    <w:rPr>
      <w:i/>
      <w:iCs/>
    </w:rPr>
  </w:style>
  <w:style w:type="character" w:customStyle="1" w:styleId="apple-converted-space">
    <w:name w:val="apple-converted-space"/>
    <w:rsid w:val="00B52AD1"/>
  </w:style>
  <w:style w:type="paragraph" w:customStyle="1" w:styleId="ConsPlusNonformat">
    <w:name w:val="ConsPlusNonformat"/>
    <w:rsid w:val="00B52AD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C9AE-46E7-4FB5-9E73-D2E93683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2</cp:revision>
  <cp:lastPrinted>2018-05-25T07:29:00Z</cp:lastPrinted>
  <dcterms:created xsi:type="dcterms:W3CDTF">2018-05-25T08:07:00Z</dcterms:created>
  <dcterms:modified xsi:type="dcterms:W3CDTF">2018-05-25T08:07:00Z</dcterms:modified>
</cp:coreProperties>
</file>