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12" w:rsidRPr="00C05654" w:rsidRDefault="00903212" w:rsidP="0090321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870"/>
        <w:gridCol w:w="2345"/>
        <w:gridCol w:w="3271"/>
      </w:tblGrid>
      <w:tr w:rsidR="00C05654" w:rsidRPr="00C05654" w:rsidTr="000F13BE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65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654" w:rsidRPr="00C05654" w:rsidRDefault="00C05654" w:rsidP="000F13BE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C05654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654" w:rsidRPr="00C05654" w:rsidRDefault="00C05654" w:rsidP="000F13B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C05654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C05654" w:rsidRPr="00C05654" w:rsidTr="000F13BE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C05654" w:rsidRPr="00C05654" w:rsidRDefault="00A24097" w:rsidP="00A24097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05.07.2016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C05654" w:rsidRPr="00C05654" w:rsidRDefault="00C05654" w:rsidP="000F13BE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05654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C05654" w:rsidRPr="00C05654" w:rsidRDefault="00C05654" w:rsidP="00A24097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  <w:r w:rsidRPr="00C056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24097">
              <w:rPr>
                <w:rFonts w:ascii="Times New Roman" w:hAnsi="Times New Roman" w:cs="Times New Roman"/>
                <w:sz w:val="28"/>
                <w:szCs w:val="28"/>
              </w:rPr>
              <w:t xml:space="preserve"> 25-166р</w:t>
            </w:r>
            <w:bookmarkStart w:id="0" w:name="_GoBack"/>
            <w:bookmarkEnd w:id="0"/>
          </w:p>
        </w:tc>
      </w:tr>
      <w:tr w:rsidR="00C05654" w:rsidRPr="00C05654" w:rsidTr="00C05654">
        <w:tblPrEx>
          <w:tblLook w:val="0000" w:firstRow="0" w:lastRow="0" w:firstColumn="0" w:lastColumn="0" w:noHBand="0" w:noVBand="0"/>
        </w:tblPrEx>
        <w:trPr>
          <w:gridAfter w:val="2"/>
          <w:wAfter w:w="5616" w:type="dxa"/>
          <w:trHeight w:val="701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C05654" w:rsidRPr="00C05654" w:rsidRDefault="00C05654" w:rsidP="00C05654">
            <w:pPr>
              <w:spacing w:before="240"/>
              <w:rPr>
                <w:rFonts w:ascii="Times New Roman" w:hAnsi="Times New Roman" w:cs="Times New Roman"/>
                <w:sz w:val="28"/>
              </w:rPr>
            </w:pPr>
            <w:r w:rsidRPr="00C05654">
              <w:rPr>
                <w:rFonts w:ascii="Times New Roman" w:hAnsi="Times New Roman" w:cs="Times New Roman"/>
                <w:sz w:val="28"/>
                <w:szCs w:val="28"/>
              </w:rPr>
              <w:t>О присвоении почетных званий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654">
              <w:rPr>
                <w:rFonts w:ascii="Times New Roman" w:hAnsi="Times New Roman" w:cs="Times New Roman"/>
                <w:sz w:val="28"/>
                <w:szCs w:val="28"/>
              </w:rPr>
              <w:t>«Почетный гражданин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5654">
              <w:rPr>
                <w:rFonts w:ascii="Times New Roman" w:hAnsi="Times New Roman" w:cs="Times New Roman"/>
                <w:sz w:val="28"/>
                <w:szCs w:val="28"/>
              </w:rPr>
              <w:t>Зеленогорска»</w:t>
            </w:r>
          </w:p>
        </w:tc>
      </w:tr>
    </w:tbl>
    <w:p w:rsidR="00903212" w:rsidRPr="00C05654" w:rsidRDefault="00903212" w:rsidP="00C05654">
      <w:pPr>
        <w:pStyle w:val="a3"/>
        <w:spacing w:before="720"/>
        <w:ind w:firstLine="567"/>
      </w:pPr>
      <w:r w:rsidRPr="00C05654">
        <w:t>Рассмотрев решение общественной комиссии по рассмотрению ходатайств о награждении наградами и присвоении почетных званий от 12.05.2016, на основании пункта 3</w:t>
      </w:r>
      <w:r w:rsidR="00DB395B" w:rsidRPr="00C05654">
        <w:t>.7</w:t>
      </w:r>
      <w:r w:rsidRPr="00C05654">
        <w:t xml:space="preserve"> Положения о наградах и Почетных званиях города Зеленогорска, утвержденного решением Совета </w:t>
      </w:r>
      <w:proofErr w:type="gramStart"/>
      <w:r w:rsidRPr="00C05654">
        <w:t>депутатов</w:t>
      </w:r>
      <w:proofErr w:type="gramEnd"/>
      <w:r w:rsidRPr="00C05654">
        <w:t xml:space="preserve"> ЗАТО г. Зеленогорска от 17.12.2015 № 16-105р, руководствуясь Уставом </w:t>
      </w:r>
      <w:r w:rsidR="00C05654">
        <w:t>города, Совет депутатов ЗАТО г. </w:t>
      </w:r>
      <w:r w:rsidRPr="00C05654">
        <w:t>Зеленогорска</w:t>
      </w:r>
    </w:p>
    <w:p w:rsidR="00903212" w:rsidRPr="00C05654" w:rsidRDefault="00C05654" w:rsidP="00C05654">
      <w:pPr>
        <w:spacing w:before="240" w:after="240"/>
        <w:rPr>
          <w:rFonts w:ascii="Times New Roman" w:hAnsi="Times New Roman" w:cs="Times New Roman"/>
          <w:sz w:val="28"/>
        </w:rPr>
      </w:pPr>
      <w:proofErr w:type="gramStart"/>
      <w:r w:rsidRPr="00C05654">
        <w:rPr>
          <w:rFonts w:ascii="Times New Roman" w:hAnsi="Times New Roman" w:cs="Times New Roman"/>
          <w:sz w:val="28"/>
        </w:rPr>
        <w:t>Р</w:t>
      </w:r>
      <w:proofErr w:type="gramEnd"/>
      <w:r w:rsidRPr="00C05654">
        <w:rPr>
          <w:rFonts w:ascii="Times New Roman" w:hAnsi="Times New Roman" w:cs="Times New Roman"/>
          <w:sz w:val="28"/>
        </w:rPr>
        <w:t xml:space="preserve"> Е Ш И Л :</w:t>
      </w:r>
    </w:p>
    <w:p w:rsidR="00903212" w:rsidRPr="00C05654" w:rsidRDefault="00903212" w:rsidP="00C0565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654">
        <w:rPr>
          <w:rFonts w:ascii="Times New Roman" w:hAnsi="Times New Roman" w:cs="Times New Roman"/>
          <w:sz w:val="28"/>
          <w:szCs w:val="28"/>
        </w:rPr>
        <w:t>Присвоить почетн</w:t>
      </w:r>
      <w:r w:rsidR="0046155C" w:rsidRPr="00C05654">
        <w:rPr>
          <w:rFonts w:ascii="Times New Roman" w:hAnsi="Times New Roman" w:cs="Times New Roman"/>
          <w:sz w:val="28"/>
          <w:szCs w:val="28"/>
        </w:rPr>
        <w:t>ые</w:t>
      </w:r>
      <w:r w:rsidRPr="00C05654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46155C" w:rsidRPr="00C05654">
        <w:rPr>
          <w:rFonts w:ascii="Times New Roman" w:hAnsi="Times New Roman" w:cs="Times New Roman"/>
          <w:sz w:val="28"/>
          <w:szCs w:val="28"/>
        </w:rPr>
        <w:t>я</w:t>
      </w:r>
      <w:r w:rsidRPr="00C05654">
        <w:rPr>
          <w:rFonts w:ascii="Times New Roman" w:hAnsi="Times New Roman" w:cs="Times New Roman"/>
          <w:sz w:val="28"/>
          <w:szCs w:val="28"/>
        </w:rPr>
        <w:t xml:space="preserve"> «Почетный гражданин города Зеленогорска»:</w:t>
      </w:r>
    </w:p>
    <w:p w:rsidR="00C05654" w:rsidRPr="00C05654" w:rsidRDefault="00C05654" w:rsidP="00C05654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654">
        <w:rPr>
          <w:rFonts w:ascii="Times New Roman" w:hAnsi="Times New Roman" w:cs="Times New Roman"/>
          <w:sz w:val="28"/>
          <w:szCs w:val="28"/>
        </w:rPr>
        <w:t>Кулиничу</w:t>
      </w:r>
      <w:proofErr w:type="spellEnd"/>
      <w:r w:rsidRPr="00C05654">
        <w:rPr>
          <w:rFonts w:ascii="Times New Roman" w:hAnsi="Times New Roman" w:cs="Times New Roman"/>
          <w:sz w:val="28"/>
          <w:szCs w:val="28"/>
        </w:rPr>
        <w:t xml:space="preserve"> Юрию Андреевичу, пенсионеру;</w:t>
      </w:r>
    </w:p>
    <w:p w:rsidR="00903212" w:rsidRPr="00C05654" w:rsidRDefault="00903212" w:rsidP="00C05654">
      <w:pPr>
        <w:pStyle w:val="a7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654">
        <w:rPr>
          <w:rFonts w:ascii="Times New Roman" w:hAnsi="Times New Roman" w:cs="Times New Roman"/>
          <w:sz w:val="28"/>
          <w:szCs w:val="28"/>
        </w:rPr>
        <w:t>Петровой Маргарите Анатольевне, хормейстеру «народного» вокального объединения «Камертон» Муниципального бюджетного учреждения культуры «Центр культуры».</w:t>
      </w:r>
    </w:p>
    <w:p w:rsidR="00903212" w:rsidRPr="00C05654" w:rsidRDefault="00903212" w:rsidP="00C0565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654">
        <w:rPr>
          <w:rFonts w:ascii="Times New Roman" w:hAnsi="Times New Roman" w:cs="Times New Roman"/>
          <w:sz w:val="28"/>
          <w:szCs w:val="28"/>
        </w:rPr>
        <w:t xml:space="preserve">Вручить </w:t>
      </w:r>
      <w:proofErr w:type="spellStart"/>
      <w:r w:rsidR="00C05654" w:rsidRPr="00C05654">
        <w:rPr>
          <w:rFonts w:ascii="Times New Roman" w:hAnsi="Times New Roman" w:cs="Times New Roman"/>
          <w:sz w:val="28"/>
          <w:szCs w:val="28"/>
        </w:rPr>
        <w:t>Кулиничу</w:t>
      </w:r>
      <w:proofErr w:type="spellEnd"/>
      <w:r w:rsidR="00C05654" w:rsidRPr="00C05654">
        <w:rPr>
          <w:rFonts w:ascii="Times New Roman" w:hAnsi="Times New Roman" w:cs="Times New Roman"/>
          <w:sz w:val="28"/>
          <w:szCs w:val="28"/>
        </w:rPr>
        <w:t xml:space="preserve"> Ю.А., </w:t>
      </w:r>
      <w:r w:rsidR="00C05654">
        <w:rPr>
          <w:rFonts w:ascii="Times New Roman" w:hAnsi="Times New Roman" w:cs="Times New Roman"/>
          <w:sz w:val="28"/>
          <w:szCs w:val="28"/>
        </w:rPr>
        <w:t>Петровой М.А.</w:t>
      </w:r>
      <w:r w:rsidRPr="00C05654">
        <w:rPr>
          <w:rFonts w:ascii="Times New Roman" w:hAnsi="Times New Roman" w:cs="Times New Roman"/>
          <w:sz w:val="28"/>
          <w:szCs w:val="28"/>
        </w:rPr>
        <w:t xml:space="preserve"> нагрудные знаки и памятные ленты «Почетн</w:t>
      </w:r>
      <w:r w:rsidR="00DA46EF" w:rsidRPr="00C05654">
        <w:rPr>
          <w:rFonts w:ascii="Times New Roman" w:hAnsi="Times New Roman" w:cs="Times New Roman"/>
          <w:sz w:val="28"/>
          <w:szCs w:val="28"/>
        </w:rPr>
        <w:t>ый</w:t>
      </w:r>
      <w:r w:rsidRPr="00C05654">
        <w:rPr>
          <w:rFonts w:ascii="Times New Roman" w:hAnsi="Times New Roman" w:cs="Times New Roman"/>
          <w:sz w:val="28"/>
          <w:szCs w:val="28"/>
        </w:rPr>
        <w:t xml:space="preserve"> гражданин города Зеленогорска»</w:t>
      </w:r>
      <w:r w:rsidR="009C02D0" w:rsidRPr="00C05654">
        <w:rPr>
          <w:rFonts w:ascii="Times New Roman" w:hAnsi="Times New Roman" w:cs="Times New Roman"/>
          <w:sz w:val="28"/>
          <w:szCs w:val="28"/>
        </w:rPr>
        <w:t>.</w:t>
      </w:r>
    </w:p>
    <w:p w:rsidR="00DB395B" w:rsidRPr="00C05654" w:rsidRDefault="00DB395B" w:rsidP="00C0565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654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062E9F" w:rsidRPr="00C05654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8A1674" w:rsidRPr="00C05654">
        <w:rPr>
          <w:rFonts w:ascii="Times New Roman" w:hAnsi="Times New Roman" w:cs="Times New Roman"/>
          <w:sz w:val="28"/>
          <w:szCs w:val="28"/>
        </w:rPr>
        <w:t xml:space="preserve"> подписания и подлежит</w:t>
      </w:r>
      <w:r w:rsidRPr="00C05654">
        <w:rPr>
          <w:rFonts w:ascii="Times New Roman" w:hAnsi="Times New Roman" w:cs="Times New Roman"/>
          <w:sz w:val="28"/>
          <w:szCs w:val="28"/>
        </w:rPr>
        <w:t xml:space="preserve"> опубликовани</w:t>
      </w:r>
      <w:r w:rsidR="008A1674" w:rsidRPr="00C05654">
        <w:rPr>
          <w:rFonts w:ascii="Times New Roman" w:hAnsi="Times New Roman" w:cs="Times New Roman"/>
          <w:sz w:val="28"/>
          <w:szCs w:val="28"/>
        </w:rPr>
        <w:t>ю</w:t>
      </w:r>
      <w:r w:rsidRPr="00C05654"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A35D8E" w:rsidRPr="00C05654" w:rsidRDefault="00903212" w:rsidP="00C05654">
      <w:pPr>
        <w:pStyle w:val="a7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6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A35D8E" w:rsidRPr="00C05654">
        <w:rPr>
          <w:rFonts w:ascii="Times New Roman" w:hAnsi="Times New Roman" w:cs="Times New Roman"/>
          <w:sz w:val="28"/>
          <w:szCs w:val="28"/>
        </w:rPr>
        <w:t>на постоянную комиссию по местному самоуправлению, правовым вопросам и безопасности населения.</w:t>
      </w:r>
    </w:p>
    <w:p w:rsidR="00903212" w:rsidRPr="00C05654" w:rsidRDefault="00903212" w:rsidP="00C05654">
      <w:pPr>
        <w:spacing w:before="720"/>
        <w:rPr>
          <w:rFonts w:ascii="Times New Roman" w:hAnsi="Times New Roman" w:cs="Times New Roman"/>
        </w:rPr>
      </w:pPr>
      <w:proofErr w:type="gramStart"/>
      <w:r w:rsidRPr="00C05654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C05654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C05654">
        <w:rPr>
          <w:rFonts w:ascii="Times New Roman" w:hAnsi="Times New Roman" w:cs="Times New Roman"/>
          <w:sz w:val="28"/>
          <w:szCs w:val="28"/>
        </w:rPr>
        <w:tab/>
      </w:r>
      <w:r w:rsidRPr="00C05654">
        <w:rPr>
          <w:rFonts w:ascii="Times New Roman" w:hAnsi="Times New Roman" w:cs="Times New Roman"/>
          <w:sz w:val="28"/>
          <w:szCs w:val="28"/>
        </w:rPr>
        <w:tab/>
      </w:r>
      <w:r w:rsidRPr="00C05654">
        <w:rPr>
          <w:rFonts w:ascii="Times New Roman" w:hAnsi="Times New Roman" w:cs="Times New Roman"/>
          <w:sz w:val="28"/>
          <w:szCs w:val="28"/>
        </w:rPr>
        <w:tab/>
      </w:r>
      <w:r w:rsidRPr="00C05654">
        <w:rPr>
          <w:rFonts w:ascii="Times New Roman" w:hAnsi="Times New Roman" w:cs="Times New Roman"/>
          <w:sz w:val="28"/>
          <w:szCs w:val="28"/>
        </w:rPr>
        <w:tab/>
      </w:r>
      <w:r w:rsidRPr="00C05654">
        <w:rPr>
          <w:rFonts w:ascii="Times New Roman" w:hAnsi="Times New Roman" w:cs="Times New Roman"/>
          <w:sz w:val="28"/>
          <w:szCs w:val="28"/>
        </w:rPr>
        <w:tab/>
      </w:r>
      <w:r w:rsidR="00C05654">
        <w:rPr>
          <w:rFonts w:ascii="Times New Roman" w:hAnsi="Times New Roman" w:cs="Times New Roman"/>
          <w:sz w:val="28"/>
          <w:szCs w:val="28"/>
        </w:rPr>
        <w:tab/>
      </w:r>
      <w:r w:rsidRPr="00C05654">
        <w:rPr>
          <w:rFonts w:ascii="Times New Roman" w:hAnsi="Times New Roman" w:cs="Times New Roman"/>
          <w:sz w:val="28"/>
          <w:szCs w:val="28"/>
        </w:rPr>
        <w:t>П.Е. Корчашкин</w:t>
      </w:r>
    </w:p>
    <w:sectPr w:rsidR="00903212" w:rsidRPr="00C05654" w:rsidSect="00C253B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6C25"/>
    <w:multiLevelType w:val="hybridMultilevel"/>
    <w:tmpl w:val="2218632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27CA5"/>
    <w:multiLevelType w:val="hybridMultilevel"/>
    <w:tmpl w:val="6CC8A0EE"/>
    <w:lvl w:ilvl="0" w:tplc="77F45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1D5CB3"/>
    <w:multiLevelType w:val="hybridMultilevel"/>
    <w:tmpl w:val="1E4C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50D24"/>
    <w:multiLevelType w:val="multilevel"/>
    <w:tmpl w:val="2AFE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3" w:hanging="60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749" w:hanging="1080"/>
      </w:pPr>
    </w:lvl>
    <w:lvl w:ilvl="4">
      <w:start w:val="1"/>
      <w:numFmt w:val="decimal"/>
      <w:isLgl/>
      <w:lvlText w:val="%1.%2.%3.%4.%5"/>
      <w:lvlJc w:val="left"/>
      <w:pPr>
        <w:ind w:left="1852" w:hanging="1080"/>
      </w:pPr>
    </w:lvl>
    <w:lvl w:ilvl="5">
      <w:start w:val="1"/>
      <w:numFmt w:val="decimal"/>
      <w:isLgl/>
      <w:lvlText w:val="%1.%2.%3.%4.%5.%6"/>
      <w:lvlJc w:val="left"/>
      <w:pPr>
        <w:ind w:left="2315" w:hanging="1440"/>
      </w:pPr>
    </w:lvl>
    <w:lvl w:ilvl="6">
      <w:start w:val="1"/>
      <w:numFmt w:val="decimal"/>
      <w:isLgl/>
      <w:lvlText w:val="%1.%2.%3.%4.%5.%6.%7"/>
      <w:lvlJc w:val="left"/>
      <w:pPr>
        <w:ind w:left="2418" w:hanging="1440"/>
      </w:p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12"/>
    <w:rsid w:val="000618F7"/>
    <w:rsid w:val="00062E9F"/>
    <w:rsid w:val="00422C25"/>
    <w:rsid w:val="0046155C"/>
    <w:rsid w:val="00503E65"/>
    <w:rsid w:val="00597C84"/>
    <w:rsid w:val="008A1674"/>
    <w:rsid w:val="00903212"/>
    <w:rsid w:val="009C02D0"/>
    <w:rsid w:val="00A24097"/>
    <w:rsid w:val="00A35D8E"/>
    <w:rsid w:val="00C05654"/>
    <w:rsid w:val="00C253B2"/>
    <w:rsid w:val="00D015E1"/>
    <w:rsid w:val="00DA46EF"/>
    <w:rsid w:val="00DB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903212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0321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903212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link w:val="a3"/>
    <w:rsid w:val="00903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2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032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03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heading 2"/>
    <w:basedOn w:val="a"/>
    <w:next w:val="a"/>
    <w:link w:val="20"/>
    <w:qFormat/>
    <w:rsid w:val="00903212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0321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"/>
    <w:basedOn w:val="a"/>
    <w:link w:val="a4"/>
    <w:rsid w:val="00903212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link w:val="a3"/>
    <w:rsid w:val="009032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2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0321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03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polkovnikova</dc:creator>
  <cp:keywords/>
  <cp:lastModifiedBy>Карабатова Наталья Михайловна</cp:lastModifiedBy>
  <cp:revision>4</cp:revision>
  <cp:lastPrinted>2016-07-06T02:43:00Z</cp:lastPrinted>
  <dcterms:created xsi:type="dcterms:W3CDTF">2016-06-17T03:21:00Z</dcterms:created>
  <dcterms:modified xsi:type="dcterms:W3CDTF">2016-07-06T02:43:00Z</dcterms:modified>
</cp:coreProperties>
</file>