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62" w:rsidRDefault="00997662" w:rsidP="00997662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870"/>
        <w:gridCol w:w="2345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7164CF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4906F0" w:rsidRDefault="008D2199" w:rsidP="008D219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25.08.2016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8D219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D2199">
              <w:rPr>
                <w:sz w:val="28"/>
                <w:szCs w:val="28"/>
              </w:rPr>
              <w:t xml:space="preserve"> 27-175р</w:t>
            </w:r>
          </w:p>
        </w:tc>
      </w:tr>
      <w:tr w:rsidR="00997662" w:rsidTr="008A25EC">
        <w:tblPrEx>
          <w:tblLook w:val="0000" w:firstRow="0" w:lastRow="0" w:firstColumn="0" w:lastColumn="0" w:noHBand="0" w:noVBand="0"/>
        </w:tblPrEx>
        <w:trPr>
          <w:gridAfter w:val="2"/>
          <w:wAfter w:w="5616" w:type="dxa"/>
          <w:trHeight w:val="701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997662" w:rsidRPr="004906F0" w:rsidRDefault="008A25EC" w:rsidP="0049454F">
            <w:pPr>
              <w:spacing w:before="240"/>
              <w:jc w:val="both"/>
              <w:rPr>
                <w:sz w:val="28"/>
                <w:szCs w:val="28"/>
              </w:rPr>
            </w:pPr>
            <w:r w:rsidRPr="00EB5BA5">
              <w:rPr>
                <w:sz w:val="28"/>
                <w:szCs w:val="28"/>
              </w:rPr>
              <w:t>Об увековечивании памяти министра среднего машин</w:t>
            </w:r>
            <w:r w:rsidRPr="00EB5BA5">
              <w:rPr>
                <w:sz w:val="28"/>
                <w:szCs w:val="28"/>
              </w:rPr>
              <w:t>о</w:t>
            </w:r>
            <w:r w:rsidRPr="00EB5BA5">
              <w:rPr>
                <w:sz w:val="28"/>
                <w:szCs w:val="28"/>
              </w:rPr>
              <w:t>строения</w:t>
            </w:r>
            <w:r w:rsidR="00C50942">
              <w:rPr>
                <w:sz w:val="28"/>
                <w:szCs w:val="28"/>
              </w:rPr>
              <w:t xml:space="preserve"> СССР Ефима Павл</w:t>
            </w:r>
            <w:r w:rsidR="00C50942">
              <w:rPr>
                <w:sz w:val="28"/>
                <w:szCs w:val="28"/>
              </w:rPr>
              <w:t>о</w:t>
            </w:r>
            <w:r w:rsidR="00C50942">
              <w:rPr>
                <w:sz w:val="28"/>
                <w:szCs w:val="28"/>
              </w:rPr>
              <w:t>вича Славского</w:t>
            </w:r>
          </w:p>
        </w:tc>
      </w:tr>
    </w:tbl>
    <w:p w:rsidR="00997662" w:rsidRDefault="00F64DE1" w:rsidP="00F64DE1">
      <w:pPr>
        <w:spacing w:before="480"/>
        <w:ind w:firstLine="567"/>
        <w:jc w:val="both"/>
        <w:rPr>
          <w:sz w:val="28"/>
        </w:rPr>
      </w:pPr>
      <w:r w:rsidRPr="002E27BE">
        <w:rPr>
          <w:sz w:val="28"/>
          <w:szCs w:val="28"/>
        </w:rPr>
        <w:t>Рассмотрев решение политического совета Зеленогорского городского местного отделения Красноярского регионального отделения Всероссийской политической партии «ЕДИНАЯ РОССИЯ», поддержанное депутатским об</w:t>
      </w:r>
      <w:r w:rsidRPr="002E27BE">
        <w:rPr>
          <w:sz w:val="28"/>
          <w:szCs w:val="28"/>
        </w:rPr>
        <w:t>ъ</w:t>
      </w:r>
      <w:r w:rsidRPr="002E27BE">
        <w:rPr>
          <w:sz w:val="28"/>
          <w:szCs w:val="28"/>
        </w:rPr>
        <w:t xml:space="preserve">единением «ЕДИНАЯ РОССИЯ» в Совете депутатов ЗАТО г. Зеленогорска, обращение </w:t>
      </w:r>
      <w:r w:rsidR="00F841D1">
        <w:rPr>
          <w:sz w:val="28"/>
          <w:szCs w:val="28"/>
        </w:rPr>
        <w:t xml:space="preserve">к Главе ЗАТО г. Зеленогорск </w:t>
      </w:r>
      <w:r w:rsidRPr="002E27BE">
        <w:rPr>
          <w:sz w:val="28"/>
          <w:szCs w:val="28"/>
        </w:rPr>
        <w:t>Зеленогорской городской общ</w:t>
      </w:r>
      <w:r w:rsidRPr="002E27BE">
        <w:rPr>
          <w:sz w:val="28"/>
          <w:szCs w:val="28"/>
        </w:rPr>
        <w:t>е</w:t>
      </w:r>
      <w:r w:rsidRPr="002E27BE">
        <w:rPr>
          <w:sz w:val="28"/>
          <w:szCs w:val="28"/>
        </w:rPr>
        <w:t>ственной организации ветеранов пенсионеров войны, труда, Вооруженных Сил и правоохранительных органов, поддержанное Почетными гражданами города Зеленогорска, принимая во внимание празднование в 2017 году 55-летия со дня пуска первых мощностей АО «ПО ЭХЗ», учитывая непосре</w:t>
      </w:r>
      <w:r w:rsidRPr="002E27BE">
        <w:rPr>
          <w:sz w:val="28"/>
          <w:szCs w:val="28"/>
        </w:rPr>
        <w:t>д</w:t>
      </w:r>
      <w:r w:rsidRPr="002E27BE">
        <w:rPr>
          <w:sz w:val="28"/>
          <w:szCs w:val="28"/>
        </w:rPr>
        <w:t>ственное отношение к созданию Зеленогорска и других городов атомной промышленности, к строительству большинства АЭС СССР министр</w:t>
      </w:r>
      <w:r>
        <w:rPr>
          <w:sz w:val="28"/>
          <w:szCs w:val="28"/>
        </w:rPr>
        <w:t>а</w:t>
      </w:r>
      <w:r w:rsidRPr="002E27BE">
        <w:rPr>
          <w:sz w:val="28"/>
          <w:szCs w:val="28"/>
        </w:rPr>
        <w:t xml:space="preserve"> сре</w:t>
      </w:r>
      <w:r w:rsidRPr="002E27BE">
        <w:rPr>
          <w:sz w:val="28"/>
          <w:szCs w:val="28"/>
        </w:rPr>
        <w:t>д</w:t>
      </w:r>
      <w:r w:rsidRPr="002E27BE">
        <w:rPr>
          <w:sz w:val="28"/>
          <w:szCs w:val="28"/>
        </w:rPr>
        <w:t>него машиностроения (1957 – 1963, 1965-1986), лауреат</w:t>
      </w:r>
      <w:r>
        <w:rPr>
          <w:sz w:val="28"/>
          <w:szCs w:val="28"/>
        </w:rPr>
        <w:t>а</w:t>
      </w:r>
      <w:r w:rsidRPr="002E27BE">
        <w:rPr>
          <w:sz w:val="28"/>
          <w:szCs w:val="28"/>
        </w:rPr>
        <w:t xml:space="preserve"> Ленинской премии, Государственной премии СССР, двух Сталинский премий, трижды Геро</w:t>
      </w:r>
      <w:r>
        <w:rPr>
          <w:sz w:val="28"/>
          <w:szCs w:val="28"/>
        </w:rPr>
        <w:t>я</w:t>
      </w:r>
      <w:r w:rsidRPr="002E27BE">
        <w:rPr>
          <w:sz w:val="28"/>
          <w:szCs w:val="28"/>
        </w:rPr>
        <w:t xml:space="preserve"> Социалистического труда, депутат</w:t>
      </w:r>
      <w:r>
        <w:rPr>
          <w:sz w:val="28"/>
          <w:szCs w:val="28"/>
        </w:rPr>
        <w:t>а</w:t>
      </w:r>
      <w:r w:rsidRPr="002E27BE">
        <w:rPr>
          <w:sz w:val="28"/>
          <w:szCs w:val="28"/>
        </w:rPr>
        <w:t xml:space="preserve"> Верховного Совета СССР 5 – 11-го соз</w:t>
      </w:r>
      <w:r w:rsidRPr="002E27BE">
        <w:rPr>
          <w:sz w:val="28"/>
          <w:szCs w:val="28"/>
        </w:rPr>
        <w:t>ы</w:t>
      </w:r>
      <w:r w:rsidRPr="002E27BE">
        <w:rPr>
          <w:sz w:val="28"/>
          <w:szCs w:val="28"/>
        </w:rPr>
        <w:t>вов, Почетн</w:t>
      </w:r>
      <w:r>
        <w:rPr>
          <w:sz w:val="28"/>
          <w:szCs w:val="28"/>
        </w:rPr>
        <w:t>ого</w:t>
      </w:r>
      <w:r w:rsidRPr="002E27BE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>а</w:t>
      </w:r>
      <w:r w:rsidRPr="002E27BE">
        <w:rPr>
          <w:sz w:val="28"/>
          <w:szCs w:val="28"/>
        </w:rPr>
        <w:t xml:space="preserve"> г. Зеленогорска Ефим</w:t>
      </w:r>
      <w:r>
        <w:rPr>
          <w:sz w:val="28"/>
          <w:szCs w:val="28"/>
        </w:rPr>
        <w:t>а</w:t>
      </w:r>
      <w:r w:rsidRPr="002E27BE">
        <w:rPr>
          <w:sz w:val="28"/>
          <w:szCs w:val="28"/>
        </w:rPr>
        <w:t xml:space="preserve"> Павлович</w:t>
      </w:r>
      <w:r>
        <w:rPr>
          <w:sz w:val="28"/>
          <w:szCs w:val="28"/>
        </w:rPr>
        <w:t>а</w:t>
      </w:r>
      <w:r w:rsidRPr="002E27BE">
        <w:rPr>
          <w:sz w:val="28"/>
          <w:szCs w:val="28"/>
        </w:rPr>
        <w:t xml:space="preserve"> Славск</w:t>
      </w:r>
      <w:r>
        <w:rPr>
          <w:sz w:val="28"/>
          <w:szCs w:val="28"/>
        </w:rPr>
        <w:t>ого</w:t>
      </w:r>
      <w:r w:rsidRPr="002E27BE">
        <w:rPr>
          <w:sz w:val="28"/>
          <w:szCs w:val="28"/>
        </w:rPr>
        <w:t xml:space="preserve"> (</w:t>
      </w:r>
      <w:r w:rsidRPr="00F64DE1">
        <w:rPr>
          <w:sz w:val="28"/>
          <w:szCs w:val="28"/>
        </w:rPr>
        <w:t>07.11</w:t>
      </w:r>
      <w:r w:rsidRPr="002E27BE">
        <w:rPr>
          <w:sz w:val="28"/>
          <w:szCs w:val="28"/>
        </w:rPr>
        <w:t xml:space="preserve">.1898 – 28.11.1991), </w:t>
      </w:r>
      <w:r>
        <w:rPr>
          <w:sz w:val="28"/>
          <w:szCs w:val="28"/>
        </w:rPr>
        <w:t>внесшего</w:t>
      </w:r>
      <w:r w:rsidRPr="002E27BE">
        <w:rPr>
          <w:sz w:val="28"/>
          <w:szCs w:val="28"/>
        </w:rPr>
        <w:t xml:space="preserve"> большой вклад в развитие г. Зеленого</w:t>
      </w:r>
      <w:r w:rsidRPr="002E27BE">
        <w:rPr>
          <w:sz w:val="28"/>
          <w:szCs w:val="28"/>
        </w:rPr>
        <w:t>р</w:t>
      </w:r>
      <w:r w:rsidRPr="002E27BE">
        <w:rPr>
          <w:sz w:val="28"/>
          <w:szCs w:val="28"/>
        </w:rPr>
        <w:t>ска, его инфраструктуру и объекты социальной сферы и благодаря поддер</w:t>
      </w:r>
      <w:r w:rsidRPr="002E27BE">
        <w:rPr>
          <w:sz w:val="28"/>
          <w:szCs w:val="28"/>
        </w:rPr>
        <w:t>ж</w:t>
      </w:r>
      <w:r w:rsidRPr="002E27BE">
        <w:rPr>
          <w:sz w:val="28"/>
          <w:szCs w:val="28"/>
        </w:rPr>
        <w:t xml:space="preserve">ке которого было осуществлено строительство в городе Дворца культуры и </w:t>
      </w:r>
      <w:r w:rsidRPr="00F64DE1">
        <w:rPr>
          <w:sz w:val="28"/>
          <w:szCs w:val="28"/>
        </w:rPr>
        <w:t>санатория-профилактория</w:t>
      </w:r>
      <w:r w:rsidRPr="002E27BE">
        <w:rPr>
          <w:sz w:val="28"/>
          <w:szCs w:val="28"/>
        </w:rPr>
        <w:t xml:space="preserve"> «Березка», руководствуясь Уставом города, Совет депутатов ЗАТО г. Зеленогорска</w:t>
      </w:r>
    </w:p>
    <w:p w:rsidR="00890EFE" w:rsidRDefault="00890EFE" w:rsidP="008A465A">
      <w:pPr>
        <w:spacing w:before="360" w:after="360"/>
        <w:ind w:firstLine="567"/>
        <w:jc w:val="both"/>
        <w:rPr>
          <w:sz w:val="28"/>
        </w:rPr>
      </w:pPr>
      <w:r>
        <w:rPr>
          <w:sz w:val="28"/>
        </w:rPr>
        <w:t>РЕШИЛ:</w:t>
      </w:r>
    </w:p>
    <w:p w:rsidR="00C50942" w:rsidRDefault="00C50942" w:rsidP="00506850">
      <w:pPr>
        <w:pStyle w:val="a8"/>
        <w:numPr>
          <w:ilvl w:val="0"/>
          <w:numId w:val="24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</w:rPr>
      </w:pPr>
      <w:r w:rsidRPr="00890EFE">
        <w:rPr>
          <w:sz w:val="28"/>
        </w:rPr>
        <w:lastRenderedPageBreak/>
        <w:t>Объявить 2017 год н</w:t>
      </w:r>
      <w:r>
        <w:rPr>
          <w:sz w:val="28"/>
        </w:rPr>
        <w:t xml:space="preserve">а территории г. Зеленогорска </w:t>
      </w:r>
      <w:r w:rsidRPr="00890EFE">
        <w:rPr>
          <w:sz w:val="28"/>
        </w:rPr>
        <w:t xml:space="preserve">Годом </w:t>
      </w:r>
      <w:r>
        <w:rPr>
          <w:sz w:val="28"/>
        </w:rPr>
        <w:t>легенда</w:t>
      </w:r>
      <w:r>
        <w:rPr>
          <w:sz w:val="28"/>
        </w:rPr>
        <w:t>р</w:t>
      </w:r>
      <w:r>
        <w:rPr>
          <w:sz w:val="28"/>
        </w:rPr>
        <w:t>ного министра среднего машиностроения СССР</w:t>
      </w:r>
      <w:r w:rsidRPr="00890EFE">
        <w:rPr>
          <w:sz w:val="28"/>
        </w:rPr>
        <w:t xml:space="preserve"> </w:t>
      </w:r>
      <w:r>
        <w:rPr>
          <w:sz w:val="28"/>
        </w:rPr>
        <w:t>Ефима Павловича Славск</w:t>
      </w:r>
      <w:r>
        <w:rPr>
          <w:sz w:val="28"/>
        </w:rPr>
        <w:t>о</w:t>
      </w:r>
      <w:r>
        <w:rPr>
          <w:sz w:val="28"/>
        </w:rPr>
        <w:t>го</w:t>
      </w:r>
      <w:r w:rsidRPr="00890EFE">
        <w:rPr>
          <w:sz w:val="28"/>
        </w:rPr>
        <w:t>.</w:t>
      </w:r>
    </w:p>
    <w:p w:rsidR="00890EFE" w:rsidRDefault="008A25EC" w:rsidP="00B16CFD">
      <w:pPr>
        <w:pStyle w:val="a8"/>
        <w:numPr>
          <w:ilvl w:val="0"/>
          <w:numId w:val="24"/>
        </w:numPr>
        <w:tabs>
          <w:tab w:val="left" w:pos="1134"/>
        </w:tabs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>Установить мемориал, посвященный</w:t>
      </w:r>
      <w:r w:rsidR="00C50942">
        <w:rPr>
          <w:sz w:val="28"/>
        </w:rPr>
        <w:t xml:space="preserve"> </w:t>
      </w:r>
      <w:r w:rsidR="00C50942" w:rsidRPr="00890EFE">
        <w:rPr>
          <w:sz w:val="28"/>
        </w:rPr>
        <w:t>Е.П. Славск</w:t>
      </w:r>
      <w:r w:rsidR="00C50942">
        <w:rPr>
          <w:sz w:val="28"/>
        </w:rPr>
        <w:t>ому,</w:t>
      </w:r>
      <w:r>
        <w:rPr>
          <w:sz w:val="28"/>
        </w:rPr>
        <w:t xml:space="preserve"> на пересеч</w:t>
      </w:r>
      <w:r>
        <w:rPr>
          <w:sz w:val="28"/>
        </w:rPr>
        <w:t>е</w:t>
      </w:r>
      <w:r>
        <w:rPr>
          <w:sz w:val="28"/>
        </w:rPr>
        <w:t>нии улиц Набережная и Комсомольская</w:t>
      </w:r>
      <w:r w:rsidR="00890EFE" w:rsidRPr="00890EFE">
        <w:rPr>
          <w:sz w:val="28"/>
        </w:rPr>
        <w:t>.</w:t>
      </w:r>
    </w:p>
    <w:p w:rsidR="00C50942" w:rsidRDefault="008A25EC" w:rsidP="00B16CFD">
      <w:pPr>
        <w:pStyle w:val="a8"/>
        <w:numPr>
          <w:ilvl w:val="0"/>
          <w:numId w:val="24"/>
        </w:numPr>
        <w:tabs>
          <w:tab w:val="left" w:pos="1134"/>
        </w:tabs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 xml:space="preserve">Поручить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 Зеленогорска</w:t>
      </w:r>
      <w:r w:rsidR="00C50942">
        <w:rPr>
          <w:sz w:val="28"/>
        </w:rPr>
        <w:t>:</w:t>
      </w:r>
    </w:p>
    <w:p w:rsidR="00C50942" w:rsidRPr="00B16CFD" w:rsidRDefault="00C50942" w:rsidP="00B16CFD">
      <w:pPr>
        <w:pStyle w:val="a8"/>
        <w:numPr>
          <w:ilvl w:val="1"/>
          <w:numId w:val="25"/>
        </w:numPr>
        <w:tabs>
          <w:tab w:val="left" w:pos="1134"/>
        </w:tabs>
        <w:spacing w:before="120"/>
        <w:ind w:left="0" w:firstLine="567"/>
        <w:jc w:val="both"/>
        <w:rPr>
          <w:sz w:val="28"/>
        </w:rPr>
      </w:pPr>
      <w:r w:rsidRPr="00B16CFD">
        <w:rPr>
          <w:sz w:val="28"/>
        </w:rPr>
        <w:t>О</w:t>
      </w:r>
      <w:r w:rsidR="008A25EC" w:rsidRPr="00B16CFD">
        <w:rPr>
          <w:sz w:val="28"/>
        </w:rPr>
        <w:t>рганизовать и провести конкурс на изготовление и установку м</w:t>
      </w:r>
      <w:r w:rsidR="008A25EC" w:rsidRPr="00B16CFD">
        <w:rPr>
          <w:sz w:val="28"/>
        </w:rPr>
        <w:t>е</w:t>
      </w:r>
      <w:r w:rsidR="008A25EC" w:rsidRPr="00B16CFD">
        <w:rPr>
          <w:sz w:val="28"/>
        </w:rPr>
        <w:t>мориала, посвященного Е.П. Славскому.</w:t>
      </w:r>
    </w:p>
    <w:p w:rsidR="008A25EC" w:rsidRDefault="00C50942" w:rsidP="00B16CFD">
      <w:pPr>
        <w:pStyle w:val="a8"/>
        <w:numPr>
          <w:ilvl w:val="1"/>
          <w:numId w:val="25"/>
        </w:numPr>
        <w:tabs>
          <w:tab w:val="left" w:pos="1134"/>
        </w:tabs>
        <w:spacing w:before="120"/>
        <w:ind w:left="0" w:firstLine="567"/>
        <w:jc w:val="both"/>
        <w:rPr>
          <w:sz w:val="28"/>
        </w:rPr>
      </w:pPr>
      <w:r>
        <w:rPr>
          <w:sz w:val="28"/>
        </w:rPr>
        <w:t>Обеспечить подготовку плана общественных и культурных мер</w:t>
      </w:r>
      <w:r>
        <w:rPr>
          <w:sz w:val="28"/>
        </w:rPr>
        <w:t>о</w:t>
      </w:r>
      <w:r>
        <w:rPr>
          <w:sz w:val="28"/>
        </w:rPr>
        <w:t>приятий, посвященных Е.П. Славскому.</w:t>
      </w:r>
    </w:p>
    <w:p w:rsidR="008A25EC" w:rsidRDefault="008A25EC" w:rsidP="00B16CFD">
      <w:pPr>
        <w:pStyle w:val="a8"/>
        <w:numPr>
          <w:ilvl w:val="0"/>
          <w:numId w:val="24"/>
        </w:numPr>
        <w:tabs>
          <w:tab w:val="left" w:pos="1134"/>
        </w:tabs>
        <w:ind w:left="0" w:firstLine="567"/>
        <w:contextualSpacing w:val="0"/>
        <w:jc w:val="both"/>
        <w:rPr>
          <w:sz w:val="28"/>
        </w:rPr>
      </w:pPr>
      <w:r>
        <w:rPr>
          <w:sz w:val="28"/>
        </w:rPr>
        <w:t>Изготовление и установку мемориала осуществить за счёт добр</w:t>
      </w:r>
      <w:r>
        <w:rPr>
          <w:sz w:val="28"/>
        </w:rPr>
        <w:t>о</w:t>
      </w:r>
      <w:r>
        <w:rPr>
          <w:sz w:val="28"/>
        </w:rPr>
        <w:t>вольных пожертвований от физических и юридических лиц.</w:t>
      </w:r>
    </w:p>
    <w:p w:rsidR="00890EFE" w:rsidRPr="00031443" w:rsidRDefault="00506850" w:rsidP="00B16CFD">
      <w:pPr>
        <w:pStyle w:val="a8"/>
        <w:numPr>
          <w:ilvl w:val="0"/>
          <w:numId w:val="24"/>
        </w:numPr>
        <w:tabs>
          <w:tab w:val="left" w:pos="1134"/>
        </w:tabs>
        <w:ind w:left="0" w:firstLine="567"/>
        <w:contextualSpacing w:val="0"/>
        <w:jc w:val="both"/>
        <w:rPr>
          <w:sz w:val="28"/>
        </w:rPr>
      </w:pPr>
      <w:r w:rsidRPr="00B16CFD">
        <w:rPr>
          <w:sz w:val="28"/>
        </w:rPr>
        <w:t>Настоящее</w:t>
      </w:r>
      <w:r w:rsidRPr="00CB5223">
        <w:rPr>
          <w:sz w:val="28"/>
          <w:szCs w:val="28"/>
        </w:rPr>
        <w:t xml:space="preserve"> решение вступает в силу в день, следующий за днем его опубликования в газете «Панорама».</w:t>
      </w:r>
    </w:p>
    <w:p w:rsidR="00031443" w:rsidRDefault="00031443" w:rsidP="00B16CFD">
      <w:pPr>
        <w:pStyle w:val="a8"/>
        <w:numPr>
          <w:ilvl w:val="0"/>
          <w:numId w:val="24"/>
        </w:numPr>
        <w:tabs>
          <w:tab w:val="left" w:pos="1134"/>
        </w:tabs>
        <w:ind w:left="0" w:firstLine="567"/>
        <w:contextualSpacing w:val="0"/>
        <w:jc w:val="both"/>
        <w:rPr>
          <w:sz w:val="28"/>
        </w:rPr>
      </w:pPr>
      <w:r w:rsidRPr="00B16CFD">
        <w:rPr>
          <w:sz w:val="28"/>
        </w:rPr>
        <w:t>Контроль</w:t>
      </w:r>
      <w:r>
        <w:rPr>
          <w:color w:val="000000"/>
          <w:sz w:val="28"/>
          <w:szCs w:val="28"/>
        </w:rPr>
        <w:t xml:space="preserve"> за выполнением настоящего решения возложить на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стоянную комиссию по местному самоуправлению, правовым вопросам и безопасности населения.</w:t>
      </w:r>
    </w:p>
    <w:p w:rsidR="00997662" w:rsidRDefault="008A465A" w:rsidP="008A465A">
      <w:pPr>
        <w:spacing w:before="960"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 Зеленогорска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D2199">
        <w:rPr>
          <w:sz w:val="28"/>
        </w:rPr>
        <w:t xml:space="preserve">    </w:t>
      </w:r>
      <w:bookmarkStart w:id="0" w:name="_GoBack"/>
      <w:bookmarkEnd w:id="0"/>
      <w:r>
        <w:rPr>
          <w:sz w:val="28"/>
        </w:rPr>
        <w:t>П.Е. Корча</w:t>
      </w:r>
      <w:r>
        <w:rPr>
          <w:sz w:val="28"/>
        </w:rPr>
        <w:t>ш</w:t>
      </w:r>
      <w:r>
        <w:rPr>
          <w:sz w:val="28"/>
        </w:rPr>
        <w:t>кин</w:t>
      </w:r>
    </w:p>
    <w:sectPr w:rsidR="00997662" w:rsidSect="006E301C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6C" w:rsidRDefault="0073786C">
      <w:r>
        <w:separator/>
      </w:r>
    </w:p>
  </w:endnote>
  <w:endnote w:type="continuationSeparator" w:id="0">
    <w:p w:rsidR="0073786C" w:rsidRDefault="0073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6C" w:rsidRDefault="0073786C">
      <w:r>
        <w:separator/>
      </w:r>
    </w:p>
  </w:footnote>
  <w:footnote w:type="continuationSeparator" w:id="0">
    <w:p w:rsidR="0073786C" w:rsidRDefault="0073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3D3792"/>
    <w:multiLevelType w:val="multilevel"/>
    <w:tmpl w:val="940C30B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1.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565B32"/>
    <w:multiLevelType w:val="multilevel"/>
    <w:tmpl w:val="B9322C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5"/>
  </w:num>
  <w:num w:numId="18">
    <w:abstractNumId w:val="8"/>
  </w:num>
  <w:num w:numId="19">
    <w:abstractNumId w:val="19"/>
  </w:num>
  <w:num w:numId="20">
    <w:abstractNumId w:val="13"/>
  </w:num>
  <w:num w:numId="21">
    <w:abstractNumId w:val="6"/>
  </w:num>
  <w:num w:numId="22">
    <w:abstractNumId w:val="1"/>
  </w:num>
  <w:num w:numId="23">
    <w:abstractNumId w:val="23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1443"/>
    <w:rsid w:val="00047D87"/>
    <w:rsid w:val="00071070"/>
    <w:rsid w:val="000938B3"/>
    <w:rsid w:val="00093AD6"/>
    <w:rsid w:val="00095A5D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495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62E4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906F0"/>
    <w:rsid w:val="0049454F"/>
    <w:rsid w:val="004C1486"/>
    <w:rsid w:val="004E766B"/>
    <w:rsid w:val="005007A7"/>
    <w:rsid w:val="005058E5"/>
    <w:rsid w:val="00506850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6D21"/>
    <w:rsid w:val="006311DF"/>
    <w:rsid w:val="00636657"/>
    <w:rsid w:val="00676090"/>
    <w:rsid w:val="006958BE"/>
    <w:rsid w:val="006A2AA0"/>
    <w:rsid w:val="006A2B57"/>
    <w:rsid w:val="006C1D16"/>
    <w:rsid w:val="006C6977"/>
    <w:rsid w:val="006C7231"/>
    <w:rsid w:val="006E301C"/>
    <w:rsid w:val="00702674"/>
    <w:rsid w:val="0071580A"/>
    <w:rsid w:val="00715B76"/>
    <w:rsid w:val="00716263"/>
    <w:rsid w:val="007164CF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0EFE"/>
    <w:rsid w:val="00892019"/>
    <w:rsid w:val="008967D7"/>
    <w:rsid w:val="008A25EC"/>
    <w:rsid w:val="008A2CBA"/>
    <w:rsid w:val="008A3231"/>
    <w:rsid w:val="008A465A"/>
    <w:rsid w:val="008A7F62"/>
    <w:rsid w:val="008B38B7"/>
    <w:rsid w:val="008B574E"/>
    <w:rsid w:val="008C42DE"/>
    <w:rsid w:val="008D2199"/>
    <w:rsid w:val="008E031D"/>
    <w:rsid w:val="008E3FDB"/>
    <w:rsid w:val="008F0598"/>
    <w:rsid w:val="008F39E7"/>
    <w:rsid w:val="00906F2B"/>
    <w:rsid w:val="0092469B"/>
    <w:rsid w:val="00924E8E"/>
    <w:rsid w:val="009259B1"/>
    <w:rsid w:val="009372F0"/>
    <w:rsid w:val="009468D9"/>
    <w:rsid w:val="00997662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1951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6CFD"/>
    <w:rsid w:val="00B30CA4"/>
    <w:rsid w:val="00B36573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0942"/>
    <w:rsid w:val="00C538B3"/>
    <w:rsid w:val="00C53926"/>
    <w:rsid w:val="00C56D53"/>
    <w:rsid w:val="00C81266"/>
    <w:rsid w:val="00C81D1B"/>
    <w:rsid w:val="00C87FF2"/>
    <w:rsid w:val="00C90709"/>
    <w:rsid w:val="00CB15B1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5318"/>
    <w:rsid w:val="00F46ED3"/>
    <w:rsid w:val="00F537D2"/>
    <w:rsid w:val="00F57112"/>
    <w:rsid w:val="00F642E7"/>
    <w:rsid w:val="00F64DE1"/>
    <w:rsid w:val="00F64E8D"/>
    <w:rsid w:val="00F672C0"/>
    <w:rsid w:val="00F814EB"/>
    <w:rsid w:val="00F841D1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9D15E-0D73-4C85-8FFE-50019EB2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Карабатова Наталья Михайловна</cp:lastModifiedBy>
  <cp:revision>15</cp:revision>
  <cp:lastPrinted>2016-08-25T07:29:00Z</cp:lastPrinted>
  <dcterms:created xsi:type="dcterms:W3CDTF">2016-08-10T05:42:00Z</dcterms:created>
  <dcterms:modified xsi:type="dcterms:W3CDTF">2016-08-25T07:29:00Z</dcterms:modified>
</cp:coreProperties>
</file>