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7A5D3F">
        <w:rPr>
          <w:rFonts w:ascii="Times New Roman" w:hAnsi="Times New Roman" w:cs="Times New Roman"/>
          <w:sz w:val="26"/>
          <w:szCs w:val="26"/>
          <w:u w:val="single"/>
        </w:rPr>
        <w:t>Гагарина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C30E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A5D3F">
        <w:rPr>
          <w:rFonts w:ascii="Times New Roman" w:hAnsi="Times New Roman" w:cs="Times New Roman"/>
          <w:sz w:val="26"/>
          <w:szCs w:val="26"/>
          <w:u w:val="single"/>
        </w:rPr>
        <w:t>0, 22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6A163F" w:rsidRPr="006A163F">
        <w:rPr>
          <w:rFonts w:ascii="Times New Roman" w:hAnsi="Times New Roman" w:cs="Times New Roman"/>
          <w:sz w:val="26"/>
          <w:szCs w:val="26"/>
          <w:u w:val="single"/>
        </w:rPr>
        <w:t>44 (сорок четыре)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Default="0077344F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7344F" w:rsidRDefault="0077344F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44F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dcterms:created xsi:type="dcterms:W3CDTF">2017-05-31T04:41:00Z</dcterms:created>
  <dcterms:modified xsi:type="dcterms:W3CDTF">2017-05-31T05:25:00Z</dcterms:modified>
</cp:coreProperties>
</file>