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03" w:rsidRDefault="00EC6B03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лоту № 1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«12» апреля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D11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Pr="007A65C4">
        <w:rPr>
          <w:rFonts w:ascii="Times New Roman" w:hAnsi="Times New Roman"/>
          <w:sz w:val="24"/>
          <w:szCs w:val="24"/>
          <w:u w:val="words"/>
        </w:rPr>
        <w:t>10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D1136C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7A65C4">
      <w:pPr>
        <w:ind w:right="-1"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 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 на право заключения договоров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Pr="007A65C4">
        <w:rPr>
          <w:rFonts w:ascii="Times New Roman" w:hAnsi="Times New Roman"/>
          <w:sz w:val="24"/>
          <w:szCs w:val="24"/>
        </w:rPr>
        <w:t>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было опубликовано в газете «Панорама» </w:t>
      </w:r>
      <w:r w:rsidR="00AE10A2" w:rsidRPr="007A65C4">
        <w:rPr>
          <w:szCs w:val="24"/>
        </w:rPr>
        <w:t>от 10.03.2016  № 11 (1436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1. </w:t>
      </w:r>
      <w:r w:rsidR="00FB6E2D" w:rsidRPr="007A65C4">
        <w:rPr>
          <w:rFonts w:ascii="Times New Roman" w:hAnsi="Times New Roman"/>
          <w:sz w:val="24"/>
          <w:szCs w:val="24"/>
        </w:rPr>
        <w:t xml:space="preserve">Предмет аукциона: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г. Зеленогорска от 26.02.2015 №  8-36р</w:t>
      </w:r>
      <w:r w:rsidR="00D5057B">
        <w:rPr>
          <w:rFonts w:ascii="Times New Roman" w:hAnsi="Times New Roman"/>
          <w:sz w:val="24"/>
          <w:szCs w:val="24"/>
        </w:rPr>
        <w:t xml:space="preserve">  (далее - Схема)</w:t>
      </w:r>
      <w:r w:rsidR="00AE10A2" w:rsidRPr="007A65C4">
        <w:rPr>
          <w:rFonts w:ascii="Times New Roman" w:hAnsi="Times New Roman"/>
          <w:sz w:val="24"/>
          <w:szCs w:val="24"/>
        </w:rPr>
        <w:t>.</w:t>
      </w:r>
    </w:p>
    <w:p w:rsidR="00AE10A2" w:rsidRPr="007A65C4" w:rsidRDefault="00AE10A2" w:rsidP="007A65C4">
      <w:pPr>
        <w:pStyle w:val="Default"/>
        <w:tabs>
          <w:tab w:val="left" w:pos="9498"/>
        </w:tabs>
        <w:ind w:right="-1" w:firstLine="851"/>
        <w:jc w:val="both"/>
      </w:pPr>
      <w:r w:rsidRPr="007A65C4">
        <w:t>Характеристики нестационарного торгового объекта</w:t>
      </w:r>
      <w:r w:rsidR="00D5057B">
        <w:t xml:space="preserve"> (</w:t>
      </w:r>
      <w:r w:rsidR="00362D62">
        <w:t>далее - Объект</w:t>
      </w:r>
      <w:bookmarkStart w:id="0" w:name="_GoBack"/>
      <w:bookmarkEnd w:id="0"/>
      <w:r w:rsidR="00D5057B">
        <w:t>)</w:t>
      </w:r>
      <w:r w:rsidRPr="007A65C4">
        <w:t xml:space="preserve"> в соответствии</w:t>
      </w:r>
      <w:r w:rsidR="00C05BBF"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Pr="007A65C4">
        <w:t xml:space="preserve">по </w:t>
      </w:r>
      <w:r w:rsidRPr="00490E0B">
        <w:rPr>
          <w:b/>
        </w:rPr>
        <w:t>лоту 1</w:t>
      </w:r>
      <w:r w:rsidRPr="007A65C4">
        <w:rPr>
          <w:rFonts w:eastAsia="Times New Roman"/>
        </w:rPr>
        <w:t xml:space="preserve">: </w:t>
      </w:r>
      <w:r w:rsidR="00362D62">
        <w:rPr>
          <w:rFonts w:eastAsia="Times New Roman"/>
        </w:rPr>
        <w:t xml:space="preserve"> </w:t>
      </w:r>
    </w:p>
    <w:p w:rsidR="00AE10A2" w:rsidRPr="00490E0B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490E0B">
        <w:rPr>
          <w:color w:val="auto"/>
        </w:rPr>
        <w:t xml:space="preserve">номер по Схеме - 1; </w:t>
      </w:r>
    </w:p>
    <w:p w:rsidR="00AE10A2" w:rsidRPr="00490E0B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490E0B">
        <w:rPr>
          <w:color w:val="auto"/>
        </w:rPr>
        <w:t xml:space="preserve">тип Объекта - киоск; </w:t>
      </w:r>
    </w:p>
    <w:p w:rsidR="00AE10A2" w:rsidRPr="00490E0B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490E0B">
        <w:rPr>
          <w:color w:val="auto"/>
        </w:rPr>
        <w:t xml:space="preserve">адресный ориентир расположения Объекта - район магазина «Садко»; </w:t>
      </w:r>
    </w:p>
    <w:p w:rsidR="00AE10A2" w:rsidRPr="00490E0B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490E0B">
        <w:rPr>
          <w:color w:val="auto"/>
        </w:rPr>
        <w:t>количество Объектов по адресному ориентиру – 1 шт.;</w:t>
      </w:r>
    </w:p>
    <w:p w:rsidR="00AE10A2" w:rsidRPr="00490E0B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490E0B">
        <w:rPr>
          <w:color w:val="auto"/>
        </w:rPr>
        <w:t>площадь земельного участка Объекта - 9,3 кв.м.</w:t>
      </w:r>
    </w:p>
    <w:p w:rsidR="00AE10A2" w:rsidRPr="00490E0B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490E0B">
        <w:rPr>
          <w:color w:val="auto"/>
        </w:rPr>
        <w:t>вид реализуемой Объектом продукции - непродовольственные товары (лотерейные билеты);</w:t>
      </w:r>
    </w:p>
    <w:p w:rsidR="00AE10A2" w:rsidRPr="00490E0B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490E0B">
        <w:rPr>
          <w:color w:val="auto"/>
        </w:rPr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2. </w:t>
      </w:r>
      <w:r w:rsidR="00D1136C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D1136C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D1136C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D1136C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D1136C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>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D1136C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490E0B" w:rsidRPr="00246AD4" w:rsidRDefault="00490E0B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7F4B4B" w:rsidRPr="00246AD4">
        <w:rPr>
          <w:rFonts w:ascii="Times New Roman" w:hAnsi="Times New Roman"/>
          <w:sz w:val="24"/>
          <w:szCs w:val="24"/>
        </w:rPr>
        <w:t>от 07.04.2016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C6B03" w:rsidRPr="00246AD4" w:rsidRDefault="00EC6B03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490E0B" w:rsidP="007A65C4">
      <w:pPr>
        <w:pStyle w:val="a4"/>
        <w:ind w:right="-1" w:firstLine="851"/>
        <w:rPr>
          <w:szCs w:val="24"/>
        </w:rPr>
      </w:pPr>
      <w:r>
        <w:rPr>
          <w:szCs w:val="24"/>
        </w:rPr>
        <w:t>2.2</w:t>
      </w:r>
      <w:r w:rsidR="00982D9F" w:rsidRPr="00246AD4">
        <w:rPr>
          <w:szCs w:val="24"/>
        </w:rPr>
        <w:t xml:space="preserve">. </w:t>
      </w:r>
      <w:r w:rsidR="004B1D0C" w:rsidRPr="00246AD4">
        <w:rPr>
          <w:szCs w:val="24"/>
        </w:rPr>
        <w:t>Сведения об участниках</w:t>
      </w:r>
      <w:r w:rsidR="003D6024" w:rsidRPr="00246AD4">
        <w:rPr>
          <w:szCs w:val="24"/>
        </w:rPr>
        <w:t xml:space="preserve"> аукциона,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7F4B4B" w:rsidRPr="00246AD4">
        <w:rPr>
          <w:szCs w:val="24"/>
        </w:rPr>
        <w:t>по лоту 1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p w:rsidR="00764943" w:rsidRPr="00246AD4" w:rsidRDefault="00764943" w:rsidP="007A65C4">
      <w:pPr>
        <w:pStyle w:val="a4"/>
        <w:ind w:right="-1" w:firstLine="85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5"/>
      </w:tblGrid>
      <w:tr w:rsidR="003D6024" w:rsidRPr="00246AD4" w:rsidTr="00E86149">
        <w:tc>
          <w:tcPr>
            <w:tcW w:w="1526" w:type="dxa"/>
          </w:tcPr>
          <w:p w:rsidR="003D6024" w:rsidRPr="00490E0B" w:rsidRDefault="003D6024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0E0B">
              <w:rPr>
                <w:rFonts w:ascii="Times New Roman" w:hAnsi="Times New Roman"/>
                <w:color w:val="000000"/>
                <w:sz w:val="20"/>
                <w:szCs w:val="20"/>
              </w:rPr>
              <w:t>№ КАРТОЧКИ</w:t>
            </w:r>
          </w:p>
        </w:tc>
        <w:tc>
          <w:tcPr>
            <w:tcW w:w="8045" w:type="dxa"/>
          </w:tcPr>
          <w:p w:rsidR="003D6024" w:rsidRPr="00490E0B" w:rsidRDefault="003D6024" w:rsidP="007A65C4">
            <w:pPr>
              <w:pStyle w:val="2"/>
              <w:spacing w:after="0" w:line="240" w:lineRule="auto"/>
              <w:ind w:left="0" w:right="-1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0E0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участников аукциона</w:t>
            </w:r>
          </w:p>
        </w:tc>
      </w:tr>
      <w:tr w:rsidR="007F4B4B" w:rsidRPr="00246AD4" w:rsidTr="00E86149">
        <w:trPr>
          <w:trHeight w:val="343"/>
        </w:trPr>
        <w:tc>
          <w:tcPr>
            <w:tcW w:w="1526" w:type="dxa"/>
          </w:tcPr>
          <w:p w:rsidR="007F4B4B" w:rsidRPr="00246AD4" w:rsidRDefault="007F4B4B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F4B4B" w:rsidRPr="00246AD4" w:rsidRDefault="007F4B4B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5" w:type="dxa"/>
          </w:tcPr>
          <w:p w:rsidR="007F4B4B" w:rsidRPr="00246AD4" w:rsidRDefault="007F4B4B" w:rsidP="007A65C4">
            <w:pPr>
              <w:pStyle w:val="2"/>
              <w:spacing w:after="0" w:line="240" w:lineRule="auto"/>
              <w:ind w:left="0" w:right="-1"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r w:rsidRPr="00246AD4">
              <w:rPr>
                <w:rFonts w:ascii="Times New Roman" w:hAnsi="Times New Roman"/>
                <w:sz w:val="24"/>
                <w:szCs w:val="24"/>
              </w:rPr>
              <w:t>Лотереи Красноярья</w:t>
            </w:r>
            <w:r w:rsidRPr="00246A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лице </w:t>
            </w:r>
            <w:proofErr w:type="spellStart"/>
            <w:r w:rsidRPr="00246AD4">
              <w:rPr>
                <w:rFonts w:ascii="Times New Roman" w:hAnsi="Times New Roman"/>
                <w:color w:val="000000"/>
                <w:sz w:val="24"/>
                <w:szCs w:val="24"/>
              </w:rPr>
              <w:t>Авериной</w:t>
            </w:r>
            <w:proofErr w:type="spellEnd"/>
            <w:r w:rsidRPr="00246A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Евгении Владимировны на основании доверенности</w:t>
            </w:r>
          </w:p>
        </w:tc>
      </w:tr>
      <w:tr w:rsidR="007F4B4B" w:rsidRPr="00246AD4" w:rsidTr="00E86149">
        <w:trPr>
          <w:trHeight w:val="343"/>
        </w:trPr>
        <w:tc>
          <w:tcPr>
            <w:tcW w:w="1526" w:type="dxa"/>
          </w:tcPr>
          <w:p w:rsidR="007F4B4B" w:rsidRPr="00246AD4" w:rsidRDefault="007F4B4B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7F4B4B" w:rsidRPr="00246AD4" w:rsidRDefault="007F4B4B" w:rsidP="00D1136C">
            <w:pPr>
              <w:ind w:right="-1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Моторин</w:t>
            </w:r>
            <w:proofErr w:type="spellEnd"/>
            <w:r w:rsidRPr="00246AD4">
              <w:rPr>
                <w:rFonts w:ascii="Times New Roman" w:hAnsi="Times New Roman"/>
                <w:sz w:val="24"/>
                <w:szCs w:val="24"/>
              </w:rPr>
              <w:t xml:space="preserve"> Геннадий Анатольевич </w:t>
            </w:r>
          </w:p>
        </w:tc>
      </w:tr>
    </w:tbl>
    <w:p w:rsidR="00982D9F" w:rsidRPr="00246AD4" w:rsidRDefault="00982D9F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246AD4" w:rsidRDefault="00982D9F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>2</w:t>
      </w:r>
      <w:r w:rsidR="003D6024" w:rsidRPr="00246AD4">
        <w:rPr>
          <w:rFonts w:ascii="Times New Roman" w:hAnsi="Times New Roman"/>
          <w:sz w:val="24"/>
          <w:szCs w:val="24"/>
        </w:rPr>
        <w:t>.</w:t>
      </w:r>
      <w:r w:rsidR="00490E0B">
        <w:rPr>
          <w:rFonts w:ascii="Times New Roman" w:hAnsi="Times New Roman"/>
          <w:sz w:val="24"/>
          <w:szCs w:val="24"/>
        </w:rPr>
        <w:t>3</w:t>
      </w:r>
      <w:r w:rsidR="009B24D4" w:rsidRPr="00246AD4">
        <w:rPr>
          <w:rFonts w:ascii="Times New Roman" w:hAnsi="Times New Roman"/>
          <w:sz w:val="24"/>
          <w:szCs w:val="24"/>
        </w:rPr>
        <w:t>.</w:t>
      </w:r>
      <w:r w:rsidR="003D6024" w:rsidRPr="00246AD4">
        <w:rPr>
          <w:rFonts w:ascii="Times New Roman" w:hAnsi="Times New Roman"/>
          <w:sz w:val="24"/>
          <w:szCs w:val="24"/>
        </w:rPr>
        <w:t xml:space="preserve"> </w:t>
      </w:r>
      <w:r w:rsidR="007F4B4B" w:rsidRPr="00246AD4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="007F4B4B" w:rsidRPr="00246AD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7F4B4B" w:rsidRPr="00246AD4">
        <w:rPr>
          <w:rFonts w:ascii="Times New Roman" w:hAnsi="Times New Roman"/>
          <w:sz w:val="24"/>
          <w:szCs w:val="24"/>
        </w:rPr>
        <w:t xml:space="preserve"> ЗАТО г. Зеленогорска от 27.08.2015 № 13-85р и составляет 572 рубля 15 коп.. 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«Шаг аукциона» - величина повышения начальной цены, которая составляет 10 процентов начальной цены и составляет 57 рублей 22 коп. </w:t>
      </w:r>
    </w:p>
    <w:p w:rsidR="003D6024" w:rsidRPr="00246AD4" w:rsidRDefault="00212F7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    </w:t>
      </w:r>
      <w:r w:rsidR="003D6024" w:rsidRPr="00246AD4">
        <w:rPr>
          <w:rFonts w:ascii="Times New Roman" w:hAnsi="Times New Roman"/>
          <w:sz w:val="24"/>
          <w:szCs w:val="24"/>
        </w:rPr>
        <w:t xml:space="preserve">      </w:t>
      </w:r>
    </w:p>
    <w:p w:rsidR="00827473" w:rsidRPr="00246AD4" w:rsidRDefault="00490E0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D6024" w:rsidRPr="00246AD4">
        <w:rPr>
          <w:rFonts w:ascii="Times New Roman" w:hAnsi="Times New Roman"/>
          <w:sz w:val="24"/>
          <w:szCs w:val="24"/>
        </w:rPr>
        <w:t xml:space="preserve">. </w:t>
      </w:r>
      <w:r w:rsidR="00827473" w:rsidRPr="00246AD4">
        <w:rPr>
          <w:rFonts w:ascii="Times New Roman" w:hAnsi="Times New Roman"/>
          <w:sz w:val="24"/>
          <w:szCs w:val="24"/>
        </w:rPr>
        <w:t>Сведения о результатах аукциона.</w:t>
      </w:r>
    </w:p>
    <w:p w:rsidR="003D6024" w:rsidRPr="00246AD4" w:rsidRDefault="007F4B4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>Аукцион по лоту 1</w:t>
      </w:r>
      <w:r w:rsidR="00D1136C">
        <w:rPr>
          <w:rFonts w:ascii="Times New Roman" w:hAnsi="Times New Roman"/>
          <w:sz w:val="24"/>
          <w:szCs w:val="24"/>
        </w:rPr>
        <w:t xml:space="preserve"> признан</w:t>
      </w:r>
      <w:r w:rsidR="00A22A28" w:rsidRPr="00246AD4">
        <w:rPr>
          <w:rFonts w:ascii="Times New Roman" w:hAnsi="Times New Roman"/>
          <w:sz w:val="24"/>
          <w:szCs w:val="24"/>
        </w:rPr>
        <w:t xml:space="preserve"> несостоявшимся</w:t>
      </w:r>
      <w:r w:rsidRPr="00246AD4">
        <w:rPr>
          <w:rFonts w:ascii="Times New Roman" w:hAnsi="Times New Roman"/>
          <w:sz w:val="24"/>
          <w:szCs w:val="24"/>
        </w:rPr>
        <w:t xml:space="preserve"> в связи с </w:t>
      </w:r>
      <w:r w:rsidR="00246AD4" w:rsidRPr="00246AD4">
        <w:rPr>
          <w:rFonts w:ascii="Times New Roman" w:hAnsi="Times New Roman"/>
          <w:sz w:val="24"/>
          <w:szCs w:val="24"/>
        </w:rPr>
        <w:t>отсутствием технической возможности для проведения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490E0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3D6024" w:rsidRPr="00246AD4">
        <w:rPr>
          <w:rFonts w:ascii="Times New Roman" w:hAnsi="Times New Roman"/>
          <w:sz w:val="24"/>
          <w:szCs w:val="24"/>
        </w:rPr>
        <w:t>. Порядок возврата денежных средств, внесенных участниками аукциона в качестве задатка.</w:t>
      </w:r>
    </w:p>
    <w:p w:rsidR="003D6024" w:rsidRPr="00246AD4" w:rsidRDefault="00246A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Задаток возвращается участниками аукциона </w:t>
      </w:r>
      <w:r w:rsidR="005A4499" w:rsidRPr="00246AD4">
        <w:rPr>
          <w:rFonts w:ascii="Times New Roman" w:hAnsi="Times New Roman"/>
          <w:sz w:val="24"/>
          <w:szCs w:val="24"/>
        </w:rPr>
        <w:t>в течение 5</w:t>
      </w:r>
      <w:r w:rsidR="003D6024" w:rsidRPr="00246AD4">
        <w:rPr>
          <w:rFonts w:ascii="Times New Roman" w:hAnsi="Times New Roman"/>
          <w:sz w:val="24"/>
          <w:szCs w:val="24"/>
        </w:rPr>
        <w:t xml:space="preserve"> рабочих дней со дня подписания протокола о результатах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DA3EE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3. </w:t>
      </w:r>
      <w:r w:rsidR="003D6024"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="003D6024"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D1136C">
        <w:rPr>
          <w:rFonts w:ascii="Times New Roman" w:hAnsi="Times New Roman"/>
          <w:sz w:val="24"/>
          <w:szCs w:val="24"/>
        </w:rPr>
        <w:t>.</w:t>
      </w:r>
    </w:p>
    <w:p w:rsidR="00D1136C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D1136C" w:rsidRPr="00246AD4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CA5" w:rsidRPr="00246AD4" w:rsidRDefault="00571CA5" w:rsidP="007A65C4">
      <w:pPr>
        <w:ind w:right="-1" w:firstLine="851"/>
        <w:rPr>
          <w:rFonts w:ascii="Times New Roman" w:hAnsi="Times New Roman"/>
          <w:caps/>
          <w:color w:val="000000"/>
          <w:sz w:val="24"/>
          <w:szCs w:val="24"/>
        </w:rPr>
      </w:pPr>
    </w:p>
    <w:sectPr w:rsidR="00571CA5" w:rsidRPr="00246AD4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70CA"/>
    <w:rsid w:val="00017D65"/>
    <w:rsid w:val="00022717"/>
    <w:rsid w:val="00045759"/>
    <w:rsid w:val="000532FB"/>
    <w:rsid w:val="00067C7D"/>
    <w:rsid w:val="00075AA5"/>
    <w:rsid w:val="00093B8A"/>
    <w:rsid w:val="000A610A"/>
    <w:rsid w:val="000B49AC"/>
    <w:rsid w:val="000E0A9F"/>
    <w:rsid w:val="0011393E"/>
    <w:rsid w:val="001237D6"/>
    <w:rsid w:val="001449AB"/>
    <w:rsid w:val="0014615F"/>
    <w:rsid w:val="00171462"/>
    <w:rsid w:val="001A7FBB"/>
    <w:rsid w:val="001B0666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4F1E"/>
    <w:rsid w:val="00362D62"/>
    <w:rsid w:val="00377291"/>
    <w:rsid w:val="003A356D"/>
    <w:rsid w:val="003A5B57"/>
    <w:rsid w:val="003C61DD"/>
    <w:rsid w:val="003D6024"/>
    <w:rsid w:val="003F3561"/>
    <w:rsid w:val="004049B2"/>
    <w:rsid w:val="004470C7"/>
    <w:rsid w:val="0045538C"/>
    <w:rsid w:val="004557FE"/>
    <w:rsid w:val="0046021F"/>
    <w:rsid w:val="004634B5"/>
    <w:rsid w:val="00484D5A"/>
    <w:rsid w:val="00487B0E"/>
    <w:rsid w:val="00490E0B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A18DB"/>
    <w:rsid w:val="008D0AD5"/>
    <w:rsid w:val="00905068"/>
    <w:rsid w:val="00923779"/>
    <w:rsid w:val="00925C4A"/>
    <w:rsid w:val="00940DA7"/>
    <w:rsid w:val="00961872"/>
    <w:rsid w:val="00982D9F"/>
    <w:rsid w:val="009B24D4"/>
    <w:rsid w:val="00A22A28"/>
    <w:rsid w:val="00A27A6D"/>
    <w:rsid w:val="00A31320"/>
    <w:rsid w:val="00A83C26"/>
    <w:rsid w:val="00AD5CBB"/>
    <w:rsid w:val="00AD6B84"/>
    <w:rsid w:val="00AE10A2"/>
    <w:rsid w:val="00B4621C"/>
    <w:rsid w:val="00BB7123"/>
    <w:rsid w:val="00BE2A7A"/>
    <w:rsid w:val="00BF685D"/>
    <w:rsid w:val="00BF7389"/>
    <w:rsid w:val="00C039DD"/>
    <w:rsid w:val="00C05BBF"/>
    <w:rsid w:val="00C53DCA"/>
    <w:rsid w:val="00C56FFA"/>
    <w:rsid w:val="00CB3710"/>
    <w:rsid w:val="00CC0999"/>
    <w:rsid w:val="00CE40C8"/>
    <w:rsid w:val="00CF110D"/>
    <w:rsid w:val="00D01464"/>
    <w:rsid w:val="00D1136C"/>
    <w:rsid w:val="00D25572"/>
    <w:rsid w:val="00D5057B"/>
    <w:rsid w:val="00D63CE5"/>
    <w:rsid w:val="00D7154A"/>
    <w:rsid w:val="00D75E69"/>
    <w:rsid w:val="00DA3EEC"/>
    <w:rsid w:val="00DB0E6A"/>
    <w:rsid w:val="00DB3779"/>
    <w:rsid w:val="00E21FD9"/>
    <w:rsid w:val="00E330AB"/>
    <w:rsid w:val="00E73918"/>
    <w:rsid w:val="00E86149"/>
    <w:rsid w:val="00E95AEA"/>
    <w:rsid w:val="00E95BA1"/>
    <w:rsid w:val="00EA6DE7"/>
    <w:rsid w:val="00EC6B03"/>
    <w:rsid w:val="00ED7850"/>
    <w:rsid w:val="00F11310"/>
    <w:rsid w:val="00F57EB6"/>
    <w:rsid w:val="00F6508F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1153-FBE9-4CE5-BE8E-0334AAF2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9</cp:revision>
  <cp:lastPrinted>2016-04-13T05:08:00Z</cp:lastPrinted>
  <dcterms:created xsi:type="dcterms:W3CDTF">2016-04-12T12:48:00Z</dcterms:created>
  <dcterms:modified xsi:type="dcterms:W3CDTF">2016-04-13T05:27:00Z</dcterms:modified>
</cp:coreProperties>
</file>