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53" w:rsidRDefault="00063B53" w:rsidP="00063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63B53" w:rsidRDefault="00063B53" w:rsidP="00063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комиссии по делам несовершеннолетних и защите их прав</w:t>
      </w:r>
    </w:p>
    <w:p w:rsidR="00063B53" w:rsidRDefault="00063B53" w:rsidP="00063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города Зеленогорска</w:t>
      </w:r>
    </w:p>
    <w:p w:rsidR="00063B53" w:rsidRDefault="00063B53" w:rsidP="00063B53">
      <w:pPr>
        <w:rPr>
          <w:rFonts w:ascii="Times New Roman" w:hAnsi="Times New Roman" w:cs="Times New Roman"/>
          <w:sz w:val="28"/>
          <w:szCs w:val="28"/>
        </w:rPr>
      </w:pPr>
    </w:p>
    <w:p w:rsidR="00063B53" w:rsidRDefault="00063B53" w:rsidP="00063B53">
      <w:pPr>
        <w:pStyle w:val="1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063B53" w:rsidRDefault="00063B53" w:rsidP="00063B53">
      <w:pPr>
        <w:rPr>
          <w:rFonts w:ascii="Times New Roman" w:hAnsi="Times New Roman" w:cs="Times New Roman"/>
          <w:sz w:val="28"/>
          <w:szCs w:val="28"/>
        </w:rPr>
      </w:pPr>
    </w:p>
    <w:p w:rsidR="00063B53" w:rsidRDefault="00063B53" w:rsidP="00063B53">
      <w:pPr>
        <w:pStyle w:val="1"/>
        <w:tabs>
          <w:tab w:val="left" w:pos="709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ab/>
        <w:t>1.1. Комиссия по делам несовершеннолетних и защите их прав города Зеленогорска (далее – комиссия) является постоянно действующим коллегиальным органом системы профилактики безнадзорности и правонарушений несовершеннолетних, созданным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социально-опасном положении, выявлению и пресечению случаев вовлечения несовершеннолетних в совершение преступлений и антиобщественных действий.</w:t>
      </w:r>
    </w:p>
    <w:p w:rsidR="00063B53" w:rsidRDefault="00063B53" w:rsidP="00063B53">
      <w:pPr>
        <w:pStyle w:val="1"/>
        <w:tabs>
          <w:tab w:val="left" w:pos="709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1.2.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</w:t>
      </w:r>
      <w:proofErr w:type="gramStart"/>
      <w:r>
        <w:rPr>
          <w:sz w:val="28"/>
          <w:szCs w:val="28"/>
        </w:rPr>
        <w:t>иными нормативными правовыми актами Красноярского края</w:t>
      </w:r>
      <w:proofErr w:type="gramEnd"/>
      <w:r>
        <w:rPr>
          <w:sz w:val="28"/>
          <w:szCs w:val="28"/>
        </w:rPr>
        <w:t xml:space="preserve"> и настоящим положением.</w:t>
      </w:r>
    </w:p>
    <w:p w:rsidR="00063B53" w:rsidRDefault="00063B53" w:rsidP="00063B53">
      <w:pPr>
        <w:pStyle w:val="1"/>
        <w:tabs>
          <w:tab w:val="left" w:pos="709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1.3. Правовой основой деятельности комиссии является Федеральный закон от 24.06.1999 № 120-ФЗ «Об основах системы профилактики безнадзорности и правонарушений несовершеннолетних», Закон Красноярского края от 31.10.2002 № 4-608 «О системе профилактики безнадзорности и правонарушений несовершеннолетних» (далее – Закон края). </w:t>
      </w:r>
    </w:p>
    <w:p w:rsidR="00063B53" w:rsidRDefault="00063B53" w:rsidP="00063B53">
      <w:pPr>
        <w:pStyle w:val="1"/>
        <w:tabs>
          <w:tab w:val="left" w:pos="709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ab/>
        <w:t>1.4. Комиссия создается и осуществляет свою деятельность в составе председателя, заместителя председателя, ответственного секретаря, специалиста-инспектора по работе с детьми и членов комиссии.</w:t>
      </w:r>
    </w:p>
    <w:p w:rsidR="00063B53" w:rsidRDefault="00063B53" w:rsidP="00063B53">
      <w:pPr>
        <w:pStyle w:val="1"/>
        <w:tabs>
          <w:tab w:val="left" w:pos="709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1.5. Персональный состав комиссии утверждается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в количестве не менее семи человек.</w:t>
      </w:r>
    </w:p>
    <w:p w:rsidR="00063B53" w:rsidRDefault="00063B53" w:rsidP="00063B53">
      <w:pPr>
        <w:pStyle w:val="1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1.6. Возглавляет комиссию председатель – глава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либо его заместители.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1.7. Ответственный секретарь и специалист-инспектор по работе с детьми замещают должности муниципальной службы и должны иметь юридическое, педагогическое либо иное профильное высшее образование. </w:t>
      </w:r>
    </w:p>
    <w:p w:rsidR="00063B53" w:rsidRDefault="00063B53" w:rsidP="00063B5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Членами комиссии назначаются руководители или заместители руководителей органов и учреждений системы профилактики безнадзорности и правонарушений несовершеннолетних, депутаты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ЗАТО г. Зеленогорска, представители государственных и муниципальных учреждений, общественных объединений, религиозных конфессий, граждане, имеющие опыт работы с несовершеннолетними, другие заинтересованные лица.</w:t>
      </w:r>
    </w:p>
    <w:p w:rsidR="00063B53" w:rsidRDefault="00063B53" w:rsidP="00063B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B53" w:rsidRDefault="00063B53" w:rsidP="00063B53">
      <w:pPr>
        <w:pStyle w:val="1"/>
        <w:spacing w:after="0"/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>2. Направления деятельности комиссии</w:t>
      </w:r>
    </w:p>
    <w:p w:rsidR="00063B53" w:rsidRDefault="00063B53" w:rsidP="00063B53">
      <w:pPr>
        <w:rPr>
          <w:rFonts w:ascii="Times New Roman" w:hAnsi="Times New Roman" w:cs="Times New Roman"/>
          <w:sz w:val="28"/>
          <w:szCs w:val="28"/>
        </w:rPr>
      </w:pPr>
    </w:p>
    <w:p w:rsidR="00063B53" w:rsidRDefault="00063B53" w:rsidP="0006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Комиссия в пределах своей компетенции:</w:t>
      </w:r>
    </w:p>
    <w:p w:rsidR="00063B53" w:rsidRDefault="00063B53" w:rsidP="00063B53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2.1.1.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063B53" w:rsidRDefault="00063B53" w:rsidP="00063B53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2.1.2. Утверждает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выполнение.</w:t>
      </w:r>
    </w:p>
    <w:p w:rsidR="00063B53" w:rsidRDefault="00063B53" w:rsidP="00063B53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2.1.3. 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несовершеннолетних, нуждающихся в помощи государства, а также обеспечивает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Красноярского края.</w:t>
      </w:r>
    </w:p>
    <w:p w:rsidR="00063B53" w:rsidRDefault="00063B53" w:rsidP="00063B53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2.1.4.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5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об административных правонарушениях и </w:t>
      </w:r>
      <w:hyperlink r:id="rId6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Красноярского края от 02.10.2008 № 7-2161 «Об административных правонарушениях» к компетенции комиссии.</w:t>
      </w:r>
    </w:p>
    <w:p w:rsidR="00063B53" w:rsidRDefault="00063B53" w:rsidP="00063B53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2.1.5. Применяет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 и Законом края.</w:t>
      </w:r>
    </w:p>
    <w:p w:rsidR="00063B53" w:rsidRDefault="00063B53" w:rsidP="00063B53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2.1.6. Рассматривает информацию (материалы) о фактах совершения несовершеннолетними, не подлежащими уголовной ответственности в связи с не достижением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комиссии.</w:t>
      </w:r>
    </w:p>
    <w:p w:rsidR="00063B53" w:rsidRDefault="00063B53" w:rsidP="00063B53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2.1.7. Рассматривает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отчислении несовершеннолетних, не получивших общего образования, из образовательной организации и по другим вопросам их обучения в случаях, предусмотренных Федеральным </w:t>
      </w:r>
      <w:hyperlink r:id="rId7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29.12.2012 № 273-ФЗ «Об образовании в Российской Федерации».</w:t>
      </w:r>
    </w:p>
    <w:p w:rsidR="00063B53" w:rsidRDefault="00063B53" w:rsidP="00063B53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2.1.8.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Федерации.</w:t>
      </w:r>
    </w:p>
    <w:p w:rsidR="00063B53" w:rsidRDefault="00063B53" w:rsidP="00063B53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2.1.9. Подготавливает совместно с соответствующими органами или учреждениями материалы, представляемые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</w:t>
      </w:r>
    </w:p>
    <w:p w:rsidR="00063B53" w:rsidRDefault="00063B53" w:rsidP="00063B53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2.1.10. Участвует в разработке проектов муниципальных правовых актов г. Зеленогорска в сфере защиты прав и законных интересов несовершеннолетних.</w:t>
      </w:r>
    </w:p>
    <w:p w:rsidR="00063B53" w:rsidRDefault="00063B53" w:rsidP="00063B53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2.1.11. Участвует в разработке и реализации муниципальных программ г. Зеленогорска в сфере защиты прав и законных интересов несовершеннолетних, профилактики их безнадзорности, беспризорности, правонарушений и антиобщественных действий.</w:t>
      </w:r>
    </w:p>
    <w:p w:rsidR="00063B53" w:rsidRDefault="00063B53" w:rsidP="00063B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2.1.12.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Подготавливает и направляет главе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и в комиссию по делам несовершеннолетних и защите их прав Красноярского края в порядке, установленном Законом края, отчеты о работе по профилактике безнадзорности и правонарушений несовершеннолетних на территории города.</w:t>
      </w:r>
    </w:p>
    <w:p w:rsidR="00063B53" w:rsidRDefault="00063B53" w:rsidP="00063B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2.1.13. Принимает постановления по вопросам, отнесенным к их компетенции, обязательные для исполнения органами и учреждениями системы профилактики безнадзорности и правонарушений несовершеннолетних. </w:t>
      </w:r>
    </w:p>
    <w:p w:rsidR="00063B53" w:rsidRDefault="00063B53" w:rsidP="00063B53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2.1.14. Осуществляет иные полномочия, установленные законодательством Российской Федерации и законодательством Красноярского края.</w:t>
      </w:r>
    </w:p>
    <w:p w:rsidR="00063B53" w:rsidRDefault="00063B53" w:rsidP="00063B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B53" w:rsidRDefault="00063B53" w:rsidP="00063B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:rsidR="00063B53" w:rsidRDefault="00063B53" w:rsidP="00063B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Комиссия осуществляет свою деятельность в соответствии с планом работы, утверждаемым ежегодно комиссией.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План работы комиссии разрабатывается с учетом предложений членов комиссии, органов и учреждений системы профилактики безнадзорности и правонарушений несовершеннолетних в городе и утверждается до начала планируемого года.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Организационной формой работы комиссии являются заседания, которые проводятся не реже двух раз в месяц.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Председатель комиссии: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осуществляет руководство деятельностью комиссии;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председательствует на заседании комиссии и организует её работу;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имеет право решающего голоса на заседании комиссии;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представляет комиссию в государственных органах, органах местного самоуправления и иных организациях;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утверждает повестку заседания комиссии;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назначает дату заседания комиссии;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дает заместителю председателя комиссии, ответственному секретарю комиссии, специалисту-инспектору по работе с детьми, членам комиссии обязательные к исполнению поручения по вопросам, отнесенным к компетенции комиссии;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представляет уполномоченным органам (должностным лицам) предложения по формированию персонального состава комиссии;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осуществляет контроль за исполнением плана работы комиссии;</w:t>
      </w:r>
    </w:p>
    <w:p w:rsidR="00063B53" w:rsidRDefault="00063B53" w:rsidP="00063B5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законодательством Красноярского края.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Заместитель председателя комиссии: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выполняет поручения председателя комиссии;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исполняет обязанности председателя комиссии в его отсутствие;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обеспечивает контроль за исполнением постановлений комиссии;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обеспечивает контроль за своевременной подготовкой материалов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комиссии;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Ответственный секретарь комиссии: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осуществляет подготовку материалов для рассмотрения на заседании комиссии;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выполняет поручения председателя и заместителя председателя комиссии;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отвечает за ведение делопроизводства комиссии; 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оповещает членов комиссии и лиц, участвующих в заседании комиссии, о времени и месте заседания, проверяет и их явку, знакомит с материалами по вопросам, вынесенным на рассмотрение комиссии;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обеспечивает вручение копий постановлений комиссии;</w:t>
      </w:r>
    </w:p>
    <w:p w:rsidR="00063B53" w:rsidRDefault="00063B53" w:rsidP="00063B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Специалист-инспектор по работе с детьми:</w:t>
      </w:r>
    </w:p>
    <w:p w:rsidR="00063B53" w:rsidRDefault="00063B53" w:rsidP="00063B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учет несовершеннолетних и семей, находящихся в социально опасном положении;</w:t>
      </w:r>
    </w:p>
    <w:p w:rsidR="00063B53" w:rsidRDefault="00063B53" w:rsidP="00063B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личный прием несовершеннолетних, родителей, иных законных представителей, других граждан по вопросам, касающимся нарушения прав и законных интересов несовершеннолетних;</w:t>
      </w:r>
    </w:p>
    <w:p w:rsidR="00063B53" w:rsidRDefault="00063B53" w:rsidP="00063B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ответы на обращения граждан, должностных лиц по вопросам, касающимся защиты прав и законных интересов несовершеннолетних;</w:t>
      </w:r>
    </w:p>
    <w:p w:rsidR="00063B53" w:rsidRDefault="00063B53" w:rsidP="00063B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подготавливает запросы в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безнадзорности и совершению правонарушений.</w:t>
      </w:r>
    </w:p>
    <w:p w:rsidR="00063B53" w:rsidRDefault="00063B53" w:rsidP="00063B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и оформляет проекты представлений комиссии в целях устранения причин и условий, способствующих безнадзорности, беспризорности, правонарушениям и антиобщественным действиям несовершеннолетних, а также в целях устранения нарушений прав и законных интересов, выявленных при рассмотрении материалов на заседании комиссии;</w:t>
      </w:r>
    </w:p>
    <w:p w:rsidR="00063B53" w:rsidRDefault="00063B53" w:rsidP="00063B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несовершеннолетних, нуждающихся в помощи государства, а также обеспечивает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Красноярского края;</w:t>
      </w:r>
    </w:p>
    <w:p w:rsidR="00063B53" w:rsidRDefault="00063B53" w:rsidP="00063B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организации и проведении мероприятий в сфере профилактики безнадзорности и правонарушений несовершеннолетних в соответствии с поручениями председателя комиссии;</w:t>
      </w:r>
    </w:p>
    <w:p w:rsidR="00063B53" w:rsidRDefault="00063B53" w:rsidP="00063B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поручения председателя и заместителя председателя комиссии.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 Члены комиссии обладают равными правами при рассмотрении и обсуждении вопросов (дел) отнесенных к компетенции комиссии и осуществляют следующие функции: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участвуют в рассмотрении вопросов, отнесенных к полномочиям комиссии; 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предварительно (до заседания комиссии) знакомятся с материалами по вопросам, выносимым на её рассмотрении;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вносят предложения об отложении рассмотрения вопроса (дела) и о запросе дополнительных материалов по нему;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вносят предложения по совершенствованию работу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правонарушений несовершеннолетних;</w:t>
      </w:r>
    </w:p>
    <w:p w:rsidR="00063B53" w:rsidRDefault="00063B53" w:rsidP="00063B5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участвует в обсуждении постановлений, принимаемых комиссией по рассматриваемым вопросам (делам), и голосуют при их принятии;</w:t>
      </w:r>
    </w:p>
    <w:p w:rsidR="00063B53" w:rsidRDefault="00063B53" w:rsidP="00063B5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:rsidR="00063B53" w:rsidRDefault="00063B53" w:rsidP="00063B5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выполняют поручения председателя комиссии.</w:t>
      </w:r>
    </w:p>
    <w:p w:rsidR="00063B53" w:rsidRDefault="00063B53" w:rsidP="00063B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Заседание комиссии правомочно, если на нем присутствует не менее половины от общего числа членов комиссии. Решения комиссии принимаются простым большинством голосов членов комиссии, участвующих в заседании.</w:t>
      </w:r>
    </w:p>
    <w:p w:rsidR="00063B53" w:rsidRDefault="00063B53" w:rsidP="00063B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Решение комиссии оформляется постановлением, которое подписывается председательствующим на заседании комиссии и ее ответственным секретарем, оглашается на заседании комиссии и вступает в силу со дня его принятия.</w:t>
      </w:r>
    </w:p>
    <w:p w:rsidR="00063B53" w:rsidRDefault="00063B53" w:rsidP="00063B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B53" w:rsidRDefault="00063B53" w:rsidP="00063B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Обеспечение деятельности комиссии</w:t>
      </w:r>
    </w:p>
    <w:p w:rsidR="00063B53" w:rsidRDefault="00063B53" w:rsidP="00063B53">
      <w:pPr>
        <w:rPr>
          <w:rFonts w:ascii="Times New Roman" w:hAnsi="Times New Roman" w:cs="Times New Roman"/>
          <w:sz w:val="28"/>
          <w:szCs w:val="28"/>
        </w:rPr>
      </w:pP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Финансовое обеспечение деятельности комиссии является расходным обязательством Красноярского края.</w:t>
      </w:r>
    </w:p>
    <w:p w:rsidR="00063B53" w:rsidRDefault="00063B53" w:rsidP="0006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Организационно-техническое обеспечение деятельности комиссии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за счет средств субвенций из краевого бюджета.</w:t>
      </w:r>
    </w:p>
    <w:p w:rsidR="00182150" w:rsidRDefault="00063B53" w:rsidP="00063B53"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</w:p>
    <w:sectPr w:rsidR="0018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2335C"/>
    <w:multiLevelType w:val="hybridMultilevel"/>
    <w:tmpl w:val="8E88731E"/>
    <w:lvl w:ilvl="0" w:tplc="1ADA8A2E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3"/>
    <w:rsid w:val="00063B53"/>
    <w:rsid w:val="0018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D454B-2DA2-4E66-96E8-F0E88E6F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3B53"/>
    <w:pPr>
      <w:widowControl/>
      <w:autoSpaceDE/>
      <w:autoSpaceDN/>
      <w:adjustRightInd/>
      <w:spacing w:after="200"/>
      <w:ind w:left="720"/>
      <w:contextualSpacing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063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2E229EED1C255C0F7FD58B892A82EBC2A6CDDFA7E032505261F76660JFO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2E229EED1C255C0F7FCB869F46DDE4C0AA90D6A5E030040935F1313FAC71E10CJEO2L" TargetMode="External"/><Relationship Id="rId5" Type="http://schemas.openxmlformats.org/officeDocument/2006/relationships/hyperlink" Target="consultantplus://offline/ref=3A2E229EED1C255C0F7FD58B892A82EBC2A6CDDFA1E732505261F76660JFOC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Наталья Валерьевна</dc:creator>
  <cp:keywords/>
  <dc:description/>
  <cp:lastModifiedBy>Полякова Наталья Валерьевна</cp:lastModifiedBy>
  <cp:revision>1</cp:revision>
  <dcterms:created xsi:type="dcterms:W3CDTF">2017-08-30T05:12:00Z</dcterms:created>
  <dcterms:modified xsi:type="dcterms:W3CDTF">2017-08-30T05:14:00Z</dcterms:modified>
</cp:coreProperties>
</file>