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17" w:rsidRDefault="00885717" w:rsidP="00885717">
      <w:pPr>
        <w:pStyle w:val="ConsPlusNormal"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постановлению Администрации 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еленогорска</w:t>
      </w:r>
      <w:proofErr w:type="spellEnd"/>
    </w:p>
    <w:p w:rsidR="00885717" w:rsidRDefault="00885717" w:rsidP="00885717">
      <w:pPr>
        <w:pStyle w:val="ConsPlusNormal"/>
        <w:ind w:left="5103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20.04.2017                  № 89-п</w:t>
      </w:r>
      <w:r w:rsidR="001A039F">
        <w:rPr>
          <w:rFonts w:ascii="Times New Roman" w:hAnsi="Times New Roman" w:cs="Times New Roman"/>
          <w:sz w:val="24"/>
          <w:szCs w:val="24"/>
          <w:u w:val="single"/>
        </w:rPr>
        <w:t>_______</w:t>
      </w:r>
      <w:bookmarkStart w:id="0" w:name="_GoBack"/>
      <w:bookmarkEnd w:id="0"/>
    </w:p>
    <w:p w:rsidR="00885717" w:rsidRDefault="00885717" w:rsidP="00885717">
      <w:pPr>
        <w:pStyle w:val="ConsPlusNormal"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подпрограмме «Формирование современной городской</w:t>
      </w:r>
    </w:p>
    <w:p w:rsidR="00885717" w:rsidRDefault="00885717" w:rsidP="00885717">
      <w:pPr>
        <w:pStyle w:val="ConsPlusNormal"/>
        <w:ind w:left="4944" w:firstLine="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среды»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предоставления субсидии юридическим лицам, некоммерческим организациям </w:t>
      </w:r>
      <w:r>
        <w:rPr>
          <w:rFonts w:ascii="Times New Roman" w:hAnsi="Times New Roman"/>
          <w:b/>
          <w:sz w:val="28"/>
          <w:szCs w:val="28"/>
        </w:rPr>
        <w:t>в целях финансового обеспечения (возмещения) затрат в связи с проведением работ по благоустройству дворовых территорий</w:t>
      </w:r>
    </w:p>
    <w:p w:rsidR="00885717" w:rsidRDefault="00885717" w:rsidP="008857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5717" w:rsidRDefault="00885717" w:rsidP="008857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5717" w:rsidRDefault="00885717" w:rsidP="008857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 Порядок предоставления субсидии юридическим лицам, некоммерческим организациям </w:t>
      </w:r>
      <w:r>
        <w:rPr>
          <w:rFonts w:ascii="Times New Roman" w:hAnsi="Times New Roman"/>
          <w:sz w:val="28"/>
          <w:szCs w:val="28"/>
        </w:rPr>
        <w:t xml:space="preserve">в целях финансового обеспечения (возмещения) затрат в связи с проведением работ по благоустройству дворовых территорий (далее – субсидии), определяет процедуру и условия предоставления финансовой поддержки на проведение работ по благоустройству дворовых территорий за счет средств поступивших из федерального, краевого и местного бюджетов, предусмотренных решением Совета депутатов ЗАТО г. Зеленогорска о местном бюджете на соответствующий финансовый год и плановый период на реализацию мероприятий по благоустройству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 (далее – муниципальная программа) в рамках подпрограммы «Формирование современной городской среды» (далее – подпрограмма), а также </w:t>
      </w:r>
      <w:r>
        <w:rPr>
          <w:rFonts w:ascii="Times New Roman" w:hAnsi="Times New Roman"/>
          <w:sz w:val="28"/>
          <w:szCs w:val="28"/>
        </w:rPr>
        <w:t>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Субсидии предоставляются в целях выполнения работ по благоустройству дворовых территорий многоквартирных домов.</w:t>
      </w:r>
    </w:p>
    <w:p w:rsidR="00885717" w:rsidRDefault="00885717" w:rsidP="00885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>
        <w:rPr>
          <w:rFonts w:ascii="Times New Roman" w:eastAsia="Calibri" w:hAnsi="Times New Roman"/>
          <w:sz w:val="28"/>
          <w:szCs w:val="28"/>
        </w:rPr>
        <w:t>предоставляются</w:t>
      </w:r>
      <w:r>
        <w:rPr>
          <w:rFonts w:ascii="Times New Roman" w:hAnsi="Times New Roman"/>
          <w:sz w:val="28"/>
          <w:szCs w:val="28"/>
        </w:rPr>
        <w:t xml:space="preserve"> на благоустройство </w:t>
      </w:r>
      <w:r>
        <w:rPr>
          <w:rFonts w:ascii="Times New Roman" w:eastAsia="Calibri" w:hAnsi="Times New Roman"/>
          <w:sz w:val="28"/>
          <w:szCs w:val="28"/>
        </w:rPr>
        <w:t>дворовых территорий многоквартирных домов включенных в под</w:t>
      </w:r>
      <w:r>
        <w:rPr>
          <w:rFonts w:ascii="Times New Roman" w:hAnsi="Times New Roman" w:cs="Times New Roman"/>
          <w:sz w:val="28"/>
          <w:szCs w:val="28"/>
        </w:rPr>
        <w:t xml:space="preserve">программу муниципальной программы на основании решения комиссии по развитию городской среды (далее – комиссия), принятого в порядке, установленного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28.02.2017 № 42-п.</w:t>
      </w:r>
    </w:p>
    <w:p w:rsidR="00885717" w:rsidRDefault="00885717" w:rsidP="00885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Состав комиссии утвержден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           г. Зеленогорска от 28.02.2017 № 44-п.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Право на получение субсидий на благоустройство дворовых территорий имеют товарищества собственников жилья, жилищные, жилищно-строительные кооперативы (далее – товарищества собственников жилья, получатели субсидии), созданные в соответствии с Жилищным </w:t>
      </w:r>
      <w:hyperlink r:id="rId5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управляющие организации (далее – управляющие организации, получатели субсидии).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отбора управляющей организации или товарищества собственников жилья для предоставления субсидии является включение многоквартирного дома в адресный перечень многоквартирных домов в под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муниципальной программы для благоустройства </w:t>
      </w:r>
      <w:r>
        <w:rPr>
          <w:rFonts w:ascii="Times New Roman" w:hAnsi="Times New Roman"/>
          <w:sz w:val="28"/>
          <w:szCs w:val="28"/>
        </w:rPr>
        <w:t>дворовых территорий, которыми управляет такая управляющая организация или товарищество собственников жилья.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Субсидии предоставляются в пределах утвержденных бюджетных ассигнований, предусмотренных решением </w:t>
      </w:r>
      <w:r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                          г. Зеленогорска о местном бюджете на соответствующий финансовый год и плановый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цели, указанные в пункте 1.2 Порядка.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 Главным распорядителем бюджетных средств </w:t>
      </w:r>
      <w:r>
        <w:rPr>
          <w:rFonts w:ascii="Times New Roman" w:hAnsi="Times New Roman"/>
          <w:sz w:val="28"/>
          <w:szCs w:val="28"/>
        </w:rPr>
        <w:t xml:space="preserve">на благоустройство дворовых территорий многоквартирных домов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Отдел городского хозяйства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(далее – ОГХ).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Условия и порядок предоставления субсидии</w:t>
      </w: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благоустройство дворовых территорий</w:t>
      </w: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Субсидии управляющим организациям и товариществам собственников жилья на благоустройство дворовых территорий предоставляется при условии: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наличия решения общего собрания собственников помещений в многоквартирном доме, управление которым осуществляется управляющей организацией либо товариществом собственников жилья:</w:t>
      </w:r>
    </w:p>
    <w:p w:rsidR="00885717" w:rsidRDefault="00885717" w:rsidP="00885717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обращении с предложением по включению дворовой территории многоквартирного дома в подпрограмму муниципальной программы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по благоустройству;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лица, уполномоченного на подачу предложений, представляющего интересы собственников при подаче предложений и реализации подпрограммы муниципальной программы;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состава (видов) работ по благоустройству дворовой территории многоквартирного дома, финансируемых за счет субсидии по минимальному или дополнительному перечням;</w:t>
      </w:r>
    </w:p>
    <w:p w:rsidR="00885717" w:rsidRDefault="00885717" w:rsidP="00885717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которое будет определено в следующих размерах:</w:t>
      </w:r>
    </w:p>
    <w:p w:rsidR="00885717" w:rsidRDefault="00885717" w:rsidP="00885717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не менее 2% от сметной стоимости при выполнении работ по благоустройству дворовой территории по минимальному перечню (ремонт дворовых проездов, тротуаров, обеспечение освещения дворовых территорий, установка скамеек, урн для мусора);</w:t>
      </w:r>
    </w:p>
    <w:p w:rsidR="00885717" w:rsidRDefault="00885717" w:rsidP="00885717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не менее 20% от сметной стоимости при выполнении работ по благоустройству дворовой территории по дополнительному перечню (оборудование детских и (или) спортивных площадок, автомобильных парковок, озеленение территорий);</w:t>
      </w:r>
    </w:p>
    <w:p w:rsidR="00885717" w:rsidRDefault="00885717" w:rsidP="00885717">
      <w:pPr>
        <w:pStyle w:val="ConsPlusTitle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обеспечение трудового участия заинтересованных лиц (собственников помещений многоквартирного дома), не требующего специальной квалификации при выполнении работ по благоустройству дворовой </w:t>
      </w:r>
      <w:r>
        <w:rPr>
          <w:rFonts w:ascii="Times New Roman" w:hAnsi="Times New Roman"/>
          <w:b w:val="0"/>
          <w:sz w:val="28"/>
          <w:szCs w:val="28"/>
        </w:rPr>
        <w:lastRenderedPageBreak/>
        <w:t>территории по минимальному и дополнительному перечню;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уполномоченных лиц из числа собственников помещений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участия в обследовании дворовой территории, приемке выполненных работ по благоустройству дворовой территории многоквартирного дома, в том числе в </w:t>
      </w:r>
      <w:r>
        <w:rPr>
          <w:rFonts w:ascii="Times New Roman" w:hAnsi="Times New Roman"/>
          <w:sz w:val="28"/>
          <w:szCs w:val="28"/>
        </w:rPr>
        <w:t>подписании соответствующих актов приемки выполненных работ;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помещения;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многоквартирный дом, дворовую территорию которого планируется благоустроить, сдан в эксплуатацию до 2006 года и при этом не признан в установленном законодательством порядке аварийным и подлежащим сносу;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бюджетные ассигнования на благоустройство дворовой территории на данные виды работ ранее не предоставлялись;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информация от организации, обеспечивающей управление многоквартирным домом, о том, что в период благоустройства дворовой территории проведение капитального ремонта общего имущества многоквартирного дома, наружных коммунальных и иных сетей (коммуникаций) не будет производиться.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планируемых вышеуказанных работ информация должна содержать обязательство управляющей организации предоставить согласованный график производства работ с лицами, которые планируют производить такие работы.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Перечень и требования к документам, предоставляемым получателями субсидии в ОГХ: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дизайн-проект. Дизайн-проект содержит текстовое и визуальное описание проекта благоустройства и перечень элементов благоустройства, предполагаемых к размещению на соответствующей территории;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дефектная ведомость;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смета на выполнение работ.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Смета на выполнение работ должна содержать распределение затрат по источникам финансирования (в рублях и процентах): федерального, краевого и местного бюджетов, а также  средств собственников помещений (2% или 20% в зависимости от минимального или дополнительного перечней работ);</w:t>
      </w:r>
      <w:proofErr w:type="gramEnd"/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договор подряда на выполнение работ по благоустройству дворовой территории, включенной в подпрограмму муниципальной программы (далее – договор подряда).</w:t>
      </w:r>
    </w:p>
    <w:p w:rsidR="00885717" w:rsidRDefault="00885717" w:rsidP="00885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подряда заключается по результатам отбора подрядной организации, проведенного </w:t>
      </w:r>
      <w:r>
        <w:rPr>
          <w:rFonts w:ascii="Times New Roman" w:hAnsi="Times New Roman"/>
          <w:sz w:val="28"/>
          <w:szCs w:val="28"/>
        </w:rPr>
        <w:t>управляющей организацией либо товариществом собственников жилья.</w:t>
      </w:r>
    </w:p>
    <w:p w:rsidR="00885717" w:rsidRDefault="00885717" w:rsidP="0088571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2.3.Требования, которым должны соответствовать получатели на первое число месяца, предшествующего месяцу, в котором планируется заключение договора:</w:t>
      </w:r>
    </w:p>
    <w:p w:rsidR="00885717" w:rsidRDefault="00885717" w:rsidP="0088571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>
        <w:rPr>
          <w:rFonts w:ascii="Times New Roman" w:hAnsi="Times New Roman"/>
          <w:sz w:val="28"/>
          <w:szCs w:val="28"/>
        </w:rPr>
        <w:t xml:space="preserve">отсутствия задолженности по налогам, сборам и иным обязательным платежам в бюджеты бюджетной системы Российской Федерации, срок </w:t>
      </w:r>
      <w:r>
        <w:rPr>
          <w:rFonts w:ascii="Times New Roman" w:hAnsi="Times New Roman"/>
          <w:sz w:val="28"/>
          <w:szCs w:val="28"/>
        </w:rPr>
        <w:lastRenderedPageBreak/>
        <w:t>исполнения по которым наступил в соответствии с законодательством Российской Федерации;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отсутствия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отсутствия проведения реорганизации, ликвидации, банкротства и не должны иметь ограничения на осуществление хозяйственной деятельности.</w:t>
      </w:r>
    </w:p>
    <w:p w:rsidR="00885717" w:rsidRDefault="00885717" w:rsidP="00885717">
      <w:p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г) получатели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85717" w:rsidRDefault="00885717" w:rsidP="00885717">
      <w:p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д) получатели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города Зеленогорска на цель, указанную в пункте 1.2 настоящего Порядка.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 Субсидии предоставляются </w:t>
      </w:r>
      <w:r>
        <w:rPr>
          <w:rFonts w:ascii="Times New Roman" w:hAnsi="Times New Roman"/>
          <w:sz w:val="28"/>
          <w:szCs w:val="28"/>
        </w:rPr>
        <w:t>управляющим организациям и товариществам собственников жилья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соглашения на предоставление субсидии в целях выполнения работ по благоустройству </w:t>
      </w:r>
      <w:r>
        <w:rPr>
          <w:rFonts w:ascii="Times New Roman" w:hAnsi="Times New Roman"/>
          <w:sz w:val="28"/>
          <w:szCs w:val="28"/>
        </w:rPr>
        <w:t>дворовых территорий многоквартирных домов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подпрограмму муниципальной программы (далее – соглашение) и заключенного между ОГХ и </w:t>
      </w:r>
      <w:r>
        <w:rPr>
          <w:rFonts w:ascii="Times New Roman" w:hAnsi="Times New Roman"/>
          <w:sz w:val="28"/>
          <w:szCs w:val="28"/>
        </w:rPr>
        <w:t>получателем субсидии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 Соглашение заключается не позднее 01.06.2017 года.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Для заключения соглашения получатели субсидии направляют ОГХ заявление по форме согласно приложению №1 к Порядку с приложением следующих документов: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копию лицензии на осуществление предпринимательской деятельности по управлению многоквартирными домами, заверенную в установленном порядке (представляется управляющими организациями);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решения общего собрания собственников помещений многоквартирного дома о выборе способа управления – товариществом собственников жилья (представляется товариществом собственников жилья);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учредительных документов, заверенных в установленном порядке (представляются управляющими организациями, товариществами собственников жилья, жилищными кооперативами, жилищно-строительными кооперативами или иными специализированными потребительскими кооперативами);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копию свидетельства о государственной регистрации юридического лица, заверенную в установленном порядке;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копию выписки из единого государственного реестра юридических лиц, выданной налоговым органом не ранее тридцати рабочих дней до дня подачи заявления, заверенную в установленном порядке;</w:t>
      </w:r>
    </w:p>
    <w:p w:rsidR="00885717" w:rsidRDefault="00885717" w:rsidP="0088571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справку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полученную не ранее тридцати рабочих дней до дня подачи заявления, заверенную в установленном порядке;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решение общего собрания собственников помещений многоквартирного дома проведенного в соответствии с требованиями статей 44 – 48 Жилищного кодекса Российской Федерации по вопросам, указанным в подпункте а) пункта 2.1 настоящего Прядка;</w:t>
      </w:r>
    </w:p>
    <w:p w:rsidR="00885717" w:rsidRDefault="00885717" w:rsidP="0088571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 дизайн-проект, который должен содержать текстовое и визуальное описание проекта благоустройства и перечень элементов благоустройства, предполагаемых к размещению на соответствующей территории;</w:t>
      </w:r>
    </w:p>
    <w:p w:rsidR="00885717" w:rsidRDefault="00885717" w:rsidP="0088571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дефектную ведомость;</w:t>
      </w:r>
    </w:p>
    <w:p w:rsidR="00885717" w:rsidRDefault="00885717" w:rsidP="0088571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сметы на выполнение работ. </w:t>
      </w:r>
    </w:p>
    <w:p w:rsidR="00885717" w:rsidRDefault="00885717" w:rsidP="0088571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обязательном порядке,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исходя из состава работ по благоустройству, предоставляется:</w:t>
      </w:r>
    </w:p>
    <w:p w:rsidR="00885717" w:rsidRDefault="00885717" w:rsidP="0088571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 о проверки достоверности сметной стоимости Краевого государственного автономного учреждения «Красноярская краевая государственная экспертиза»;</w:t>
      </w:r>
    </w:p>
    <w:p w:rsidR="00885717" w:rsidRDefault="00885717" w:rsidP="0088571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 сметы на выполнение работ министерством строительства и жилищно-коммунального хозяйства края;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копии договоров подряда на проведение работ по благоустройству. 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ОГХ в течение 5 рабочих дней со дня поступления документов, указанных в пункте 2.6 Порядка, рассматривает их и принимает решение о заключении соглашения или об отказе.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Основанием для принятия решения об отказе в заключении соглашения является: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представление документов, указанных в </w:t>
      </w:r>
      <w:hyperlink r:id="rId6" w:anchor="Par1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пункте 2.6</w:t>
        </w:r>
      </w:hyperlink>
      <w:r>
        <w:rPr>
          <w:rFonts w:ascii="Times New Roman" w:hAnsi="Times New Roman"/>
          <w:sz w:val="28"/>
          <w:szCs w:val="28"/>
        </w:rPr>
        <w:t xml:space="preserve"> Порядка, не в полном объеме;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представление документов, содержащих недостоверные сведения;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наличие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ОГХ в течение 3 рабочих дней с момента принятия решения об отказе в заключении соглашения уведомляет в письменной форме получателя субсидии об отказе в заключении соглашения с указанием причин отказа.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Получатель субсидии в течение 5 рабочих дней с момента получения уведомления об отказе в заключении соглашения вправе повторно направить ОГХ документы, указанные в пункте 2.6 Порядка, после устранения замечаний, явившихся основанием для принятия решения об отказе в заключении соглашения.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2.10. Перечисление субсидий управляющей организации или товариществу собственников жилья осуществляется ОГХ до 25 числа месяца следующего за месяцем предоставления следующих документов: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hyperlink r:id="rId7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актов приемки</w:t>
        </w:r>
      </w:hyperlink>
      <w:r>
        <w:rPr>
          <w:rFonts w:ascii="Times New Roman" w:hAnsi="Times New Roman"/>
          <w:sz w:val="28"/>
          <w:szCs w:val="28"/>
        </w:rPr>
        <w:t xml:space="preserve"> выполненных работ (форма КС-2). Акт приемки выполненных работ подписывается, в том числе уполномоченным лицом из числа собственников помещений согласно решению общего собрания собственником помещений о включении придомовой территории в подпрограмму муниципальной программы;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hyperlink r:id="rId8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справок</w:t>
        </w:r>
      </w:hyperlink>
      <w:r>
        <w:rPr>
          <w:rFonts w:ascii="Times New Roman" w:hAnsi="Times New Roman"/>
          <w:sz w:val="28"/>
          <w:szCs w:val="28"/>
        </w:rPr>
        <w:t xml:space="preserve"> о стоимости выполненных работ и затрат (форма КС-3). </w:t>
      </w:r>
      <w:hyperlink r:id="rId9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</w:t>
        </w:r>
      </w:hyperlink>
      <w:r>
        <w:rPr>
          <w:rFonts w:ascii="Times New Roman" w:hAnsi="Times New Roman"/>
          <w:sz w:val="28"/>
          <w:szCs w:val="28"/>
        </w:rPr>
        <w:t>правка о стоимости выполненных работ и затрат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содержать распределение затрат по источникам финансирования (в рублях и процентах): федерального, краевого и местного бюджетов, а также  средств собственников помещений (2% или 20% в зависимости от минимального или дополнительного перечней работ);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информации о трудовом участии собственников помещений по благоустройству дворовой территории согласованной уполномоченным лицом из числа собственников помещений согласно решению общего собрания собственников помещений о включении придомовой территории в подпрограмму муниципальной программы с приложением фото (видео) материалов;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г) д</w:t>
      </w:r>
      <w:r>
        <w:rPr>
          <w:rFonts w:ascii="Times New Roman" w:hAnsi="Times New Roman" w:cs="Calibri"/>
          <w:sz w:val="28"/>
          <w:szCs w:val="28"/>
          <w:lang w:eastAsia="ru-RU"/>
        </w:rPr>
        <w:t xml:space="preserve">анных по учету средств, поступивших от собственников помещений в качестве доли </w:t>
      </w:r>
      <w:proofErr w:type="spellStart"/>
      <w:r>
        <w:rPr>
          <w:rFonts w:ascii="Times New Roman" w:hAnsi="Times New Roman" w:cs="Calibri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 w:cs="Calibri"/>
          <w:sz w:val="28"/>
          <w:szCs w:val="28"/>
          <w:lang w:eastAsia="ru-RU"/>
        </w:rPr>
        <w:t xml:space="preserve"> выполнения работ по благоустройству.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 Ответственность за достоверность представляемых для перечисления субсидии данных, предоставленных согласно пункта 2.10, возлагается на получателей субсидий.</w:t>
      </w: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Требования к отчетности при предоставлении субсидии</w:t>
      </w: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благоустройство дворовых территорий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85717" w:rsidRDefault="00885717" w:rsidP="00885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 Получатели субсидий представляют ОГХ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 об использовании субсидии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>
        <w:rPr>
          <w:rFonts w:ascii="Times New Roman" w:hAnsi="Times New Roman"/>
          <w:sz w:val="28"/>
          <w:szCs w:val="28"/>
        </w:rPr>
        <w:t>дворовых территорий многоквартирных домов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подпрограмму муниципальной программы </w:t>
      </w:r>
      <w:r>
        <w:rPr>
          <w:rFonts w:ascii="Times New Roman" w:hAnsi="Times New Roman"/>
          <w:sz w:val="28"/>
          <w:szCs w:val="28"/>
        </w:rPr>
        <w:t>по форме согласно приложению № 2 к Порядку.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ежемесячному отчету об использовании средств субсидий прилагается: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(видео) материалы о ходе работ;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фото (видео) материалы о трудовом участии заинтересованных лиц.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Сроки представления отчетов: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ежемесячно, не позднее 5 числа месяца, следующего за отчетным периодом;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итогам текущего финансового года - не позднее 15 января года, следующего за отчетным периодом.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Ответственность за нецелевое использование полученных средств субсидии, а также достоверность представленных в ОГХ сведений возлагается на получателей субсидий.</w:t>
      </w: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Порядок осуществления контроля за соблюдением условий, целей и порядка предоставления субсидий на благоустройство дворовых территорий, ответственности за их нарушение</w:t>
      </w:r>
    </w:p>
    <w:p w:rsidR="00885717" w:rsidRDefault="00885717" w:rsidP="0088571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t>и порядок возврата субсидий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Проверка соблюдения условий, целей и порядка предоставления субсидий их получателями осуществляется органом</w:t>
      </w:r>
      <w:r>
        <w:rPr>
          <w:rFonts w:ascii="Times New Roman" w:hAnsi="Times New Roman"/>
          <w:sz w:val="28"/>
          <w:szCs w:val="28"/>
        </w:rPr>
        <w:t xml:space="preserve"> муниципального финансового контроля города Зеленогорска (Счетная палата ЗАТО                     г. Зеленогорска и Финансовое управление Администрации ЗАТО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еленогорска</w:t>
      </w:r>
      <w:proofErr w:type="spellEnd"/>
      <w:r>
        <w:rPr>
          <w:rFonts w:ascii="Times New Roman" w:hAnsi="Times New Roman"/>
          <w:sz w:val="28"/>
          <w:szCs w:val="28"/>
        </w:rPr>
        <w:t xml:space="preserve">) и ОГХ </w:t>
      </w:r>
      <w:r>
        <w:rPr>
          <w:rFonts w:ascii="Times New Roman" w:hAnsi="Times New Roman" w:cs="Times New Roman"/>
          <w:sz w:val="28"/>
          <w:szCs w:val="28"/>
        </w:rPr>
        <w:t>в порядке и в сроки определенные нормативно-правовыми актами муниципального образования.</w:t>
      </w:r>
    </w:p>
    <w:p w:rsidR="00885717" w:rsidRDefault="00885717" w:rsidP="00885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случае нарушения условий соглашения о предоставлении субсидий орган</w:t>
      </w:r>
      <w:r>
        <w:rPr>
          <w:rFonts w:ascii="Times New Roman" w:hAnsi="Times New Roman"/>
          <w:sz w:val="28"/>
          <w:szCs w:val="28"/>
        </w:rPr>
        <w:t xml:space="preserve"> муниципального финансового контроля и ОГХ</w:t>
      </w:r>
      <w:r>
        <w:rPr>
          <w:rFonts w:ascii="Times New Roman" w:hAnsi="Times New Roman" w:cs="Times New Roman"/>
          <w:sz w:val="28"/>
          <w:szCs w:val="28"/>
        </w:rPr>
        <w:t xml:space="preserve"> вправе приостановить предоставление субсидий до устранения нарушений.</w:t>
      </w:r>
    </w:p>
    <w:p w:rsidR="00885717" w:rsidRDefault="00885717" w:rsidP="008857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</w:t>
      </w:r>
      <w:r>
        <w:rPr>
          <w:rFonts w:ascii="Times New Roman" w:hAnsi="Times New Roman"/>
          <w:sz w:val="28"/>
          <w:szCs w:val="28"/>
        </w:rPr>
        <w:t xml:space="preserve"> случае использования субсидий не по целевому назначению или неиспользования их в установленные сроки ОГХ в течение 5 дней с даты выявления указанных обстоятельств принимает решение о возврате предоставленных субсидий и направляет письменное уведомление получателю субсидии о возврате в пятидневный срок, но не позднее 15 декабря текущего года, перечисленных сумм субсидий.</w:t>
      </w:r>
    </w:p>
    <w:p w:rsidR="00885717" w:rsidRDefault="00885717" w:rsidP="0088571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направляется заказным письмом через отделение федеральной почтовой связи с уведомлением о вручении.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 в течение 5 дней с момента получения уведомления, но не позднее 25 декабря текущего года, обязан произвести возврат на лицевой счет ОГХ бюджетных средств ранее полученных сумм субсидий, указанных в уведомлении, в полном объеме.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 случае выявления органом муниципального финансового контроля и ОГХ по результатам выборочного контроля достоверности отчета об использовании субсидии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>
        <w:rPr>
          <w:rFonts w:ascii="Times New Roman" w:hAnsi="Times New Roman"/>
          <w:sz w:val="28"/>
          <w:szCs w:val="28"/>
        </w:rPr>
        <w:t>дворовых территорий многоквартирных домов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подпрограмму муниципальной программы, получатель субсидии обязан обеспечить возврат субсидии </w:t>
      </w:r>
      <w:r>
        <w:rPr>
          <w:rFonts w:ascii="Times New Roman" w:hAnsi="Times New Roman"/>
          <w:sz w:val="28"/>
          <w:szCs w:val="28"/>
        </w:rPr>
        <w:t>на лицевой счет ОГХ в полном объеме в течение 5 дней с даты направления получателю субсидии письменного уведомления о результатах выборочного контроля.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случае если получатель субсидии не возвратил субсидию в установленный срок или возвратил ее не в полном объеме, ОГХ в течение 30 дней с даты истечения срока, установленного </w:t>
      </w:r>
      <w:hyperlink r:id="rId10" w:anchor="sub_1028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пунктами </w:t>
        </w:r>
      </w:hyperlink>
      <w:r>
        <w:rPr>
          <w:rFonts w:ascii="Times New Roman" w:hAnsi="Times New Roman"/>
          <w:sz w:val="28"/>
          <w:szCs w:val="28"/>
        </w:rPr>
        <w:t>4.3 и 4.4 порядка, обращается в суд с заявлением о взыскании перечисленных средств субсидии на лицевой счет ОГХ в соответствии с законодательством Российской Федерации.</w:t>
      </w:r>
    </w:p>
    <w:p w:rsidR="00885717" w:rsidRDefault="00885717" w:rsidP="00885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ОГХ осуществляет возврат субсидий в местный бюджет, перечисленных на его лицевой счет получателями субсидий, в срок не позднее 29 декабря текущего года.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left="4253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к Порядку предоставления субсидии юридическим лицам, некоммерческим организациям </w:t>
      </w:r>
      <w:r>
        <w:rPr>
          <w:rFonts w:ascii="Times New Roman" w:hAnsi="Times New Roman"/>
          <w:sz w:val="18"/>
          <w:szCs w:val="18"/>
        </w:rPr>
        <w:t>в целях финансового обеспечения (возмещения) затрат в связи с проведением работ по благоустройству дворовых территорий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left="4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Руководителю главного распорядителя бюджетных средств 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(ФИО)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получателя субсидии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Управляющей организации (ТСЖ)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«______________________________________»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(ФИО руководителя) 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Адрес: __________________________________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Телефон: ________________________________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предоставлении субсидии на реализацию мероприятий по благоустройству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 в рамках подпрограммы «Формирование современной городской среды»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(дворовые территории)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eastAsia="Times New Roman" w:hAnsi="Times New Roman"/>
        </w:rPr>
        <w:t xml:space="preserve">Порядком предоставления субсидии юридическим лицам, некоммерческим организациям </w:t>
      </w:r>
      <w:r>
        <w:rPr>
          <w:rFonts w:ascii="Times New Roman" w:hAnsi="Times New Roman"/>
        </w:rPr>
        <w:t xml:space="preserve">в целях финансового обеспечения (возмещения) затрат в связи с проведением работ по благоустройству дворовых территорий </w:t>
      </w:r>
      <w:r>
        <w:rPr>
          <w:rFonts w:ascii="Times New Roman" w:eastAsia="Times New Roman" w:hAnsi="Times New Roman"/>
          <w:lang w:eastAsia="ru-RU"/>
        </w:rPr>
        <w:t xml:space="preserve">утвержденным постановлением Администрации ЗАТО г. Зеленогорска от 28.02.2017 № 42-п, прошу рассмотреть документы для заключения соглашения на предоставление субсидии в целях выполнения работ по благоустройству </w:t>
      </w:r>
      <w:r>
        <w:rPr>
          <w:rFonts w:ascii="Times New Roman" w:hAnsi="Times New Roman"/>
        </w:rPr>
        <w:t>дворовых территорий многоквартирных домов</w:t>
      </w:r>
      <w:r>
        <w:rPr>
          <w:rFonts w:ascii="Times New Roman" w:eastAsia="Times New Roman" w:hAnsi="Times New Roman"/>
          <w:lang w:eastAsia="ru-RU"/>
        </w:rPr>
        <w:t>, включенных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 в рамках подпрограммы «Формирование современной городской среды»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(наименование получателя субсидии)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многоквартирному дому (домам), расположенному (расположенным) по адресу (адресам):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случае принятия решения о предоставлении субсидии прошу ее перечислять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расчетный счет _________________________________________________________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(наименование получателя субсидии)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__________________________________ в ___________________________________,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банка)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БИК ______________________________________________________________________,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корсчет N ________________________________________________________________.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на ___ л. в ___ экз.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_________________________________________     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(ФИО руководителя получателя субсидии/       (подпись)</w:t>
      </w:r>
      <w:proofErr w:type="gramEnd"/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(дата)</w:t>
      </w:r>
    </w:p>
    <w:p w:rsidR="00885717" w:rsidRDefault="00885717" w:rsidP="00885717">
      <w:pPr>
        <w:spacing w:after="0" w:line="240" w:lineRule="auto"/>
        <w:rPr>
          <w:rFonts w:ascii="Courier New" w:hAnsi="Courier New" w:cs="Courier New"/>
          <w:sz w:val="20"/>
          <w:szCs w:val="20"/>
        </w:rPr>
        <w:sectPr w:rsidR="00885717">
          <w:pgSz w:w="11905" w:h="16838"/>
          <w:pgMar w:top="851" w:right="851" w:bottom="1134" w:left="1701" w:header="0" w:footer="0" w:gutter="0"/>
          <w:cols w:space="720"/>
        </w:sect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left="9912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885717" w:rsidRDefault="00885717" w:rsidP="00885717">
      <w:pPr>
        <w:widowControl w:val="0"/>
        <w:autoSpaceDE w:val="0"/>
        <w:autoSpaceDN w:val="0"/>
        <w:spacing w:after="0" w:line="240" w:lineRule="auto"/>
        <w:ind w:left="9912"/>
        <w:rPr>
          <w:rFonts w:ascii="Courier New" w:hAnsi="Courier New" w:cs="Courier New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к Порядку предоставления субсидии юридическим лицам, некоммерческим организациям </w:t>
      </w:r>
      <w:r>
        <w:rPr>
          <w:rFonts w:ascii="Times New Roman" w:hAnsi="Times New Roman"/>
          <w:sz w:val="18"/>
          <w:szCs w:val="18"/>
        </w:rPr>
        <w:t>в целях финансового обеспечения (возмещения) затрат в связи с проведением работ по благоустройству дворовых территорий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Отчет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 использовании субсидии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целях выполнения работ по благоустройству </w:t>
      </w:r>
      <w:r>
        <w:rPr>
          <w:rFonts w:ascii="Times New Roman" w:hAnsi="Times New Roman"/>
          <w:sz w:val="20"/>
          <w:szCs w:val="20"/>
        </w:rPr>
        <w:t>дворовых территорий многоквартирных домов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включенных в муниципальную программу «Реформирование и модернизация жилищно-коммунального хозяйства и повышение энергетической эффективности в городе Зеленогорске» в рамках подпрограммы «Формирование современной городской среды»</w:t>
      </w:r>
      <w:r>
        <w:rPr>
          <w:rFonts w:ascii="Courier New" w:hAnsi="Courier New" w:cs="Courier New"/>
          <w:sz w:val="20"/>
          <w:szCs w:val="20"/>
        </w:rPr>
        <w:t>_________________________________________</w:t>
      </w:r>
      <w:proofErr w:type="gramEnd"/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(наименование получателя субсидии)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за ________________ 2017 года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(по месяцам, нарастающим итогом)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545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5"/>
        <w:gridCol w:w="3968"/>
        <w:gridCol w:w="1276"/>
        <w:gridCol w:w="1417"/>
        <w:gridCol w:w="1559"/>
        <w:gridCol w:w="993"/>
        <w:gridCol w:w="1275"/>
        <w:gridCol w:w="993"/>
        <w:gridCol w:w="1275"/>
        <w:gridCol w:w="1419"/>
      </w:tblGrid>
      <w:tr w:rsidR="00885717" w:rsidTr="0088571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многоквартирного дома</w:t>
            </w:r>
          </w:p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(МКД)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соглашению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средств местного бюджета и (или) средств заинтересованных лиц,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выполненных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Оплата выполненных работ, тыс. рублей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Примечание </w:t>
            </w:r>
            <w:hyperlink r:id="rId11" w:anchor="Par1034" w:history="1">
              <w:r>
                <w:rPr>
                  <w:rStyle w:val="a4"/>
                  <w:rFonts w:ascii="Times New Roman" w:hAnsi="Times New Roman"/>
                  <w:sz w:val="18"/>
                  <w:szCs w:val="18"/>
                  <w:u w:val="none"/>
                </w:rPr>
                <w:t>&lt;*&gt;</w:t>
              </w:r>
            </w:hyperlink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за отчетный период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5717" w:rsidTr="0088571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МКД № 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Источники финансирования работ  в том числе </w:t>
            </w:r>
            <w:hyperlink r:id="rId12" w:anchor="Par1035" w:history="1">
              <w:r>
                <w:rPr>
                  <w:rStyle w:val="a4"/>
                  <w:rFonts w:ascii="Times New Roman" w:hAnsi="Times New Roman"/>
                  <w:b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rPr>
          <w:trHeight w:val="2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 по МКД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1.Источники финансирования работ  в том числе </w:t>
            </w:r>
            <w:hyperlink r:id="rId13" w:anchor="Par1035" w:history="1">
              <w:r>
                <w:rPr>
                  <w:rStyle w:val="a4"/>
                  <w:rFonts w:ascii="Times New Roman" w:hAnsi="Times New Roman"/>
                  <w:sz w:val="20"/>
                  <w:szCs w:val="20"/>
                  <w:u w:val="none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 Результат от реализации: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МКД № 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светоточек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717" w:rsidRDefault="008857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по МКД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светоточек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717" w:rsidTr="0088571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17" w:rsidRDefault="0088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5717" w:rsidRDefault="00885717" w:rsidP="00885717">
      <w:pPr>
        <w:spacing w:after="0" w:line="240" w:lineRule="auto"/>
        <w:rPr>
          <w:rFonts w:ascii="Times New Roman" w:hAnsi="Times New Roman"/>
          <w:sz w:val="28"/>
          <w:szCs w:val="28"/>
        </w:rPr>
        <w:sectPr w:rsidR="00885717">
          <w:pgSz w:w="16838" w:h="11905" w:orient="landscape"/>
          <w:pgMar w:top="426" w:right="1134" w:bottom="851" w:left="1134" w:header="0" w:footer="0" w:gutter="0"/>
          <w:cols w:space="720"/>
        </w:sect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&lt;*&gt; В примечании дается расшифровка выполненных работ по соответствующим направлениям.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&lt;**&gt; К отчету прикладываются следующие документы: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привлечении студенческих отрядов (количество бойцов, период работы, виды работ, сумма за выполненные работы);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(видео) материалы о ходе работ;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фото (видео) материалы о трудовом участии заинтересованных лиц.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получателя субсидии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Управляющей организации (ТСЖ)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 ______________________________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(подпись)            (ФИО)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получателя субсидии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Управляющей организации (ТСЖ) __________ ______________________________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(подпись)            (ФИО)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исполнителя, N телефона</w:t>
      </w: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85717" w:rsidRDefault="00885717" w:rsidP="0088571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0"/>
          <w:szCs w:val="20"/>
        </w:rPr>
      </w:pPr>
    </w:p>
    <w:p w:rsidR="00F73E49" w:rsidRDefault="00F73E49"/>
    <w:sectPr w:rsidR="00F7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17"/>
    <w:rsid w:val="001A039F"/>
    <w:rsid w:val="00885717"/>
    <w:rsid w:val="00F7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5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85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5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5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85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5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DEFB59463D823ECF0C1E88D9DD5D423593637662AD2D20AC532F88A77E7E95511A036D4570FQ4JEK" TargetMode="External"/><Relationship Id="rId13" Type="http://schemas.openxmlformats.org/officeDocument/2006/relationships/hyperlink" Target="file:///C:\Users\sorokinaogx\Documents\&#1048;&#1047;&#1052;&#1045;&#1053;&#1045;&#1053;&#1048;&#1071;%20&#1074;%20&#1088;&#1077;&#1092;&#1086;&#1088;&#1084;&#1091;%20&#1046;&#1050;&#1061;%20&#1047;&#1072;&#1082;&#1072;&#1079;&#1095;&#1080;&#1082;\&#1048;&#1047;&#1052;&#1045;&#1053;&#1045;&#1053;&#1048;&#1071;%20&#1087;&#1086;&#1089;&#1083;&#1077;&#1076;&#1085;&#1080;&#1077;%20&#1074;%20&#1087;&#1088;&#1086;&#1075;&#1088;&#1072;&#1084;&#1084;&#1091;%20&#1056;&#1077;&#1092;&#1086;&#1088;&#1084;&#1080;&#1088;&#1086;&#1074;&#1072;&#1085;&#1080;&#1077;%20&#1046;&#1050;&#1061;%20&#1056;&#1077;&#1096;&#1077;&#1085;&#1080;&#1077;%20&#1089;&#1077;&#1089;&#1089;&#1080;&#1080;%20&#1086;&#1090;%2027.02.2017%20&#8470;%2035-204-&#1088;,%20&#1087;&#1088;&#1080;&#1082;&#1072;&#1079;%20&#1060;&#1059;%20&#8470;%2032%20&#1086;&#1090;%2030.03.2017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DDEFB59463D823ECF0C1E88D9DD5D423593637662AD2D20AC532F88A77E7E95511A036D4540CQ4J2K" TargetMode="External"/><Relationship Id="rId12" Type="http://schemas.openxmlformats.org/officeDocument/2006/relationships/hyperlink" Target="file:///C:\Users\sorokinaogx\Documents\&#1048;&#1047;&#1052;&#1045;&#1053;&#1045;&#1053;&#1048;&#1071;%20&#1074;%20&#1088;&#1077;&#1092;&#1086;&#1088;&#1084;&#1091;%20&#1046;&#1050;&#1061;%20&#1047;&#1072;&#1082;&#1072;&#1079;&#1095;&#1080;&#1082;\&#1048;&#1047;&#1052;&#1045;&#1053;&#1045;&#1053;&#1048;&#1071;%20&#1087;&#1086;&#1089;&#1083;&#1077;&#1076;&#1085;&#1080;&#1077;%20&#1074;%20&#1087;&#1088;&#1086;&#1075;&#1088;&#1072;&#1084;&#1084;&#1091;%20&#1056;&#1077;&#1092;&#1086;&#1088;&#1084;&#1080;&#1088;&#1086;&#1074;&#1072;&#1085;&#1080;&#1077;%20&#1046;&#1050;&#1061;%20&#1056;&#1077;&#1096;&#1077;&#1085;&#1080;&#1077;%20&#1089;&#1077;&#1089;&#1089;&#1080;&#1080;%20&#1086;&#1090;%2027.02.2017%20&#8470;%2035-204-&#1088;,%20&#1087;&#1088;&#1080;&#1082;&#1072;&#1079;%20&#1060;&#1059;%20&#8470;%2032%20&#1086;&#1090;%2030.03.2017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orokinaogx\Documents\&#1048;&#1047;&#1052;&#1045;&#1053;&#1045;&#1053;&#1048;&#1071;%20&#1074;%20&#1088;&#1077;&#1092;&#1086;&#1088;&#1084;&#1091;%20&#1046;&#1050;&#1061;%20&#1047;&#1072;&#1082;&#1072;&#1079;&#1095;&#1080;&#1082;\&#1048;&#1047;&#1052;&#1045;&#1053;&#1045;&#1053;&#1048;&#1071;%20&#1087;&#1086;&#1089;&#1083;&#1077;&#1076;&#1085;&#1080;&#1077;%20&#1074;%20&#1087;&#1088;&#1086;&#1075;&#1088;&#1072;&#1084;&#1084;&#1091;%20&#1056;&#1077;&#1092;&#1086;&#1088;&#1084;&#1080;&#1088;&#1086;&#1074;&#1072;&#1085;&#1080;&#1077;%20&#1046;&#1050;&#1061;%20&#1056;&#1077;&#1096;&#1077;&#1085;&#1080;&#1077;%20&#1089;&#1077;&#1089;&#1089;&#1080;&#1080;%20&#1086;&#1090;%2027.02.2017%20&#8470;%2035-204-&#1088;,%20&#1087;&#1088;&#1080;&#1082;&#1072;&#1079;%20&#1060;&#1059;%20&#8470;%2032%20&#1086;&#1090;%2030.03.2017.doc" TargetMode="External"/><Relationship Id="rId11" Type="http://schemas.openxmlformats.org/officeDocument/2006/relationships/hyperlink" Target="file:///C:\Users\sorokinaogx\Documents\&#1048;&#1047;&#1052;&#1045;&#1053;&#1045;&#1053;&#1048;&#1071;%20&#1074;%20&#1088;&#1077;&#1092;&#1086;&#1088;&#1084;&#1091;%20&#1046;&#1050;&#1061;%20&#1047;&#1072;&#1082;&#1072;&#1079;&#1095;&#1080;&#1082;\&#1048;&#1047;&#1052;&#1045;&#1053;&#1045;&#1053;&#1048;&#1071;%20&#1087;&#1086;&#1089;&#1083;&#1077;&#1076;&#1085;&#1080;&#1077;%20&#1074;%20&#1087;&#1088;&#1086;&#1075;&#1088;&#1072;&#1084;&#1084;&#1091;%20&#1056;&#1077;&#1092;&#1086;&#1088;&#1084;&#1080;&#1088;&#1086;&#1074;&#1072;&#1085;&#1080;&#1077;%20&#1046;&#1050;&#1061;%20&#1056;&#1077;&#1096;&#1077;&#1085;&#1080;&#1077;%20&#1089;&#1077;&#1089;&#1089;&#1080;&#1080;%20&#1086;&#1090;%2027.02.2017%20&#8470;%2035-204-&#1088;,%20&#1087;&#1088;&#1080;&#1082;&#1072;&#1079;%20&#1060;&#1059;%20&#8470;%2032%20&#1086;&#1090;%2030.03.2017.doc" TargetMode="External"/><Relationship Id="rId5" Type="http://schemas.openxmlformats.org/officeDocument/2006/relationships/hyperlink" Target="consultantplus://offline/ref=531656662180E53A1872FB2AD8D32736A689CC42E820494E666CB0DC2Fj1t4P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sorokinaogx\Documents\&#1048;&#1047;&#1052;&#1045;&#1053;&#1045;&#1053;&#1048;&#1071;%20&#1074;%20&#1088;&#1077;&#1092;&#1086;&#1088;&#1084;&#1091;%20&#1046;&#1050;&#1061;%20&#1047;&#1072;&#1082;&#1072;&#1079;&#1095;&#1080;&#1082;\&#1048;&#1047;&#1052;&#1045;&#1053;&#1045;&#1053;&#1048;&#1071;%20&#1087;&#1086;&#1089;&#1083;&#1077;&#1076;&#1085;&#1080;&#1077;%20&#1074;%20&#1087;&#1088;&#1086;&#1075;&#1088;&#1072;&#1084;&#1084;&#1091;%20&#1056;&#1077;&#1092;&#1086;&#1088;&#1084;&#1080;&#1088;&#1086;&#1074;&#1072;&#1085;&#1080;&#1077;%20&#1046;&#1050;&#1061;%20&#1056;&#1077;&#1096;&#1077;&#1085;&#1080;&#1077;%20&#1089;&#1077;&#1089;&#1089;&#1080;&#1080;%20&#1086;&#1090;%2027.02.2017%20&#8470;%2035-204-&#1088;,%20&#1087;&#1088;&#1080;&#1082;&#1072;&#1079;%20&#1060;&#1059;%20&#8470;%2032%20&#1086;&#1090;%2030.03.201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DDEFB59463D823ECF0C1E88D9DD5D423593637662AD2D20AC532F88A77E7E95511A036D4570FQ4J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3988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Е. П.</dc:creator>
  <cp:keywords/>
  <dc:description/>
  <cp:lastModifiedBy>Сорокина Е. П.</cp:lastModifiedBy>
  <cp:revision>2</cp:revision>
  <dcterms:created xsi:type="dcterms:W3CDTF">2017-04-25T05:33:00Z</dcterms:created>
  <dcterms:modified xsi:type="dcterms:W3CDTF">2017-04-25T05:36:00Z</dcterms:modified>
</cp:coreProperties>
</file>