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5B" w:rsidRDefault="005F3F5B" w:rsidP="005A7C8B">
      <w:pPr>
        <w:spacing w:after="0" w:line="330" w:lineRule="atLeast"/>
        <w:jc w:val="center"/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</w:pPr>
      <w:r w:rsidRPr="005A7C8B"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  <w:t>Основные этапы бюджет</w:t>
      </w:r>
      <w:r w:rsidR="00464572" w:rsidRPr="005A7C8B"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  <w:t>ного процесса</w:t>
      </w:r>
      <w:r w:rsidRPr="005A7C8B"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  <w:t xml:space="preserve"> города</w:t>
      </w:r>
      <w:r w:rsidR="00464572" w:rsidRPr="005A7C8B"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  <w:t xml:space="preserve"> Зеленогорска</w:t>
      </w:r>
      <w:r w:rsidRPr="005A7C8B"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  <w:t xml:space="preserve"> </w:t>
      </w:r>
    </w:p>
    <w:p w:rsidR="005A7C8B" w:rsidRPr="005A7C8B" w:rsidRDefault="005A7C8B" w:rsidP="005A7C8B">
      <w:pPr>
        <w:spacing w:after="0" w:line="330" w:lineRule="atLeast"/>
        <w:jc w:val="center"/>
        <w:rPr>
          <w:rFonts w:ascii="Times New Roman" w:eastAsia="Times New Roman" w:hAnsi="Times New Roman"/>
          <w:b/>
          <w:color w:val="272626"/>
          <w:sz w:val="28"/>
          <w:szCs w:val="28"/>
          <w:lang w:eastAsia="ru-RU"/>
        </w:rPr>
      </w:pPr>
    </w:p>
    <w:tbl>
      <w:tblPr>
        <w:tblW w:w="104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1433"/>
      </w:tblGrid>
      <w:tr w:rsidR="002A5945" w:rsidRPr="005A7C8B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A7C8B" w:rsidRDefault="00F52CCB" w:rsidP="005A7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72626"/>
                <w:sz w:val="24"/>
                <w:szCs w:val="24"/>
                <w:lang w:eastAsia="ru-RU"/>
              </w:rPr>
            </w:pPr>
            <w:r w:rsidRPr="005A7C8B">
              <w:rPr>
                <w:rFonts w:ascii="Times New Roman" w:eastAsia="Times New Roman" w:hAnsi="Times New Roman"/>
                <w:b/>
                <w:color w:val="272626"/>
                <w:sz w:val="24"/>
                <w:szCs w:val="24"/>
                <w:lang w:eastAsia="ru-RU"/>
              </w:rPr>
              <w:t>Наименование э</w:t>
            </w:r>
            <w:r w:rsidR="005F3F5B" w:rsidRPr="005A7C8B">
              <w:rPr>
                <w:rFonts w:ascii="Times New Roman" w:eastAsia="Times New Roman" w:hAnsi="Times New Roman"/>
                <w:b/>
                <w:color w:val="272626"/>
                <w:sz w:val="24"/>
                <w:szCs w:val="24"/>
                <w:lang w:eastAsia="ru-RU"/>
              </w:rPr>
              <w:t>тап</w:t>
            </w:r>
            <w:r w:rsidRPr="005A7C8B">
              <w:rPr>
                <w:rFonts w:ascii="Times New Roman" w:eastAsia="Times New Roman" w:hAnsi="Times New Roman"/>
                <w:b/>
                <w:color w:val="27262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F5B" w:rsidRPr="005A7C8B" w:rsidRDefault="005F3F5B" w:rsidP="005A7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72626"/>
                <w:sz w:val="24"/>
                <w:szCs w:val="24"/>
                <w:lang w:eastAsia="ru-RU"/>
              </w:rPr>
            </w:pPr>
            <w:r w:rsidRPr="005A7C8B">
              <w:rPr>
                <w:rFonts w:ascii="Times New Roman" w:eastAsia="Times New Roman" w:hAnsi="Times New Roman"/>
                <w:b/>
                <w:color w:val="272626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2A5945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F3F5B" w:rsidRDefault="005F3F5B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Работа </w:t>
            </w:r>
            <w:r w:rsidR="00F52CCB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Фи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нансового управления </w:t>
            </w:r>
            <w:proofErr w:type="gramStart"/>
            <w:r w:rsidR="00F52CCB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="00F52CCB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="00F52CCB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г.Зеленогорска</w:t>
            </w:r>
            <w:proofErr w:type="spellEnd"/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с главными распорядителями средств </w:t>
            </w:r>
            <w:r w:rsidR="00F52CCB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местного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бюджета по обоснованию потребности в денежных средствах на очередной финансовый год и плановый период на реализацию муниципальных программ и на непрограммные расходы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F5B" w:rsidRPr="005F3F5B" w:rsidRDefault="005F3F5B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июнь -сентябрь</w:t>
            </w:r>
          </w:p>
        </w:tc>
      </w:tr>
      <w:tr w:rsidR="000D27C0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</w:tcPr>
          <w:p w:rsidR="0001239E" w:rsidRPr="00C31849" w:rsidRDefault="0001239E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Работа Финансовое управление </w:t>
            </w:r>
            <w:proofErr w:type="gramStart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г.Зеленогорска</w:t>
            </w:r>
            <w:proofErr w:type="spellEnd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с главными администраторами доходов местного бюджета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по обоснованию </w:t>
            </w: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прогноза поступления доходов в местный бюджет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239E" w:rsidRPr="00C31849" w:rsidRDefault="0001239E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июнь - сентябрь</w:t>
            </w:r>
          </w:p>
        </w:tc>
      </w:tr>
      <w:tr w:rsidR="002A5945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</w:tcPr>
          <w:p w:rsidR="002A5945" w:rsidRPr="00C31849" w:rsidRDefault="002A5945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Представление в Финансовое управление Администрации ЗАТО </w:t>
            </w:r>
            <w:proofErr w:type="spellStart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г.Зеленогорска</w:t>
            </w:r>
            <w:proofErr w:type="spellEnd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Отделом экономики Администрации ЗАТО г. Зеленогорска предварительных итогов социально-экономического развития ЗАТО </w:t>
            </w:r>
            <w:r w:rsidR="005A7C8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Зеленогорск за истекший период </w:t>
            </w: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текущего финансового </w:t>
            </w:r>
            <w:proofErr w:type="gramStart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года  (</w:t>
            </w:r>
            <w:proofErr w:type="gramEnd"/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первое полугодие текущего года), ожидаемые итоги социально-экономического развития ЗАТО Зеленогорск на текущий финансовый год и прогноз социально-экономического развития ЗАТО Зеленогорск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5945" w:rsidRPr="00C31849" w:rsidRDefault="002A5945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октябрь</w:t>
            </w:r>
          </w:p>
        </w:tc>
      </w:tr>
      <w:tr w:rsidR="002A5945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F3F5B" w:rsidRDefault="005F3F5B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Внесение изменений в муниципальные программы главными распорядителями средств</w:t>
            </w:r>
            <w:r w:rsidR="008B15DE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местного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F5B" w:rsidRPr="005F3F5B" w:rsidRDefault="006F4DB5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сентябрь -</w:t>
            </w:r>
            <w:r w:rsidR="005F3F5B"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октябрь</w:t>
            </w:r>
          </w:p>
        </w:tc>
      </w:tr>
      <w:tr w:rsidR="002A5945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F3F5B" w:rsidRDefault="005F3F5B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Внесение Главой </w:t>
            </w:r>
            <w:proofErr w:type="gramStart"/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="00C31849" w:rsidRP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ЗАТО г. Зеленогорска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проекта решения о </w:t>
            </w:r>
            <w:r w:rsid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местном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бюджете</w:t>
            </w:r>
            <w:r w:rsid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="00C31849"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на очередной финансовый год и плановый период</w:t>
            </w:r>
            <w:r w:rsidR="005A7C8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и материалов к проекту в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Совет депутатов</w:t>
            </w:r>
            <w:r w:rsidR="00C31849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ЗАТО г. Зеленогорска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F5B" w:rsidRPr="005F3F5B" w:rsidRDefault="005F3F5B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ноябрь</w:t>
            </w:r>
          </w:p>
        </w:tc>
      </w:tr>
      <w:tr w:rsidR="00C31849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</w:tcPr>
          <w:p w:rsidR="005F3F5B" w:rsidRPr="005F3F5B" w:rsidRDefault="00C31849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Публикация в газете «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Панорама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проекта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местном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бюджете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на очередной финансовый год</w:t>
            </w:r>
            <w:r w:rsidR="007316B5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="007316B5"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и плановый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1849" w:rsidRPr="005F3F5B" w:rsidRDefault="00C31849" w:rsidP="005A7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ноябрь</w:t>
            </w:r>
          </w:p>
        </w:tc>
      </w:tr>
      <w:tr w:rsidR="00C31849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F3F5B" w:rsidRDefault="00C31849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Проведение публичных слушаний по проекту решения о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местном бюджете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на очередной финансовый год и плановый период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F5B" w:rsidRPr="005F3F5B" w:rsidRDefault="00C31849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ноябрь -дека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брь</w:t>
            </w:r>
          </w:p>
        </w:tc>
      </w:tr>
      <w:tr w:rsidR="00C31849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</w:tcPr>
          <w:p w:rsidR="00C31849" w:rsidRPr="005F3F5B" w:rsidRDefault="00C31849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Рассмотрение проекта решения о 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местном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бюджете на очередной финансовый год и плановый период на </w:t>
            </w:r>
            <w:r w:rsidR="007316B5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з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аседани</w:t>
            </w:r>
            <w:r w:rsidR="007316B5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ях комиссий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Совета </w:t>
            </w:r>
            <w:proofErr w:type="gramStart"/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депутатов</w:t>
            </w:r>
            <w:proofErr w:type="gramEnd"/>
            <w:r w:rsidR="007316B5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ЗАТО г. Зеленогорска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1849" w:rsidRDefault="007316B5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ноябрь - декабрь</w:t>
            </w:r>
          </w:p>
        </w:tc>
      </w:tr>
      <w:tr w:rsidR="00C31849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F3F5B" w:rsidRDefault="00C31849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Рассмотрение проекта решения о бюджете на заседании Совета </w:t>
            </w:r>
            <w:proofErr w:type="gramStart"/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депутатов</w:t>
            </w:r>
            <w:proofErr w:type="gramEnd"/>
            <w:r w:rsidR="007316B5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ЗАТО г. Зеленогорска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F5B" w:rsidRPr="005F3F5B" w:rsidRDefault="007316B5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декабрь</w:t>
            </w:r>
          </w:p>
        </w:tc>
      </w:tr>
      <w:tr w:rsidR="00C31849" w:rsidRPr="00C31849" w:rsidTr="005A7C8B">
        <w:trPr>
          <w:tblCellSpacing w:w="15" w:type="dxa"/>
        </w:trPr>
        <w:tc>
          <w:tcPr>
            <w:tcW w:w="8946" w:type="dxa"/>
            <w:shd w:val="clear" w:color="auto" w:fill="auto"/>
            <w:vAlign w:val="center"/>
            <w:hideMark/>
          </w:tcPr>
          <w:p w:rsidR="005F3F5B" w:rsidRPr="005F3F5B" w:rsidRDefault="007316B5" w:rsidP="005A7C8B">
            <w:pPr>
              <w:spacing w:after="165" w:line="240" w:lineRule="auto"/>
              <w:jc w:val="center"/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</w:pP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Публикация в газете «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Панорама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проекта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местном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бюджете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на очередной финансовый год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 xml:space="preserve"> </w:t>
            </w:r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и пл</w:t>
            </w:r>
            <w:bookmarkStart w:id="0" w:name="_GoBack"/>
            <w:bookmarkEnd w:id="0"/>
            <w:r w:rsidRPr="005F3F5B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ановый период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1849" w:rsidRPr="005F3F5B" w:rsidRDefault="000D27C0" w:rsidP="005A7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  <w:r w:rsidR="00731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подписания</w:t>
            </w:r>
            <w:r w:rsidR="00731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решения о бюджете</w:t>
            </w:r>
          </w:p>
        </w:tc>
      </w:tr>
    </w:tbl>
    <w:p w:rsidR="00014C9F" w:rsidRPr="00C31849" w:rsidRDefault="00014C9F" w:rsidP="00C31849">
      <w:pPr>
        <w:rPr>
          <w:sz w:val="24"/>
          <w:szCs w:val="24"/>
        </w:rPr>
      </w:pPr>
    </w:p>
    <w:sectPr w:rsidR="00014C9F" w:rsidRPr="00C31849" w:rsidSect="007316B5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5B"/>
    <w:rsid w:val="0001239E"/>
    <w:rsid w:val="00014C9F"/>
    <w:rsid w:val="000D27C0"/>
    <w:rsid w:val="001B51FA"/>
    <w:rsid w:val="002A5945"/>
    <w:rsid w:val="00464572"/>
    <w:rsid w:val="005A7C8B"/>
    <w:rsid w:val="005F3F5B"/>
    <w:rsid w:val="006F4DB5"/>
    <w:rsid w:val="007316B5"/>
    <w:rsid w:val="008B15DE"/>
    <w:rsid w:val="00C31849"/>
    <w:rsid w:val="00EF08E9"/>
    <w:rsid w:val="00F5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7788A-121D-43CC-B0D2-5890B39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F3F5B"/>
    <w:rPr>
      <w:b w:val="0"/>
      <w:bCs w:val="0"/>
    </w:rPr>
  </w:style>
  <w:style w:type="paragraph" w:styleId="a4">
    <w:name w:val="Normal (Web)"/>
    <w:basedOn w:val="a"/>
    <w:uiPriority w:val="99"/>
    <w:unhideWhenUsed/>
    <w:rsid w:val="005F3F5B"/>
    <w:pPr>
      <w:spacing w:after="16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Наталья Геннадьевна</dc:creator>
  <cp:keywords/>
  <cp:lastModifiedBy>Татаринова Дарья Андреевна</cp:lastModifiedBy>
  <cp:revision>4</cp:revision>
  <dcterms:created xsi:type="dcterms:W3CDTF">2016-06-06T05:26:00Z</dcterms:created>
  <dcterms:modified xsi:type="dcterms:W3CDTF">2016-06-06T05:28:00Z</dcterms:modified>
</cp:coreProperties>
</file>