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CE6" w:rsidRDefault="00183CE6" w:rsidP="00183CE6">
      <w:pPr>
        <w:jc w:val="center"/>
        <w:rPr>
          <w:sz w:val="24"/>
          <w:szCs w:val="24"/>
        </w:rPr>
      </w:pPr>
      <w:bookmarkStart w:id="0" w:name="_GoBack"/>
      <w:bookmarkEnd w:id="0"/>
      <w:r>
        <w:rPr>
          <w:noProof/>
          <w:sz w:val="24"/>
          <w:szCs w:val="24"/>
        </w:rPr>
        <w:drawing>
          <wp:inline distT="0" distB="0" distL="0" distR="0">
            <wp:extent cx="755650" cy="9525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650" cy="952500"/>
                    </a:xfrm>
                    <a:prstGeom prst="rect">
                      <a:avLst/>
                    </a:prstGeom>
                    <a:noFill/>
                    <a:ln>
                      <a:noFill/>
                    </a:ln>
                  </pic:spPr>
                </pic:pic>
              </a:graphicData>
            </a:graphic>
          </wp:inline>
        </w:drawing>
      </w:r>
    </w:p>
    <w:p w:rsidR="00B70F14" w:rsidRDefault="00B70F14" w:rsidP="00183CE6">
      <w:pPr>
        <w:jc w:val="center"/>
        <w:rPr>
          <w:sz w:val="24"/>
          <w:szCs w:val="24"/>
        </w:rPr>
      </w:pPr>
    </w:p>
    <w:p w:rsidR="00183CE6" w:rsidRPr="002B251D" w:rsidRDefault="00183CE6" w:rsidP="00183CE6">
      <w:pPr>
        <w:jc w:val="center"/>
        <w:rPr>
          <w:b/>
          <w:sz w:val="28"/>
          <w:szCs w:val="28"/>
        </w:rPr>
      </w:pPr>
      <w:r>
        <w:rPr>
          <w:b/>
          <w:sz w:val="28"/>
          <w:szCs w:val="28"/>
        </w:rPr>
        <w:t>АДМИНИСТРАЦИЯ ЗАТО Г</w:t>
      </w:r>
      <w:r w:rsidRPr="002B251D">
        <w:rPr>
          <w:b/>
          <w:sz w:val="28"/>
          <w:szCs w:val="28"/>
        </w:rPr>
        <w:t>. З</w:t>
      </w:r>
      <w:r>
        <w:rPr>
          <w:b/>
          <w:sz w:val="28"/>
          <w:szCs w:val="28"/>
        </w:rPr>
        <w:t>ЕЛЕНОГОРСКА</w:t>
      </w:r>
    </w:p>
    <w:p w:rsidR="00183CE6" w:rsidRDefault="00183CE6" w:rsidP="00183CE6">
      <w:pPr>
        <w:jc w:val="center"/>
        <w:rPr>
          <w:b/>
          <w:sz w:val="28"/>
          <w:szCs w:val="28"/>
        </w:rPr>
      </w:pPr>
    </w:p>
    <w:p w:rsidR="00183CE6" w:rsidRPr="002B251D" w:rsidRDefault="00183CE6" w:rsidP="00183CE6">
      <w:pPr>
        <w:jc w:val="center"/>
        <w:rPr>
          <w:b/>
          <w:sz w:val="28"/>
          <w:szCs w:val="28"/>
        </w:rPr>
      </w:pPr>
      <w:r w:rsidRPr="002B251D">
        <w:rPr>
          <w:b/>
          <w:sz w:val="28"/>
          <w:szCs w:val="28"/>
        </w:rPr>
        <w:t>КОМИТЕТ ПО УПРАВЛЕНИЮ ИМУЩЕСТВОМ</w:t>
      </w:r>
    </w:p>
    <w:p w:rsidR="00183CE6" w:rsidRDefault="00183CE6" w:rsidP="00183CE6">
      <w:pPr>
        <w:jc w:val="center"/>
        <w:rPr>
          <w:b/>
          <w:sz w:val="28"/>
          <w:szCs w:val="28"/>
        </w:rPr>
      </w:pPr>
      <w:r>
        <w:rPr>
          <w:b/>
          <w:sz w:val="28"/>
          <w:szCs w:val="28"/>
        </w:rPr>
        <w:t>АДМИНИСТРАЦИИ ЗАТО Г</w:t>
      </w:r>
      <w:r w:rsidRPr="002B251D">
        <w:rPr>
          <w:b/>
          <w:sz w:val="28"/>
          <w:szCs w:val="28"/>
        </w:rPr>
        <w:t>. З</w:t>
      </w:r>
      <w:r>
        <w:rPr>
          <w:b/>
          <w:sz w:val="28"/>
          <w:szCs w:val="28"/>
        </w:rPr>
        <w:t>ЕЛЕНОГОРСКА</w:t>
      </w:r>
    </w:p>
    <w:p w:rsidR="00183CE6" w:rsidRDefault="00183CE6" w:rsidP="00183CE6">
      <w:pPr>
        <w:jc w:val="center"/>
        <w:rPr>
          <w:b/>
          <w:sz w:val="28"/>
          <w:szCs w:val="28"/>
        </w:rPr>
      </w:pPr>
    </w:p>
    <w:p w:rsidR="00183CE6" w:rsidRDefault="00183CE6" w:rsidP="00183CE6">
      <w:pPr>
        <w:jc w:val="center"/>
        <w:rPr>
          <w:b/>
          <w:sz w:val="24"/>
          <w:szCs w:val="24"/>
        </w:rPr>
      </w:pPr>
      <w:r w:rsidRPr="00C853B2">
        <w:rPr>
          <w:b/>
          <w:sz w:val="24"/>
          <w:szCs w:val="24"/>
        </w:rPr>
        <w:t>МУНИЦИПАЛЬНЫЙ ЗЕМЕЛЬНЫЙ КОНТРОЛЬ</w:t>
      </w:r>
    </w:p>
    <w:p w:rsidR="00C853B2" w:rsidRPr="00C853B2" w:rsidRDefault="00C853B2" w:rsidP="00183CE6">
      <w:pPr>
        <w:jc w:val="center"/>
        <w:rPr>
          <w:b/>
          <w:sz w:val="24"/>
          <w:szCs w:val="24"/>
        </w:rPr>
      </w:pPr>
    </w:p>
    <w:p w:rsidR="00183CE6" w:rsidRDefault="00183CE6">
      <w:pPr>
        <w:pStyle w:val="ConsPlusNormal"/>
        <w:ind w:firstLine="540"/>
        <w:jc w:val="both"/>
        <w:rPr>
          <w:rFonts w:ascii="Times New Roman" w:hAnsi="Times New Roman" w:cs="Times New Roman"/>
        </w:rPr>
      </w:pPr>
    </w:p>
    <w:p w:rsidR="00C853B2" w:rsidRPr="00C853B2" w:rsidRDefault="00B70F14">
      <w:pPr>
        <w:pStyle w:val="ConsPlusNormal"/>
        <w:ind w:firstLine="540"/>
        <w:jc w:val="both"/>
        <w:rPr>
          <w:rFonts w:ascii="Times New Roman" w:hAnsi="Times New Roman" w:cs="Times New Roman"/>
        </w:rPr>
      </w:pPr>
      <w:r>
        <w:rPr>
          <w:rFonts w:ascii="Times New Roman" w:hAnsi="Times New Roman" w:cs="Times New Roman"/>
        </w:rPr>
        <w:t>31.03.2017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г. Зеленогорск</w:t>
      </w:r>
    </w:p>
    <w:p w:rsidR="00183CE6" w:rsidRPr="00C853B2" w:rsidRDefault="00183CE6">
      <w:pPr>
        <w:pStyle w:val="ConsPlusNormal"/>
        <w:ind w:firstLine="540"/>
        <w:jc w:val="both"/>
        <w:rPr>
          <w:rFonts w:ascii="Times New Roman" w:hAnsi="Times New Roman" w:cs="Times New Roman"/>
        </w:rPr>
      </w:pP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Комитет по управлению имуществом Администрации ЗАТО г. Зеленогорска, являющийся структурным подразделением Администрации ЗАТО г. Зеленогорска, ответственным за осуществление на территории г. Зеленогорска муниципального земельного контроля</w:t>
      </w:r>
      <w:r w:rsidR="00B70F14">
        <w:rPr>
          <w:rFonts w:ascii="Times New Roman" w:hAnsi="Times New Roman" w:cs="Times New Roman"/>
          <w:sz w:val="28"/>
          <w:szCs w:val="28"/>
        </w:rPr>
        <w:t>,</w:t>
      </w:r>
      <w:r w:rsidRPr="00C853B2">
        <w:rPr>
          <w:rFonts w:ascii="Times New Roman" w:hAnsi="Times New Roman" w:cs="Times New Roman"/>
          <w:sz w:val="28"/>
          <w:szCs w:val="28"/>
        </w:rPr>
        <w:t xml:space="preserve">  сообщает, что с 01.01.2017 вступили в силу положения Федерального </w:t>
      </w:r>
      <w:hyperlink r:id="rId5" w:history="1">
        <w:r w:rsidRPr="00C853B2">
          <w:rPr>
            <w:rFonts w:ascii="Times New Roman" w:hAnsi="Times New Roman" w:cs="Times New Roman"/>
            <w:sz w:val="28"/>
            <w:szCs w:val="28"/>
          </w:rPr>
          <w:t>закона</w:t>
        </w:r>
      </w:hyperlink>
      <w:r w:rsidRPr="00C853B2">
        <w:rPr>
          <w:rFonts w:ascii="Times New Roman" w:hAnsi="Times New Roman" w:cs="Times New Roman"/>
          <w:sz w:val="28"/>
          <w:szCs w:val="28"/>
        </w:rPr>
        <w:t xml:space="preserve"> от 03.07.2016 № 277-ФЗ, которым были внесены существенные изменения в Федеральный </w:t>
      </w:r>
      <w:hyperlink r:id="rId6" w:history="1">
        <w:r w:rsidRPr="00C853B2">
          <w:rPr>
            <w:rFonts w:ascii="Times New Roman" w:hAnsi="Times New Roman" w:cs="Times New Roman"/>
            <w:sz w:val="28"/>
            <w:szCs w:val="28"/>
          </w:rPr>
          <w:t>закон</w:t>
        </w:r>
      </w:hyperlink>
      <w:r w:rsidRPr="00C853B2">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- 294-ФЗ).</w:t>
      </w:r>
    </w:p>
    <w:p w:rsidR="001B3431" w:rsidRPr="00C853B2" w:rsidRDefault="001B3431">
      <w:pPr>
        <w:pStyle w:val="ConsPlusNormal"/>
        <w:ind w:firstLine="540"/>
        <w:jc w:val="both"/>
        <w:rPr>
          <w:rFonts w:ascii="Times New Roman" w:hAnsi="Times New Roman" w:cs="Times New Roman"/>
          <w:sz w:val="28"/>
          <w:szCs w:val="28"/>
        </w:rPr>
      </w:pP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1. На официальных сайтах органов муниципального контроля в информационно-телекоммуникационной сет</w:t>
      </w:r>
      <w:r w:rsidR="00B70F14">
        <w:rPr>
          <w:rFonts w:ascii="Times New Roman" w:hAnsi="Times New Roman" w:cs="Times New Roman"/>
          <w:sz w:val="28"/>
          <w:szCs w:val="28"/>
        </w:rPr>
        <w:t>и</w:t>
      </w:r>
      <w:r w:rsidRPr="00C853B2">
        <w:rPr>
          <w:rFonts w:ascii="Times New Roman" w:hAnsi="Times New Roman" w:cs="Times New Roman"/>
          <w:sz w:val="28"/>
          <w:szCs w:val="28"/>
        </w:rPr>
        <w:t xml:space="preserve"> «Интернет» (далее – сеть Интернет) для каждого вида муниципального контроля размещаются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тексты соответствующих нормативных правовых актов (</w:t>
      </w:r>
      <w:hyperlink r:id="rId7" w:history="1">
        <w:r w:rsidRPr="00C853B2">
          <w:rPr>
            <w:rFonts w:ascii="Times New Roman" w:hAnsi="Times New Roman" w:cs="Times New Roman"/>
            <w:sz w:val="28"/>
            <w:szCs w:val="28"/>
          </w:rPr>
          <w:t>п. 1 ч. 2 ст. 8.2</w:t>
        </w:r>
      </w:hyperlink>
      <w:r w:rsidRPr="00C853B2">
        <w:rPr>
          <w:rFonts w:ascii="Times New Roman" w:hAnsi="Times New Roman" w:cs="Times New Roman"/>
          <w:sz w:val="28"/>
          <w:szCs w:val="28"/>
        </w:rPr>
        <w:t xml:space="preserve"> 294-ФЗ).</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Перечень нормативных правовых актов и их тексты в сфере муниципального земельного контроля размещены на официальном сайте Администрации ЗАТО г. Зеленогорска в сети Интернет в подразделе «Муниципальный земельный контроль» раздела «Муниципальный контроль» по адресу: </w:t>
      </w:r>
      <w:r w:rsidRPr="00C853B2">
        <w:rPr>
          <w:rFonts w:ascii="Times New Roman" w:hAnsi="Times New Roman" w:cs="Times New Roman"/>
          <w:sz w:val="28"/>
          <w:szCs w:val="28"/>
          <w:lang w:val="en-US"/>
        </w:rPr>
        <w:t>www</w:t>
      </w:r>
      <w:r w:rsidRPr="00C853B2">
        <w:rPr>
          <w:rFonts w:ascii="Times New Roman" w:hAnsi="Times New Roman" w:cs="Times New Roman"/>
          <w:sz w:val="28"/>
          <w:szCs w:val="28"/>
        </w:rPr>
        <w:t>.</w:t>
      </w:r>
      <w:proofErr w:type="spellStart"/>
      <w:r w:rsidRPr="00C853B2">
        <w:rPr>
          <w:rFonts w:ascii="Times New Roman" w:hAnsi="Times New Roman" w:cs="Times New Roman"/>
          <w:sz w:val="28"/>
          <w:szCs w:val="28"/>
          <w:lang w:val="en-US"/>
        </w:rPr>
        <w:t>zeladmin</w:t>
      </w:r>
      <w:proofErr w:type="spellEnd"/>
      <w:r w:rsidRPr="00C853B2">
        <w:rPr>
          <w:rFonts w:ascii="Times New Roman" w:hAnsi="Times New Roman" w:cs="Times New Roman"/>
          <w:sz w:val="28"/>
          <w:szCs w:val="28"/>
        </w:rPr>
        <w:t>.</w:t>
      </w:r>
      <w:proofErr w:type="spellStart"/>
      <w:r w:rsidRPr="00C853B2">
        <w:rPr>
          <w:rFonts w:ascii="Times New Roman" w:hAnsi="Times New Roman" w:cs="Times New Roman"/>
          <w:sz w:val="28"/>
          <w:szCs w:val="28"/>
          <w:lang w:val="en-US"/>
        </w:rPr>
        <w:t>ru</w:t>
      </w:r>
      <w:proofErr w:type="spellEnd"/>
    </w:p>
    <w:p w:rsidR="001B3431" w:rsidRPr="00C853B2" w:rsidRDefault="001B3431">
      <w:pPr>
        <w:pStyle w:val="ConsPlusNormal"/>
        <w:ind w:firstLine="540"/>
        <w:jc w:val="both"/>
        <w:rPr>
          <w:rFonts w:ascii="Times New Roman" w:hAnsi="Times New Roman" w:cs="Times New Roman"/>
          <w:sz w:val="28"/>
          <w:szCs w:val="28"/>
        </w:rPr>
      </w:pP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2. Вступили в силу положения о профилактике соблюдения обязательных требований (</w:t>
      </w:r>
      <w:hyperlink r:id="rId8" w:history="1">
        <w:r w:rsidRPr="00C853B2">
          <w:rPr>
            <w:rFonts w:ascii="Times New Roman" w:hAnsi="Times New Roman" w:cs="Times New Roman"/>
            <w:sz w:val="28"/>
            <w:szCs w:val="28"/>
          </w:rPr>
          <w:t>ст. 8.2</w:t>
        </w:r>
      </w:hyperlink>
      <w:r w:rsidRPr="00C853B2">
        <w:rPr>
          <w:rFonts w:ascii="Times New Roman" w:hAnsi="Times New Roman" w:cs="Times New Roman"/>
          <w:sz w:val="28"/>
          <w:szCs w:val="28"/>
        </w:rPr>
        <w:t xml:space="preserve"> </w:t>
      </w:r>
      <w:r w:rsidR="001B3431" w:rsidRPr="00C853B2">
        <w:rPr>
          <w:rFonts w:ascii="Times New Roman" w:hAnsi="Times New Roman" w:cs="Times New Roman"/>
          <w:sz w:val="28"/>
          <w:szCs w:val="28"/>
        </w:rPr>
        <w:t>№</w:t>
      </w:r>
      <w:r w:rsidRPr="00C853B2">
        <w:rPr>
          <w:rFonts w:ascii="Times New Roman" w:hAnsi="Times New Roman" w:cs="Times New Roman"/>
          <w:sz w:val="28"/>
          <w:szCs w:val="28"/>
        </w:rPr>
        <w:t xml:space="preserve"> 294-ФЗ).</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Так, органы </w:t>
      </w:r>
      <w:r w:rsidR="001B3431" w:rsidRPr="00C853B2">
        <w:rPr>
          <w:rFonts w:ascii="Times New Roman" w:hAnsi="Times New Roman" w:cs="Times New Roman"/>
          <w:sz w:val="28"/>
          <w:szCs w:val="28"/>
        </w:rPr>
        <w:t>муниципального контроля</w:t>
      </w:r>
      <w:r w:rsidRPr="00C853B2">
        <w:rPr>
          <w:rFonts w:ascii="Times New Roman" w:hAnsi="Times New Roman" w:cs="Times New Roman"/>
          <w:sz w:val="28"/>
          <w:szCs w:val="28"/>
        </w:rPr>
        <w:t xml:space="preserve"> осуществляют информирование юридических лиц, индивидуальных предпринимателей по вопросам соблюдения обязательных требований, в том числе посредством:</w:t>
      </w:r>
    </w:p>
    <w:p w:rsidR="00183CE6" w:rsidRPr="00C853B2" w:rsidRDefault="001B3431">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 </w:t>
      </w:r>
      <w:r w:rsidR="00183CE6" w:rsidRPr="00C853B2">
        <w:rPr>
          <w:rFonts w:ascii="Times New Roman" w:hAnsi="Times New Roman" w:cs="Times New Roman"/>
          <w:sz w:val="28"/>
          <w:szCs w:val="28"/>
        </w:rPr>
        <w:t>проведения семинаров и конференций;</w:t>
      </w:r>
    </w:p>
    <w:p w:rsidR="00183CE6" w:rsidRPr="00C853B2" w:rsidRDefault="001B3431">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 </w:t>
      </w:r>
      <w:r w:rsidR="00183CE6" w:rsidRPr="00C853B2">
        <w:rPr>
          <w:rFonts w:ascii="Times New Roman" w:hAnsi="Times New Roman" w:cs="Times New Roman"/>
          <w:sz w:val="28"/>
          <w:szCs w:val="28"/>
        </w:rPr>
        <w:t>разъяснительной работы в средствах массовой информации;</w:t>
      </w:r>
    </w:p>
    <w:p w:rsidR="00183CE6" w:rsidRPr="00C853B2" w:rsidRDefault="001B3431">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lastRenderedPageBreak/>
        <w:t xml:space="preserve">- </w:t>
      </w:r>
      <w:r w:rsidR="00183CE6" w:rsidRPr="00C853B2">
        <w:rPr>
          <w:rFonts w:ascii="Times New Roman" w:hAnsi="Times New Roman" w:cs="Times New Roman"/>
          <w:sz w:val="28"/>
          <w:szCs w:val="28"/>
        </w:rPr>
        <w:t>распространения комментариев о содержании новых нормативных правовых актов, устанавливающих обязательные требования;</w:t>
      </w:r>
    </w:p>
    <w:p w:rsidR="00183CE6" w:rsidRPr="00C853B2" w:rsidRDefault="001B3431">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 </w:t>
      </w:r>
      <w:r w:rsidR="00183CE6" w:rsidRPr="00C853B2">
        <w:rPr>
          <w:rFonts w:ascii="Times New Roman" w:hAnsi="Times New Roman" w:cs="Times New Roman"/>
          <w:sz w:val="28"/>
          <w:szCs w:val="28"/>
        </w:rPr>
        <w:t>направления рекомендаций о проведении необходимых организационных, технических мероприятий, направленных на внедрение и обеспечение соблюдения новых обязательных требований.</w:t>
      </w:r>
    </w:p>
    <w:p w:rsidR="001B3431" w:rsidRPr="00C853B2" w:rsidRDefault="001B3431">
      <w:pPr>
        <w:pStyle w:val="ConsPlusNormal"/>
        <w:ind w:firstLine="540"/>
        <w:jc w:val="both"/>
        <w:rPr>
          <w:rFonts w:ascii="Times New Roman" w:hAnsi="Times New Roman" w:cs="Times New Roman"/>
          <w:sz w:val="28"/>
          <w:szCs w:val="28"/>
        </w:rPr>
      </w:pP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3. Предусмотрено направление органами </w:t>
      </w:r>
      <w:r w:rsidR="001B3431" w:rsidRPr="00C853B2">
        <w:rPr>
          <w:rFonts w:ascii="Times New Roman" w:hAnsi="Times New Roman" w:cs="Times New Roman"/>
          <w:sz w:val="28"/>
          <w:szCs w:val="28"/>
        </w:rPr>
        <w:t xml:space="preserve">муниципального контроля </w:t>
      </w:r>
      <w:r w:rsidRPr="00C853B2">
        <w:rPr>
          <w:rFonts w:ascii="Times New Roman" w:hAnsi="Times New Roman" w:cs="Times New Roman"/>
          <w:sz w:val="28"/>
          <w:szCs w:val="28"/>
        </w:rPr>
        <w:t>юридическим лицам, индивидуальным предпринимателям предостережения о недопустимости нарушения обязательных требований (</w:t>
      </w:r>
      <w:hyperlink r:id="rId9" w:history="1">
        <w:r w:rsidRPr="00C853B2">
          <w:rPr>
            <w:rFonts w:ascii="Times New Roman" w:hAnsi="Times New Roman" w:cs="Times New Roman"/>
            <w:sz w:val="28"/>
            <w:szCs w:val="28"/>
          </w:rPr>
          <w:t>ч. 5 ст. 8.2</w:t>
        </w:r>
      </w:hyperlink>
      <w:r w:rsidRPr="00C853B2">
        <w:rPr>
          <w:rFonts w:ascii="Times New Roman" w:hAnsi="Times New Roman" w:cs="Times New Roman"/>
          <w:sz w:val="28"/>
          <w:szCs w:val="28"/>
        </w:rPr>
        <w:t xml:space="preserve"> 294-ФЗ).</w:t>
      </w:r>
    </w:p>
    <w:p w:rsidR="001B3431" w:rsidRPr="00C853B2" w:rsidRDefault="001B3431" w:rsidP="001B3431">
      <w:pPr>
        <w:autoSpaceDE w:val="0"/>
        <w:autoSpaceDN w:val="0"/>
        <w:adjustRightInd w:val="0"/>
        <w:ind w:firstLine="540"/>
        <w:jc w:val="both"/>
        <w:rPr>
          <w:rFonts w:eastAsiaTheme="minorHAnsi"/>
          <w:sz w:val="28"/>
          <w:szCs w:val="28"/>
          <w:lang w:eastAsia="en-US"/>
        </w:rPr>
      </w:pPr>
      <w:r w:rsidRPr="00C853B2">
        <w:rPr>
          <w:rFonts w:eastAsiaTheme="minorHAnsi"/>
          <w:sz w:val="28"/>
          <w:szCs w:val="28"/>
          <w:lang w:eastAsia="en-US"/>
        </w:rPr>
        <w:t xml:space="preserve">В свою очередь постановлением Правительства Российской Федерации от 10.02.2017 № 166 утверждены </w:t>
      </w:r>
      <w:hyperlink r:id="rId10" w:history="1">
        <w:r w:rsidRPr="00C853B2">
          <w:rPr>
            <w:rFonts w:eastAsiaTheme="minorHAnsi"/>
            <w:sz w:val="28"/>
            <w:szCs w:val="28"/>
            <w:lang w:eastAsia="en-US"/>
          </w:rPr>
          <w:t>Правила</w:t>
        </w:r>
      </w:hyperlink>
      <w:r w:rsidRPr="00C853B2">
        <w:rPr>
          <w:rFonts w:eastAsiaTheme="minorHAnsi"/>
          <w:sz w:val="28"/>
          <w:szCs w:val="28"/>
          <w:lang w:eastAsia="en-US"/>
        </w:rP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1B3431" w:rsidRPr="00C853B2" w:rsidRDefault="001B3431">
      <w:pPr>
        <w:pStyle w:val="ConsPlusNormal"/>
        <w:ind w:firstLine="540"/>
        <w:jc w:val="both"/>
        <w:rPr>
          <w:rFonts w:ascii="Times New Roman" w:hAnsi="Times New Roman" w:cs="Times New Roman"/>
          <w:sz w:val="28"/>
          <w:szCs w:val="28"/>
        </w:rPr>
      </w:pP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4. Вступили в силу положения об организации и проведении мероприятий по контролю без взаимодействия с юридическими лицами, индивидуальными предпринимателями (</w:t>
      </w:r>
      <w:hyperlink r:id="rId11" w:history="1">
        <w:r w:rsidRPr="00C853B2">
          <w:rPr>
            <w:rFonts w:ascii="Times New Roman" w:hAnsi="Times New Roman" w:cs="Times New Roman"/>
            <w:sz w:val="28"/>
            <w:szCs w:val="28"/>
          </w:rPr>
          <w:t>ст. 8.3</w:t>
        </w:r>
      </w:hyperlink>
      <w:r w:rsidRPr="00C853B2">
        <w:rPr>
          <w:rFonts w:ascii="Times New Roman" w:hAnsi="Times New Roman" w:cs="Times New Roman"/>
          <w:sz w:val="28"/>
          <w:szCs w:val="28"/>
        </w:rPr>
        <w:t xml:space="preserve"> </w:t>
      </w:r>
      <w:r w:rsidR="001B3431" w:rsidRPr="00C853B2">
        <w:rPr>
          <w:rFonts w:ascii="Times New Roman" w:hAnsi="Times New Roman" w:cs="Times New Roman"/>
          <w:sz w:val="28"/>
          <w:szCs w:val="28"/>
        </w:rPr>
        <w:t>№</w:t>
      </w:r>
      <w:r w:rsidRPr="00C853B2">
        <w:rPr>
          <w:rFonts w:ascii="Times New Roman" w:hAnsi="Times New Roman" w:cs="Times New Roman"/>
          <w:sz w:val="28"/>
          <w:szCs w:val="28"/>
        </w:rPr>
        <w:t xml:space="preserve"> 294-ФЗ).</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К мероприятиям по контролю без взаимодействия с юридическими лицами, индивидуальными предпринимателями относятся, в том числе:</w:t>
      </w:r>
    </w:p>
    <w:p w:rsidR="00183CE6" w:rsidRPr="00C853B2" w:rsidRDefault="001B3431">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 </w:t>
      </w:r>
      <w:r w:rsidR="00183CE6" w:rsidRPr="00C853B2">
        <w:rPr>
          <w:rFonts w:ascii="Times New Roman" w:hAnsi="Times New Roman" w:cs="Times New Roman"/>
          <w:sz w:val="28"/>
          <w:szCs w:val="28"/>
        </w:rPr>
        <w:t xml:space="preserve">плановые (рейдовые) осмотры (обследования) территорий, акваторий, транспортных средств в соответствии со </w:t>
      </w:r>
      <w:hyperlink r:id="rId12" w:history="1">
        <w:r w:rsidR="00183CE6" w:rsidRPr="00C853B2">
          <w:rPr>
            <w:rFonts w:ascii="Times New Roman" w:hAnsi="Times New Roman" w:cs="Times New Roman"/>
            <w:sz w:val="28"/>
            <w:szCs w:val="28"/>
          </w:rPr>
          <w:t>ст. 13.2</w:t>
        </w:r>
      </w:hyperlink>
      <w:r w:rsidR="00183CE6" w:rsidRPr="00C853B2">
        <w:rPr>
          <w:rFonts w:ascii="Times New Roman" w:hAnsi="Times New Roman" w:cs="Times New Roman"/>
          <w:sz w:val="28"/>
          <w:szCs w:val="28"/>
        </w:rPr>
        <w:t xml:space="preserve"> 294-ФЗ;</w:t>
      </w:r>
    </w:p>
    <w:p w:rsidR="00183CE6" w:rsidRPr="00C853B2" w:rsidRDefault="001B3431">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 </w:t>
      </w:r>
      <w:r w:rsidR="00183CE6" w:rsidRPr="00C853B2">
        <w:rPr>
          <w:rFonts w:ascii="Times New Roman" w:hAnsi="Times New Roman" w:cs="Times New Roman"/>
          <w:sz w:val="28"/>
          <w:szCs w:val="28"/>
        </w:rPr>
        <w:t>административные обследования объектов земельных отношений;</w:t>
      </w:r>
    </w:p>
    <w:p w:rsidR="00183CE6" w:rsidRPr="00C853B2" w:rsidRDefault="001B3431">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 </w:t>
      </w:r>
      <w:r w:rsidR="00183CE6" w:rsidRPr="00C853B2">
        <w:rPr>
          <w:rFonts w:ascii="Times New Roman" w:hAnsi="Times New Roman" w:cs="Times New Roman"/>
          <w:sz w:val="28"/>
          <w:szCs w:val="28"/>
        </w:rPr>
        <w:t>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183CE6" w:rsidRPr="00C853B2" w:rsidRDefault="001B3431">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 </w:t>
      </w:r>
      <w:r w:rsidR="00183CE6" w:rsidRPr="00C853B2">
        <w:rPr>
          <w:rFonts w:ascii="Times New Roman" w:hAnsi="Times New Roman" w:cs="Times New Roman"/>
          <w:sz w:val="28"/>
          <w:szCs w:val="28"/>
        </w:rPr>
        <w:t>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183CE6" w:rsidRPr="00C853B2" w:rsidRDefault="001B3431">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 </w:t>
      </w:r>
      <w:r w:rsidR="00183CE6" w:rsidRPr="00C853B2">
        <w:rPr>
          <w:rFonts w:ascii="Times New Roman" w:hAnsi="Times New Roman" w:cs="Times New Roman"/>
          <w:sz w:val="28"/>
          <w:szCs w:val="28"/>
        </w:rPr>
        <w:t>другие виды и формы мероприятий по контролю, установленные федеральными законами.</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По результатам таких мероприятий юридическим лицам, индивидуальным предпринимателям может быть направлено предостережение о недопустимости нарушения обязательных требований.</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органа государственного контроля (надзора) принимают в пределах своей компетенции меры по пресечению таких нарушений, а также направляют </w:t>
      </w:r>
      <w:r w:rsidRPr="00C853B2">
        <w:rPr>
          <w:rFonts w:ascii="Times New Roman" w:hAnsi="Times New Roman" w:cs="Times New Roman"/>
          <w:sz w:val="28"/>
          <w:szCs w:val="28"/>
        </w:rPr>
        <w:lastRenderedPageBreak/>
        <w:t xml:space="preserve">письменное мотивированное представление с информацией о выявленных нарушениях, которое является основанием для проведения внеплановой проверки согласно новой редакции </w:t>
      </w:r>
      <w:hyperlink r:id="rId13" w:history="1">
        <w:r w:rsidRPr="00C853B2">
          <w:rPr>
            <w:rFonts w:ascii="Times New Roman" w:hAnsi="Times New Roman" w:cs="Times New Roman"/>
            <w:sz w:val="28"/>
            <w:szCs w:val="28"/>
          </w:rPr>
          <w:t>п. 2 ч. 2 ст. 10</w:t>
        </w:r>
      </w:hyperlink>
      <w:r w:rsidRPr="00C853B2">
        <w:rPr>
          <w:rFonts w:ascii="Times New Roman" w:hAnsi="Times New Roman" w:cs="Times New Roman"/>
          <w:sz w:val="28"/>
          <w:szCs w:val="28"/>
        </w:rPr>
        <w:t xml:space="preserve"> 294-ФЗ.</w:t>
      </w:r>
    </w:p>
    <w:p w:rsidR="001B3431" w:rsidRPr="00C853B2" w:rsidRDefault="001B3431">
      <w:pPr>
        <w:pStyle w:val="ConsPlusNormal"/>
        <w:ind w:firstLine="540"/>
        <w:jc w:val="both"/>
        <w:rPr>
          <w:rFonts w:ascii="Times New Roman" w:hAnsi="Times New Roman" w:cs="Times New Roman"/>
          <w:sz w:val="28"/>
          <w:szCs w:val="28"/>
        </w:rPr>
      </w:pP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5. Введены нормы об использовании при проведении плановых проверок проверочных листов (списков контрольных вопросов) (</w:t>
      </w:r>
      <w:hyperlink r:id="rId14" w:history="1">
        <w:r w:rsidRPr="00C853B2">
          <w:rPr>
            <w:rFonts w:ascii="Times New Roman" w:hAnsi="Times New Roman" w:cs="Times New Roman"/>
            <w:sz w:val="28"/>
            <w:szCs w:val="28"/>
          </w:rPr>
          <w:t>части 11.1</w:t>
        </w:r>
      </w:hyperlink>
      <w:r w:rsidRPr="00C853B2">
        <w:rPr>
          <w:rFonts w:ascii="Times New Roman" w:hAnsi="Times New Roman" w:cs="Times New Roman"/>
          <w:sz w:val="28"/>
          <w:szCs w:val="28"/>
        </w:rPr>
        <w:t xml:space="preserve"> - </w:t>
      </w:r>
      <w:hyperlink r:id="rId15" w:history="1">
        <w:r w:rsidRPr="00C853B2">
          <w:rPr>
            <w:rFonts w:ascii="Times New Roman" w:hAnsi="Times New Roman" w:cs="Times New Roman"/>
            <w:sz w:val="28"/>
            <w:szCs w:val="28"/>
          </w:rPr>
          <w:t xml:space="preserve">11.5 ст. </w:t>
        </w:r>
        <w:proofErr w:type="gramStart"/>
        <w:r w:rsidRPr="00C853B2">
          <w:rPr>
            <w:rFonts w:ascii="Times New Roman" w:hAnsi="Times New Roman" w:cs="Times New Roman"/>
            <w:sz w:val="28"/>
            <w:szCs w:val="28"/>
          </w:rPr>
          <w:t>9</w:t>
        </w:r>
      </w:hyperlink>
      <w:r w:rsidRPr="00C853B2">
        <w:rPr>
          <w:rFonts w:ascii="Times New Roman" w:hAnsi="Times New Roman" w:cs="Times New Roman"/>
          <w:sz w:val="28"/>
          <w:szCs w:val="28"/>
        </w:rPr>
        <w:t xml:space="preserve">  294</w:t>
      </w:r>
      <w:proofErr w:type="gramEnd"/>
      <w:r w:rsidRPr="00C853B2">
        <w:rPr>
          <w:rFonts w:ascii="Times New Roman" w:hAnsi="Times New Roman" w:cs="Times New Roman"/>
          <w:sz w:val="28"/>
          <w:szCs w:val="28"/>
        </w:rPr>
        <w:t>-ФЗ).</w:t>
      </w:r>
    </w:p>
    <w:p w:rsidR="001B3431" w:rsidRPr="00C853B2" w:rsidRDefault="001B3431">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Постановлением Правительства Российской Федерации от 13.02.2017 № 177 утверждены общие требования к разработке и утверждению проверочных листов (списков контрольных вопросов), которые содержат в себе, в том числе обязательные условия, которые должна содержать форма проверочного листа.</w:t>
      </w:r>
    </w:p>
    <w:p w:rsidR="001B3431" w:rsidRPr="00C853B2" w:rsidRDefault="001B3431">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Формы проверочных листов могут быть использованы для разработки и размещения в сети «Интернет» интерактивных сервисов для проведения юридическими лицами, индивидуальными предпринимателями самопроверки соблюдения обязательных требований и (или) требований, установленных муниципальными правовыми актами.</w:t>
      </w:r>
    </w:p>
    <w:p w:rsidR="001B3431" w:rsidRPr="00C853B2" w:rsidRDefault="001B3431">
      <w:pPr>
        <w:pStyle w:val="ConsPlusNormal"/>
        <w:ind w:firstLine="540"/>
        <w:jc w:val="both"/>
        <w:rPr>
          <w:rFonts w:ascii="Times New Roman" w:hAnsi="Times New Roman" w:cs="Times New Roman"/>
          <w:sz w:val="28"/>
          <w:szCs w:val="28"/>
        </w:rPr>
      </w:pP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6. Конкретизированы способы возможного уведомления юридического лица, индивидуального предпринимателя о проведении проверки (</w:t>
      </w:r>
      <w:hyperlink r:id="rId16" w:history="1">
        <w:r w:rsidRPr="00C853B2">
          <w:rPr>
            <w:rFonts w:ascii="Times New Roman" w:hAnsi="Times New Roman" w:cs="Times New Roman"/>
            <w:sz w:val="28"/>
            <w:szCs w:val="28"/>
          </w:rPr>
          <w:t>ч. 12 ст. 9</w:t>
        </w:r>
      </w:hyperlink>
      <w:r w:rsidRPr="00C853B2">
        <w:rPr>
          <w:rFonts w:ascii="Times New Roman" w:hAnsi="Times New Roman" w:cs="Times New Roman"/>
          <w:sz w:val="28"/>
          <w:szCs w:val="28"/>
        </w:rPr>
        <w:t xml:space="preserve">, </w:t>
      </w:r>
      <w:hyperlink r:id="rId17" w:history="1">
        <w:r w:rsidRPr="00C853B2">
          <w:rPr>
            <w:rFonts w:ascii="Times New Roman" w:hAnsi="Times New Roman" w:cs="Times New Roman"/>
            <w:sz w:val="28"/>
            <w:szCs w:val="28"/>
          </w:rPr>
          <w:t>ч. 16 ст. 10</w:t>
        </w:r>
      </w:hyperlink>
      <w:r w:rsidRPr="00C853B2">
        <w:rPr>
          <w:rFonts w:ascii="Times New Roman" w:hAnsi="Times New Roman" w:cs="Times New Roman"/>
          <w:sz w:val="28"/>
          <w:szCs w:val="28"/>
        </w:rPr>
        <w:t xml:space="preserve"> 294-ФЗ).</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Так, установлено, что проверяемое лицо может быть уведомлено не позднее чем за три рабочих дня до начала проведения плановой проверки (за 24 часа до проведения внеплановой проверки) посредством направления копии распоряжения или приказа о проведении проверки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w:t>
      </w:r>
      <w:r w:rsidR="001B3431" w:rsidRPr="00C853B2">
        <w:rPr>
          <w:rFonts w:ascii="Times New Roman" w:hAnsi="Times New Roman" w:cs="Times New Roman"/>
          <w:sz w:val="28"/>
          <w:szCs w:val="28"/>
        </w:rPr>
        <w:t>муниципального контроля</w:t>
      </w:r>
      <w:r w:rsidRPr="00C853B2">
        <w:rPr>
          <w:rFonts w:ascii="Times New Roman" w:hAnsi="Times New Roman" w:cs="Times New Roman"/>
          <w:sz w:val="28"/>
          <w:szCs w:val="28"/>
        </w:rPr>
        <w:t>.</w:t>
      </w:r>
    </w:p>
    <w:p w:rsidR="001B3431" w:rsidRPr="00C853B2" w:rsidRDefault="001B3431">
      <w:pPr>
        <w:pStyle w:val="ConsPlusNormal"/>
        <w:ind w:firstLine="540"/>
        <w:jc w:val="both"/>
        <w:rPr>
          <w:rFonts w:ascii="Times New Roman" w:hAnsi="Times New Roman" w:cs="Times New Roman"/>
          <w:sz w:val="28"/>
          <w:szCs w:val="28"/>
        </w:rPr>
      </w:pP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7. Вступили в силу положения, регламентирующие порядок рассмотрения анонимных обращений, содержащих информацию, являющуюся основанием для проведения проверки (</w:t>
      </w:r>
      <w:hyperlink r:id="rId18" w:history="1">
        <w:r w:rsidRPr="00C853B2">
          <w:rPr>
            <w:rFonts w:ascii="Times New Roman" w:hAnsi="Times New Roman" w:cs="Times New Roman"/>
            <w:sz w:val="28"/>
            <w:szCs w:val="28"/>
          </w:rPr>
          <w:t>ч. 3 ст. 10</w:t>
        </w:r>
      </w:hyperlink>
      <w:r w:rsidRPr="00C853B2">
        <w:rPr>
          <w:rFonts w:ascii="Times New Roman" w:hAnsi="Times New Roman" w:cs="Times New Roman"/>
          <w:sz w:val="28"/>
          <w:szCs w:val="28"/>
        </w:rPr>
        <w:t xml:space="preserve"> 294-ФЗ).</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Установлено, что в случае, если изложенная в обращении или заявлении информация может являться основанием для проведения внеплановой проверки, должностное лицо органа </w:t>
      </w:r>
      <w:r w:rsidR="001B3431" w:rsidRPr="00C853B2">
        <w:rPr>
          <w:rFonts w:ascii="Times New Roman" w:hAnsi="Times New Roman" w:cs="Times New Roman"/>
          <w:sz w:val="28"/>
          <w:szCs w:val="28"/>
        </w:rPr>
        <w:t>муниципального контроля</w:t>
      </w:r>
      <w:r w:rsidRPr="00C853B2">
        <w:rPr>
          <w:rFonts w:ascii="Times New Roman" w:hAnsi="Times New Roman" w:cs="Times New Roman"/>
          <w:sz w:val="28"/>
          <w:szCs w:val="28"/>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Содержание таких мер в 294-ФЗ не раскрывается, вместе с тем</w:t>
      </w:r>
      <w:r w:rsidR="00C853B2" w:rsidRPr="00C853B2">
        <w:rPr>
          <w:rFonts w:ascii="Times New Roman" w:hAnsi="Times New Roman" w:cs="Times New Roman"/>
          <w:sz w:val="28"/>
          <w:szCs w:val="28"/>
        </w:rPr>
        <w:t xml:space="preserve"> по мнению КУМИ</w:t>
      </w:r>
      <w:r w:rsidRPr="00C853B2">
        <w:rPr>
          <w:rFonts w:ascii="Times New Roman" w:hAnsi="Times New Roman" w:cs="Times New Roman"/>
          <w:sz w:val="28"/>
          <w:szCs w:val="28"/>
        </w:rPr>
        <w:t xml:space="preserve"> такими мерами</w:t>
      </w:r>
      <w:r w:rsidR="00C853B2" w:rsidRPr="00C853B2">
        <w:rPr>
          <w:rFonts w:ascii="Times New Roman" w:hAnsi="Times New Roman" w:cs="Times New Roman"/>
          <w:sz w:val="28"/>
          <w:szCs w:val="28"/>
        </w:rPr>
        <w:t>,</w:t>
      </w:r>
      <w:r w:rsidRPr="00C853B2">
        <w:rPr>
          <w:rFonts w:ascii="Times New Roman" w:hAnsi="Times New Roman" w:cs="Times New Roman"/>
          <w:sz w:val="28"/>
          <w:szCs w:val="28"/>
        </w:rPr>
        <w:t xml:space="preserve"> в том числе могут быть: обращение в органы внутренних дел, получение сведений из единого государственного реестра юридических лиц, индивидуальных предпринимателей.</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Обращения и заявления, направленные заявителем в форме электронных </w:t>
      </w:r>
      <w:r w:rsidRPr="00C853B2">
        <w:rPr>
          <w:rFonts w:ascii="Times New Roman" w:hAnsi="Times New Roman" w:cs="Times New Roman"/>
          <w:sz w:val="28"/>
          <w:szCs w:val="28"/>
        </w:rPr>
        <w:lastRenderedPageBreak/>
        <w:t>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C853B2" w:rsidRPr="00C853B2" w:rsidRDefault="00C853B2">
      <w:pPr>
        <w:pStyle w:val="ConsPlusNormal"/>
        <w:ind w:firstLine="540"/>
        <w:jc w:val="both"/>
        <w:rPr>
          <w:rFonts w:ascii="Times New Roman" w:hAnsi="Times New Roman" w:cs="Times New Roman"/>
          <w:sz w:val="28"/>
          <w:szCs w:val="28"/>
        </w:rPr>
      </w:pP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8. Предусмотрена процедура предварительной проверки поступивших обращений (</w:t>
      </w:r>
      <w:hyperlink r:id="rId19" w:history="1">
        <w:r w:rsidRPr="00C853B2">
          <w:rPr>
            <w:rFonts w:ascii="Times New Roman" w:hAnsi="Times New Roman" w:cs="Times New Roman"/>
            <w:sz w:val="28"/>
            <w:szCs w:val="28"/>
          </w:rPr>
          <w:t>ч. 3.2 ст. 10</w:t>
        </w:r>
      </w:hyperlink>
      <w:r w:rsidRPr="00C853B2">
        <w:rPr>
          <w:rFonts w:ascii="Times New Roman" w:hAnsi="Times New Roman" w:cs="Times New Roman"/>
          <w:sz w:val="28"/>
          <w:szCs w:val="28"/>
        </w:rPr>
        <w:t xml:space="preserve"> 294-ФЗ).</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уполномоченными должностными лицами органа </w:t>
      </w:r>
      <w:r w:rsidR="00C853B2" w:rsidRPr="00C853B2">
        <w:rPr>
          <w:rFonts w:ascii="Times New Roman" w:hAnsi="Times New Roman" w:cs="Times New Roman"/>
          <w:sz w:val="28"/>
          <w:szCs w:val="28"/>
        </w:rPr>
        <w:t>муниципального контроля</w:t>
      </w:r>
      <w:r w:rsidRPr="00C853B2">
        <w:rPr>
          <w:rFonts w:ascii="Times New Roman" w:hAnsi="Times New Roman" w:cs="Times New Roman"/>
          <w:sz w:val="28"/>
          <w:szCs w:val="28"/>
        </w:rPr>
        <w:t xml:space="preserve"> может быть проведена предварительная проверка поступившей информации.</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В ходе проведения предварительной проверки:</w:t>
      </w:r>
    </w:p>
    <w:p w:rsidR="00183CE6" w:rsidRPr="00C853B2" w:rsidRDefault="00C853B2">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 </w:t>
      </w:r>
      <w:r w:rsidR="00183CE6" w:rsidRPr="00C853B2">
        <w:rPr>
          <w:rFonts w:ascii="Times New Roman" w:hAnsi="Times New Roman" w:cs="Times New Roman"/>
          <w:sz w:val="28"/>
          <w:szCs w:val="28"/>
        </w:rPr>
        <w:t>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w:t>
      </w:r>
    </w:p>
    <w:p w:rsidR="00183CE6" w:rsidRPr="00C853B2" w:rsidRDefault="00C853B2">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 </w:t>
      </w:r>
      <w:r w:rsidR="00183CE6" w:rsidRPr="00C853B2">
        <w:rPr>
          <w:rFonts w:ascii="Times New Roman" w:hAnsi="Times New Roman" w:cs="Times New Roman"/>
          <w:sz w:val="28"/>
          <w:szCs w:val="28"/>
        </w:rPr>
        <w:t xml:space="preserve">проводится рассмотрение документов юридического лица, индивидуального предпринимателя, имеющихся в распоряжении органа </w:t>
      </w:r>
      <w:r w:rsidRPr="00C853B2">
        <w:rPr>
          <w:rFonts w:ascii="Times New Roman" w:hAnsi="Times New Roman" w:cs="Times New Roman"/>
          <w:sz w:val="28"/>
          <w:szCs w:val="28"/>
        </w:rPr>
        <w:t>муниципального контроля</w:t>
      </w:r>
      <w:r w:rsidR="00183CE6" w:rsidRPr="00C853B2">
        <w:rPr>
          <w:rFonts w:ascii="Times New Roman" w:hAnsi="Times New Roman" w:cs="Times New Roman"/>
          <w:sz w:val="28"/>
          <w:szCs w:val="28"/>
        </w:rPr>
        <w:t>);</w:t>
      </w:r>
    </w:p>
    <w:p w:rsidR="00183CE6" w:rsidRPr="00C853B2" w:rsidRDefault="00C853B2">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 </w:t>
      </w:r>
      <w:r w:rsidR="00183CE6" w:rsidRPr="00C853B2">
        <w:rPr>
          <w:rFonts w:ascii="Times New Roman" w:hAnsi="Times New Roman" w:cs="Times New Roman"/>
          <w:sz w:val="28"/>
          <w:szCs w:val="28"/>
        </w:rPr>
        <w:t xml:space="preserve">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w:t>
      </w:r>
      <w:r w:rsidRPr="00C853B2">
        <w:rPr>
          <w:rFonts w:ascii="Times New Roman" w:hAnsi="Times New Roman" w:cs="Times New Roman"/>
          <w:sz w:val="28"/>
          <w:szCs w:val="28"/>
        </w:rPr>
        <w:t>муниципального контроля</w:t>
      </w:r>
      <w:r w:rsidR="00183CE6" w:rsidRPr="00C853B2">
        <w:rPr>
          <w:rFonts w:ascii="Times New Roman" w:hAnsi="Times New Roman" w:cs="Times New Roman"/>
          <w:sz w:val="28"/>
          <w:szCs w:val="28"/>
        </w:rPr>
        <w:t>.</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C853B2"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20" w:history="1">
        <w:r w:rsidRPr="00C853B2">
          <w:rPr>
            <w:rFonts w:ascii="Times New Roman" w:hAnsi="Times New Roman" w:cs="Times New Roman"/>
            <w:sz w:val="28"/>
            <w:szCs w:val="28"/>
          </w:rPr>
          <w:t>ч. 2 ст. 10</w:t>
        </w:r>
      </w:hyperlink>
      <w:r w:rsidRPr="00C853B2">
        <w:rPr>
          <w:rFonts w:ascii="Times New Roman" w:hAnsi="Times New Roman" w:cs="Times New Roman"/>
          <w:sz w:val="28"/>
          <w:szCs w:val="28"/>
        </w:rPr>
        <w:t xml:space="preserve"> 294-ФЗ, уполномоченное должностное лицо органа </w:t>
      </w:r>
      <w:r w:rsidR="00C853B2" w:rsidRPr="00C853B2">
        <w:rPr>
          <w:rFonts w:ascii="Times New Roman" w:hAnsi="Times New Roman" w:cs="Times New Roman"/>
          <w:sz w:val="28"/>
          <w:szCs w:val="28"/>
        </w:rPr>
        <w:t>муниципального контроля</w:t>
      </w:r>
      <w:r w:rsidRPr="00C853B2">
        <w:rPr>
          <w:rFonts w:ascii="Times New Roman" w:hAnsi="Times New Roman" w:cs="Times New Roman"/>
          <w:sz w:val="28"/>
          <w:szCs w:val="28"/>
        </w:rPr>
        <w:t xml:space="preserve"> подготавливает мотивированное представление о назначении внеплановой проверки по основаниям, указанным в </w:t>
      </w:r>
      <w:hyperlink r:id="rId21" w:history="1">
        <w:r w:rsidRPr="00C853B2">
          <w:rPr>
            <w:rFonts w:ascii="Times New Roman" w:hAnsi="Times New Roman" w:cs="Times New Roman"/>
            <w:sz w:val="28"/>
            <w:szCs w:val="28"/>
          </w:rPr>
          <w:t>п. 2 ч. 2 ст. 10</w:t>
        </w:r>
      </w:hyperlink>
      <w:r w:rsidRPr="00C853B2">
        <w:rPr>
          <w:rFonts w:ascii="Times New Roman" w:hAnsi="Times New Roman" w:cs="Times New Roman"/>
          <w:sz w:val="28"/>
          <w:szCs w:val="28"/>
        </w:rPr>
        <w:t xml:space="preserve"> 294-ФЗ. </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C853B2" w:rsidRPr="00C853B2" w:rsidRDefault="00C853B2">
      <w:pPr>
        <w:pStyle w:val="ConsPlusNormal"/>
        <w:ind w:firstLine="540"/>
        <w:jc w:val="both"/>
        <w:rPr>
          <w:rFonts w:ascii="Times New Roman" w:hAnsi="Times New Roman" w:cs="Times New Roman"/>
          <w:sz w:val="28"/>
          <w:szCs w:val="28"/>
        </w:rPr>
      </w:pP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9. В 294-ФЗ урегулирован порядок действий органа </w:t>
      </w:r>
      <w:r w:rsidR="00C853B2" w:rsidRPr="00C853B2">
        <w:rPr>
          <w:rFonts w:ascii="Times New Roman" w:hAnsi="Times New Roman" w:cs="Times New Roman"/>
          <w:sz w:val="28"/>
          <w:szCs w:val="28"/>
        </w:rPr>
        <w:t>муниципального контроля</w:t>
      </w:r>
      <w:r w:rsidRPr="00C853B2">
        <w:rPr>
          <w:rFonts w:ascii="Times New Roman" w:hAnsi="Times New Roman" w:cs="Times New Roman"/>
          <w:sz w:val="28"/>
          <w:szCs w:val="28"/>
        </w:rPr>
        <w:t xml:space="preserve"> при установлении анонимности или недостоверности обращения (</w:t>
      </w:r>
      <w:hyperlink r:id="rId22" w:history="1">
        <w:r w:rsidRPr="00C853B2">
          <w:rPr>
            <w:rFonts w:ascii="Times New Roman" w:hAnsi="Times New Roman" w:cs="Times New Roman"/>
            <w:sz w:val="28"/>
            <w:szCs w:val="28"/>
          </w:rPr>
          <w:t>части 3.4</w:t>
        </w:r>
      </w:hyperlink>
      <w:r w:rsidRPr="00C853B2">
        <w:rPr>
          <w:rFonts w:ascii="Times New Roman" w:hAnsi="Times New Roman" w:cs="Times New Roman"/>
          <w:sz w:val="28"/>
          <w:szCs w:val="28"/>
        </w:rPr>
        <w:t xml:space="preserve">, </w:t>
      </w:r>
      <w:hyperlink r:id="rId23" w:history="1">
        <w:r w:rsidRPr="00C853B2">
          <w:rPr>
            <w:rFonts w:ascii="Times New Roman" w:hAnsi="Times New Roman" w:cs="Times New Roman"/>
            <w:sz w:val="28"/>
            <w:szCs w:val="28"/>
          </w:rPr>
          <w:t>3.5 ст. 10</w:t>
        </w:r>
      </w:hyperlink>
      <w:r w:rsidRPr="00C853B2">
        <w:rPr>
          <w:rFonts w:ascii="Times New Roman" w:hAnsi="Times New Roman" w:cs="Times New Roman"/>
          <w:sz w:val="28"/>
          <w:szCs w:val="28"/>
        </w:rPr>
        <w:t xml:space="preserve"> 294-ФЗ).</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По решению руководителя, заместителя руководителя </w:t>
      </w:r>
      <w:r w:rsidR="00C853B2" w:rsidRPr="00C853B2">
        <w:rPr>
          <w:rFonts w:ascii="Times New Roman" w:hAnsi="Times New Roman" w:cs="Times New Roman"/>
          <w:sz w:val="28"/>
          <w:szCs w:val="28"/>
        </w:rPr>
        <w:t xml:space="preserve">органа муниципального контроля </w:t>
      </w:r>
      <w:r w:rsidRPr="00C853B2">
        <w:rPr>
          <w:rFonts w:ascii="Times New Roman" w:hAnsi="Times New Roman" w:cs="Times New Roman"/>
          <w:sz w:val="28"/>
          <w:szCs w:val="28"/>
        </w:rPr>
        <w:t xml:space="preserve">предварительная проверка, внеплановая проверка прекращаются, если после начала соответствующей проверки выявлена </w:t>
      </w:r>
      <w:r w:rsidRPr="00C853B2">
        <w:rPr>
          <w:rFonts w:ascii="Times New Roman" w:hAnsi="Times New Roman" w:cs="Times New Roman"/>
          <w:sz w:val="28"/>
          <w:szCs w:val="28"/>
        </w:rPr>
        <w:lastRenderedPageBreak/>
        <w:t>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C853B2"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Кроме того, существенным нововведением является то, что орган </w:t>
      </w:r>
      <w:r w:rsidR="00C853B2" w:rsidRPr="00C853B2">
        <w:rPr>
          <w:rFonts w:ascii="Times New Roman" w:hAnsi="Times New Roman" w:cs="Times New Roman"/>
          <w:sz w:val="28"/>
          <w:szCs w:val="28"/>
        </w:rPr>
        <w:t>муниципального контроля</w:t>
      </w:r>
      <w:r w:rsidRPr="00C853B2">
        <w:rPr>
          <w:rFonts w:ascii="Times New Roman" w:hAnsi="Times New Roman" w:cs="Times New Roman"/>
          <w:sz w:val="28"/>
          <w:szCs w:val="28"/>
        </w:rPr>
        <w:t xml:space="preserve"> вправе обратиться в суд с иском о взыскании с гражданина, юридического лица, индивидуального предпринимателя расходов, понесенных таким органом в связи с рассмотрением поступивших заявлений, обращений указанных лиц, если в заявлениях, обращениях были указаны заведомо ложные сведения. </w:t>
      </w:r>
    </w:p>
    <w:p w:rsidR="00C853B2" w:rsidRPr="00C853B2" w:rsidRDefault="00C853B2">
      <w:pPr>
        <w:pStyle w:val="ConsPlusNormal"/>
        <w:ind w:firstLine="540"/>
        <w:jc w:val="both"/>
        <w:rPr>
          <w:rFonts w:ascii="Times New Roman" w:hAnsi="Times New Roman" w:cs="Times New Roman"/>
          <w:sz w:val="28"/>
          <w:szCs w:val="28"/>
        </w:rPr>
      </w:pP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10. В 294-ФЗ установлен запрет на истребование от юридического лица, индивидуального предпринимателя при проведении выездной проверки документов и (или) информации, которые были представлены ими в ходе проведения документарной проверки (</w:t>
      </w:r>
      <w:hyperlink r:id="rId24" w:history="1">
        <w:r w:rsidRPr="00C853B2">
          <w:rPr>
            <w:rFonts w:ascii="Times New Roman" w:hAnsi="Times New Roman" w:cs="Times New Roman"/>
            <w:sz w:val="28"/>
            <w:szCs w:val="28"/>
          </w:rPr>
          <w:t>ч. 10 ст. 11</w:t>
        </w:r>
      </w:hyperlink>
      <w:r w:rsidRPr="00C853B2">
        <w:rPr>
          <w:rFonts w:ascii="Times New Roman" w:hAnsi="Times New Roman" w:cs="Times New Roman"/>
          <w:sz w:val="28"/>
          <w:szCs w:val="28"/>
        </w:rPr>
        <w:t xml:space="preserve"> 294-ФЗ).</w:t>
      </w:r>
    </w:p>
    <w:p w:rsidR="00C853B2" w:rsidRPr="00C853B2" w:rsidRDefault="00C853B2">
      <w:pPr>
        <w:pStyle w:val="ConsPlusNormal"/>
        <w:ind w:firstLine="540"/>
        <w:jc w:val="both"/>
        <w:rPr>
          <w:rFonts w:ascii="Times New Roman" w:hAnsi="Times New Roman" w:cs="Times New Roman"/>
          <w:sz w:val="28"/>
          <w:szCs w:val="28"/>
        </w:rPr>
      </w:pP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11. Вступили в силу положения, определяющие порядок действий органа </w:t>
      </w:r>
      <w:r w:rsidR="00C853B2" w:rsidRPr="00C853B2">
        <w:rPr>
          <w:rFonts w:ascii="Times New Roman" w:hAnsi="Times New Roman" w:cs="Times New Roman"/>
          <w:sz w:val="28"/>
          <w:szCs w:val="28"/>
        </w:rPr>
        <w:t>муниципального контроля</w:t>
      </w:r>
      <w:r w:rsidRPr="00C853B2">
        <w:rPr>
          <w:rFonts w:ascii="Times New Roman" w:hAnsi="Times New Roman" w:cs="Times New Roman"/>
          <w:sz w:val="28"/>
          <w:szCs w:val="28"/>
        </w:rPr>
        <w:t xml:space="preserve"> в случае невозможности проведения проверки, положения, предусматривающие составление акта о невозможности проведения проверки (</w:t>
      </w:r>
      <w:hyperlink r:id="rId25" w:history="1">
        <w:r w:rsidRPr="00C853B2">
          <w:rPr>
            <w:rFonts w:ascii="Times New Roman" w:hAnsi="Times New Roman" w:cs="Times New Roman"/>
            <w:sz w:val="28"/>
            <w:szCs w:val="28"/>
          </w:rPr>
          <w:t>ч. 7 ст. 12</w:t>
        </w:r>
      </w:hyperlink>
      <w:r w:rsidRPr="00C853B2">
        <w:rPr>
          <w:rFonts w:ascii="Times New Roman" w:hAnsi="Times New Roman" w:cs="Times New Roman"/>
          <w:sz w:val="28"/>
          <w:szCs w:val="28"/>
        </w:rPr>
        <w:t xml:space="preserve"> 294-ФЗ).</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В частности, должностное лицо органа </w:t>
      </w:r>
      <w:r w:rsidR="00C853B2" w:rsidRPr="00C853B2">
        <w:rPr>
          <w:rFonts w:ascii="Times New Roman" w:hAnsi="Times New Roman" w:cs="Times New Roman"/>
          <w:sz w:val="28"/>
          <w:szCs w:val="28"/>
        </w:rPr>
        <w:t>муниципального контроля</w:t>
      </w:r>
      <w:r w:rsidRPr="00C853B2">
        <w:rPr>
          <w:rFonts w:ascii="Times New Roman" w:hAnsi="Times New Roman" w:cs="Times New Roman"/>
          <w:sz w:val="28"/>
          <w:szCs w:val="28"/>
        </w:rPr>
        <w:t xml:space="preserve"> составляет акт о невозможности проведения проверки с указанием причин невозможности ее проведения в случаях, если проведение плановой или внеплановой выездной проверки оказалось невозможным в связи с:</w:t>
      </w:r>
    </w:p>
    <w:p w:rsidR="00183CE6" w:rsidRPr="00C853B2" w:rsidRDefault="00C853B2">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 </w:t>
      </w:r>
      <w:r w:rsidR="00183CE6" w:rsidRPr="00C853B2">
        <w:rPr>
          <w:rFonts w:ascii="Times New Roman" w:hAnsi="Times New Roman" w:cs="Times New Roman"/>
          <w:sz w:val="28"/>
          <w:szCs w:val="28"/>
        </w:rPr>
        <w:t>отсутствием индивидуального предпринимателя, его уполномоченного представителя, руководителя или иного должностного лица юридического лица;</w:t>
      </w:r>
    </w:p>
    <w:p w:rsidR="00183CE6" w:rsidRPr="00C853B2" w:rsidRDefault="00C853B2">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 </w:t>
      </w:r>
      <w:r w:rsidR="00183CE6" w:rsidRPr="00C853B2">
        <w:rPr>
          <w:rFonts w:ascii="Times New Roman" w:hAnsi="Times New Roman" w:cs="Times New Roman"/>
          <w:sz w:val="28"/>
          <w:szCs w:val="28"/>
        </w:rPr>
        <w:t>фактическим неосуществлением деятельности юридическим лицом, индивидуальным предпринимателем;</w:t>
      </w:r>
    </w:p>
    <w:p w:rsidR="00183CE6" w:rsidRPr="00C853B2" w:rsidRDefault="00C853B2">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 </w:t>
      </w:r>
      <w:r w:rsidR="00183CE6" w:rsidRPr="00C853B2">
        <w:rPr>
          <w:rFonts w:ascii="Times New Roman" w:hAnsi="Times New Roman" w:cs="Times New Roman"/>
          <w:sz w:val="28"/>
          <w:szCs w:val="28"/>
        </w:rPr>
        <w:t>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При этом необходимо отметить, что при выявлении виновных действий проверяемых лиц, направленных на воспрепятствование законной деятельности должностного лица органа </w:t>
      </w:r>
      <w:r w:rsidR="00C853B2" w:rsidRPr="00C853B2">
        <w:rPr>
          <w:rFonts w:ascii="Times New Roman" w:hAnsi="Times New Roman" w:cs="Times New Roman"/>
          <w:sz w:val="28"/>
          <w:szCs w:val="28"/>
        </w:rPr>
        <w:t>муниципального контроля</w:t>
      </w:r>
      <w:r w:rsidRPr="00C853B2">
        <w:rPr>
          <w:rFonts w:ascii="Times New Roman" w:hAnsi="Times New Roman" w:cs="Times New Roman"/>
          <w:sz w:val="28"/>
          <w:szCs w:val="28"/>
        </w:rPr>
        <w:t xml:space="preserve"> по проведению проверок или уклонение от таких проверок, </w:t>
      </w:r>
      <w:r w:rsidR="00C853B2" w:rsidRPr="00C853B2">
        <w:rPr>
          <w:rFonts w:ascii="Times New Roman" w:hAnsi="Times New Roman" w:cs="Times New Roman"/>
          <w:sz w:val="28"/>
          <w:szCs w:val="28"/>
        </w:rPr>
        <w:t>орган муниципального контроля</w:t>
      </w:r>
      <w:r w:rsidRPr="00C853B2">
        <w:rPr>
          <w:rFonts w:ascii="Times New Roman" w:hAnsi="Times New Roman" w:cs="Times New Roman"/>
          <w:sz w:val="28"/>
          <w:szCs w:val="28"/>
        </w:rPr>
        <w:t xml:space="preserve"> возбу</w:t>
      </w:r>
      <w:r w:rsidR="00C853B2" w:rsidRPr="00C853B2">
        <w:rPr>
          <w:rFonts w:ascii="Times New Roman" w:hAnsi="Times New Roman" w:cs="Times New Roman"/>
          <w:sz w:val="28"/>
          <w:szCs w:val="28"/>
        </w:rPr>
        <w:t>ждает</w:t>
      </w:r>
      <w:r w:rsidRPr="00C853B2">
        <w:rPr>
          <w:rFonts w:ascii="Times New Roman" w:hAnsi="Times New Roman" w:cs="Times New Roman"/>
          <w:sz w:val="28"/>
          <w:szCs w:val="28"/>
        </w:rPr>
        <w:t xml:space="preserve"> дело об административном правонарушении по </w:t>
      </w:r>
      <w:hyperlink r:id="rId26" w:history="1">
        <w:r w:rsidRPr="00C853B2">
          <w:rPr>
            <w:rFonts w:ascii="Times New Roman" w:hAnsi="Times New Roman" w:cs="Times New Roman"/>
            <w:sz w:val="28"/>
            <w:szCs w:val="28"/>
          </w:rPr>
          <w:t>ст. 19.4.1</w:t>
        </w:r>
      </w:hyperlink>
      <w:r w:rsidRPr="00C853B2">
        <w:rPr>
          <w:rFonts w:ascii="Times New Roman" w:hAnsi="Times New Roman" w:cs="Times New Roman"/>
          <w:sz w:val="28"/>
          <w:szCs w:val="28"/>
        </w:rPr>
        <w:t xml:space="preserve"> КоАП РФ и направ</w:t>
      </w:r>
      <w:r w:rsidR="00C853B2" w:rsidRPr="00C853B2">
        <w:rPr>
          <w:rFonts w:ascii="Times New Roman" w:hAnsi="Times New Roman" w:cs="Times New Roman"/>
          <w:sz w:val="28"/>
          <w:szCs w:val="28"/>
        </w:rPr>
        <w:t>ляет</w:t>
      </w:r>
      <w:r w:rsidRPr="00C853B2">
        <w:rPr>
          <w:rFonts w:ascii="Times New Roman" w:hAnsi="Times New Roman" w:cs="Times New Roman"/>
          <w:sz w:val="28"/>
          <w:szCs w:val="28"/>
        </w:rPr>
        <w:t xml:space="preserve"> соответствующие материалы для рассмотрения в суд.</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Кроме того, орган </w:t>
      </w:r>
      <w:r w:rsidR="00C853B2" w:rsidRPr="00C853B2">
        <w:rPr>
          <w:rFonts w:ascii="Times New Roman" w:hAnsi="Times New Roman" w:cs="Times New Roman"/>
          <w:sz w:val="28"/>
          <w:szCs w:val="28"/>
        </w:rPr>
        <w:t xml:space="preserve">муниципального контроля </w:t>
      </w:r>
      <w:r w:rsidRPr="00C853B2">
        <w:rPr>
          <w:rFonts w:ascii="Times New Roman" w:hAnsi="Times New Roman" w:cs="Times New Roman"/>
          <w:sz w:val="28"/>
          <w:szCs w:val="28"/>
        </w:rPr>
        <w:t>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C853B2" w:rsidRPr="00C853B2" w:rsidRDefault="00C853B2">
      <w:pPr>
        <w:pStyle w:val="ConsPlusNormal"/>
        <w:ind w:firstLine="540"/>
        <w:jc w:val="both"/>
        <w:rPr>
          <w:rFonts w:ascii="Times New Roman" w:hAnsi="Times New Roman" w:cs="Times New Roman"/>
          <w:sz w:val="28"/>
          <w:szCs w:val="28"/>
        </w:rPr>
      </w:pP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12. В 294-ФЗ изменены требования к содержанию распоряжения (приказа) о проведении проверки (</w:t>
      </w:r>
      <w:hyperlink r:id="rId27" w:history="1">
        <w:r w:rsidRPr="00C853B2">
          <w:rPr>
            <w:rFonts w:ascii="Times New Roman" w:hAnsi="Times New Roman" w:cs="Times New Roman"/>
            <w:sz w:val="28"/>
            <w:szCs w:val="28"/>
          </w:rPr>
          <w:t>ч. 2 ст. 14</w:t>
        </w:r>
      </w:hyperlink>
      <w:r w:rsidRPr="00C853B2">
        <w:rPr>
          <w:rFonts w:ascii="Times New Roman" w:hAnsi="Times New Roman" w:cs="Times New Roman"/>
          <w:sz w:val="28"/>
          <w:szCs w:val="28"/>
        </w:rPr>
        <w:t xml:space="preserve"> 294-ФЗ).</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С целью реализации данных изменений Минэкономразвития России принят </w:t>
      </w:r>
      <w:hyperlink r:id="rId28" w:history="1">
        <w:r w:rsidRPr="00C853B2">
          <w:rPr>
            <w:rFonts w:ascii="Times New Roman" w:hAnsi="Times New Roman" w:cs="Times New Roman"/>
            <w:sz w:val="28"/>
            <w:szCs w:val="28"/>
          </w:rPr>
          <w:t>приказ</w:t>
        </w:r>
      </w:hyperlink>
      <w:r w:rsidRPr="00C853B2">
        <w:rPr>
          <w:rFonts w:ascii="Times New Roman" w:hAnsi="Times New Roman" w:cs="Times New Roman"/>
          <w:sz w:val="28"/>
          <w:szCs w:val="28"/>
        </w:rPr>
        <w:t xml:space="preserve"> от 30.09.2016 </w:t>
      </w:r>
      <w:r w:rsidR="00C853B2" w:rsidRPr="00C853B2">
        <w:rPr>
          <w:rFonts w:ascii="Times New Roman" w:hAnsi="Times New Roman" w:cs="Times New Roman"/>
          <w:sz w:val="28"/>
          <w:szCs w:val="28"/>
        </w:rPr>
        <w:t>№</w:t>
      </w:r>
      <w:r w:rsidRPr="00C853B2">
        <w:rPr>
          <w:rFonts w:ascii="Times New Roman" w:hAnsi="Times New Roman" w:cs="Times New Roman"/>
          <w:sz w:val="28"/>
          <w:szCs w:val="28"/>
        </w:rPr>
        <w:t xml:space="preserve"> 620 </w:t>
      </w:r>
      <w:r w:rsidR="00C853B2" w:rsidRPr="00C853B2">
        <w:rPr>
          <w:rFonts w:ascii="Times New Roman" w:hAnsi="Times New Roman" w:cs="Times New Roman"/>
          <w:sz w:val="28"/>
          <w:szCs w:val="28"/>
        </w:rPr>
        <w:t>«</w:t>
      </w:r>
      <w:r w:rsidRPr="00C853B2">
        <w:rPr>
          <w:rFonts w:ascii="Times New Roman" w:hAnsi="Times New Roman" w:cs="Times New Roman"/>
          <w:sz w:val="28"/>
          <w:szCs w:val="28"/>
        </w:rPr>
        <w:t>О внесении изменений в приказ Министерства экономического развития Российской</w:t>
      </w:r>
      <w:r w:rsidR="00C853B2" w:rsidRPr="00C853B2">
        <w:rPr>
          <w:rFonts w:ascii="Times New Roman" w:hAnsi="Times New Roman" w:cs="Times New Roman"/>
          <w:sz w:val="28"/>
          <w:szCs w:val="28"/>
        </w:rPr>
        <w:t xml:space="preserve"> Федерации от 30 апреля 2009 </w:t>
      </w:r>
      <w:r w:rsidRPr="00C853B2">
        <w:rPr>
          <w:rFonts w:ascii="Times New Roman" w:hAnsi="Times New Roman" w:cs="Times New Roman"/>
          <w:sz w:val="28"/>
          <w:szCs w:val="28"/>
        </w:rPr>
        <w:t xml:space="preserve"> 141 </w:t>
      </w:r>
      <w:r w:rsidR="00C853B2" w:rsidRPr="00C853B2">
        <w:rPr>
          <w:rFonts w:ascii="Times New Roman" w:hAnsi="Times New Roman" w:cs="Times New Roman"/>
          <w:sz w:val="28"/>
          <w:szCs w:val="28"/>
        </w:rPr>
        <w:t>«</w:t>
      </w:r>
      <w:r w:rsidRPr="00C853B2">
        <w:rPr>
          <w:rFonts w:ascii="Times New Roman" w:hAnsi="Times New Roman" w:cs="Times New Roman"/>
          <w:sz w:val="28"/>
          <w:szCs w:val="28"/>
        </w:rPr>
        <w:t xml:space="preserve">О реализации положений Федерального закона </w:t>
      </w:r>
      <w:r w:rsidR="00C853B2" w:rsidRPr="00C853B2">
        <w:rPr>
          <w:rFonts w:ascii="Times New Roman" w:hAnsi="Times New Roman" w:cs="Times New Roman"/>
          <w:sz w:val="28"/>
          <w:szCs w:val="28"/>
        </w:rPr>
        <w:t>«</w:t>
      </w:r>
      <w:r w:rsidRPr="00C853B2">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853B2" w:rsidRPr="00C853B2">
        <w:rPr>
          <w:rFonts w:ascii="Times New Roman" w:hAnsi="Times New Roman" w:cs="Times New Roman"/>
          <w:sz w:val="28"/>
          <w:szCs w:val="28"/>
        </w:rPr>
        <w:t>»</w:t>
      </w:r>
      <w:r w:rsidRPr="00C853B2">
        <w:rPr>
          <w:rFonts w:ascii="Times New Roman" w:hAnsi="Times New Roman" w:cs="Times New Roman"/>
          <w:sz w:val="28"/>
          <w:szCs w:val="28"/>
        </w:rPr>
        <w:t>.</w:t>
      </w:r>
    </w:p>
    <w:p w:rsidR="00183CE6" w:rsidRPr="00C853B2" w:rsidRDefault="00183CE6">
      <w:pPr>
        <w:pStyle w:val="ConsPlusNormal"/>
        <w:ind w:firstLine="540"/>
        <w:jc w:val="both"/>
        <w:rPr>
          <w:rFonts w:ascii="Times New Roman" w:hAnsi="Times New Roman" w:cs="Times New Roman"/>
          <w:sz w:val="28"/>
          <w:szCs w:val="28"/>
        </w:rPr>
      </w:pPr>
      <w:r w:rsidRPr="00C853B2">
        <w:rPr>
          <w:rFonts w:ascii="Times New Roman" w:hAnsi="Times New Roman" w:cs="Times New Roman"/>
          <w:sz w:val="28"/>
          <w:szCs w:val="28"/>
        </w:rPr>
        <w:t xml:space="preserve">Данным документом изменена </w:t>
      </w:r>
      <w:hyperlink r:id="rId29" w:history="1">
        <w:r w:rsidRPr="00C853B2">
          <w:rPr>
            <w:rFonts w:ascii="Times New Roman" w:hAnsi="Times New Roman" w:cs="Times New Roman"/>
            <w:sz w:val="28"/>
            <w:szCs w:val="28"/>
          </w:rPr>
          <w:t>типовая форма</w:t>
        </w:r>
      </w:hyperlink>
      <w:r w:rsidRPr="00C853B2">
        <w:rPr>
          <w:rFonts w:ascii="Times New Roman" w:hAnsi="Times New Roman" w:cs="Times New Roman"/>
          <w:sz w:val="28"/>
          <w:szCs w:val="28"/>
        </w:rPr>
        <w:t xml:space="preserve"> приказа (распоряжения) о проведении проверки.</w:t>
      </w:r>
    </w:p>
    <w:p w:rsidR="00C853B2" w:rsidRDefault="00C853B2">
      <w:pPr>
        <w:pStyle w:val="ConsPlusNormal"/>
        <w:ind w:firstLine="540"/>
        <w:jc w:val="both"/>
        <w:rPr>
          <w:rFonts w:ascii="Times New Roman" w:hAnsi="Times New Roman" w:cs="Times New Roman"/>
          <w:sz w:val="28"/>
          <w:szCs w:val="28"/>
        </w:rPr>
      </w:pPr>
    </w:p>
    <w:sectPr w:rsidR="00C853B2" w:rsidSect="00C33B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E6"/>
    <w:rsid w:val="00183CE6"/>
    <w:rsid w:val="001B3431"/>
    <w:rsid w:val="002D5E44"/>
    <w:rsid w:val="00B70F14"/>
    <w:rsid w:val="00C853B2"/>
    <w:rsid w:val="00DF1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5C71D-0A52-4FC6-BBAF-BBF1A687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CE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3C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3C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3CE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D7959E8E87CD63FEB48CFF4B072F2D481340779A7DB7B73AF58D8C9E664EF2077EE5A4A3q0Y9L" TargetMode="External"/><Relationship Id="rId13" Type="http://schemas.openxmlformats.org/officeDocument/2006/relationships/hyperlink" Target="consultantplus://offline/ref=B5D7959E8E87CD63FEB48CFF4B072F2D481340779A7DB7B73AF58D8C9E664EF2077EE5A5AAq0Y7L" TargetMode="External"/><Relationship Id="rId18" Type="http://schemas.openxmlformats.org/officeDocument/2006/relationships/hyperlink" Target="consultantplus://offline/ref=B5D7959E8E87CD63FEB48CFF4B072F2D481340779A7DB7B73AF58D8C9E664EF2077EE5A5A9q0YEL" TargetMode="External"/><Relationship Id="rId26" Type="http://schemas.openxmlformats.org/officeDocument/2006/relationships/hyperlink" Target="consultantplus://offline/ref=B5D7959E8E87CD63FEB48CFF4B072F2D481245719B72B7B73AF58D8C9E664EF2077EE5A3A909q2Y2L" TargetMode="External"/><Relationship Id="rId3" Type="http://schemas.openxmlformats.org/officeDocument/2006/relationships/webSettings" Target="webSettings.xml"/><Relationship Id="rId21" Type="http://schemas.openxmlformats.org/officeDocument/2006/relationships/hyperlink" Target="consultantplus://offline/ref=B5D7959E8E87CD63FEB48CFF4B072F2D481340779A7DB7B73AF58D8C9E664EF2077EE5A5AAq0Y7L" TargetMode="External"/><Relationship Id="rId7" Type="http://schemas.openxmlformats.org/officeDocument/2006/relationships/hyperlink" Target="consultantplus://offline/ref=B5D7959E8E87CD63FEB48CFF4B072F2D481340779A7DB7B73AF58D8C9E664EF2077EE5A4A3q0YAL" TargetMode="External"/><Relationship Id="rId12" Type="http://schemas.openxmlformats.org/officeDocument/2006/relationships/hyperlink" Target="consultantplus://offline/ref=B5D7959E8E87CD63FEB48CFF4B072F2D481340779A7DB7B73AF58D8C9E664EF2077EE5A7ADq0Y8L" TargetMode="External"/><Relationship Id="rId17" Type="http://schemas.openxmlformats.org/officeDocument/2006/relationships/hyperlink" Target="consultantplus://offline/ref=B5D7959E8E87CD63FEB48CFF4B072F2D481340779A7DB7B73AF58D8C9E664EF2077EE5A5A9q0Y7L" TargetMode="External"/><Relationship Id="rId25" Type="http://schemas.openxmlformats.org/officeDocument/2006/relationships/hyperlink" Target="consultantplus://offline/ref=B5D7959E8E87CD63FEB48CFF4B072F2D481340779A7DB7B73AF58D8C9E664EF2077EE5A5A8q0YEL" TargetMode="External"/><Relationship Id="rId2" Type="http://schemas.openxmlformats.org/officeDocument/2006/relationships/settings" Target="settings.xml"/><Relationship Id="rId16" Type="http://schemas.openxmlformats.org/officeDocument/2006/relationships/hyperlink" Target="consultantplus://offline/ref=B5D7959E8E87CD63FEB48CFF4B072F2D481340779A7DB7B73AF58D8C9E664EF2077EE5A5AAq0Y9L" TargetMode="External"/><Relationship Id="rId20" Type="http://schemas.openxmlformats.org/officeDocument/2006/relationships/hyperlink" Target="consultantplus://offline/ref=B5D7959E8E87CD63FEB48CFF4B072F2D481340779A7DB7B73AF58D8C9E664EF2077EE5A7AB0F2764qEYBL" TargetMode="External"/><Relationship Id="rId29" Type="http://schemas.openxmlformats.org/officeDocument/2006/relationships/hyperlink" Target="consultantplus://offline/ref=B5D7959E8E87CD63FEB48CFF4B072F2D481343779D79B7B73AF58D8C9E664EF2077EE5A7A9q0Y6L" TargetMode="External"/><Relationship Id="rId1" Type="http://schemas.openxmlformats.org/officeDocument/2006/relationships/styles" Target="styles.xml"/><Relationship Id="rId6" Type="http://schemas.openxmlformats.org/officeDocument/2006/relationships/hyperlink" Target="consultantplus://offline/ref=B5D7959E8E87CD63FEB48CFF4B072F2D481340779A7DB7B73AF58D8C9Eq6Y6L" TargetMode="External"/><Relationship Id="rId11" Type="http://schemas.openxmlformats.org/officeDocument/2006/relationships/hyperlink" Target="consultantplus://offline/ref=B5D7959E8E87CD63FEB48CFF4B072F2D481340779A7DB7B73AF58D8C9E664EF2077EE5A4A2q0YBL" TargetMode="External"/><Relationship Id="rId24" Type="http://schemas.openxmlformats.org/officeDocument/2006/relationships/hyperlink" Target="consultantplus://offline/ref=B5D7959E8E87CD63FEB48CFF4B072F2D481340779A7DB7B73AF58D8C9E664EF2077EE5A5A8q0YFL" TargetMode="External"/><Relationship Id="rId5" Type="http://schemas.openxmlformats.org/officeDocument/2006/relationships/hyperlink" Target="consultantplus://offline/ref=B5D7959E8E87CD63FEB48CFF4B072F2D48134571987BB7B73AF58D8C9Eq6Y6L" TargetMode="External"/><Relationship Id="rId15" Type="http://schemas.openxmlformats.org/officeDocument/2006/relationships/hyperlink" Target="consultantplus://offline/ref=B5D7959E8E87CD63FEB48CFF4B072F2D481340779A7DB7B73AF58D8C9E664EF2077EE5A5AAq0YAL" TargetMode="External"/><Relationship Id="rId23" Type="http://schemas.openxmlformats.org/officeDocument/2006/relationships/hyperlink" Target="consultantplus://offline/ref=B5D7959E8E87CD63FEB48CFF4B072F2D481340779A7DB7B73AF58D8C9E664EF2077EE5A5A9q0Y9L" TargetMode="External"/><Relationship Id="rId28" Type="http://schemas.openxmlformats.org/officeDocument/2006/relationships/hyperlink" Target="consultantplus://offline/ref=B5D7959E8E87CD63FEB48CFF4B072F2D481343779F7AB7B73AF58D8C9Eq6Y6L" TargetMode="External"/><Relationship Id="rId10" Type="http://schemas.openxmlformats.org/officeDocument/2006/relationships/hyperlink" Target="consultantplus://offline/ref=AAB5BDE800EF547C7631F66C40AAA7E764D5C0A6CE55BAE34216035FC4F8183551FB10AB8E860DEDb1k2L" TargetMode="External"/><Relationship Id="rId19" Type="http://schemas.openxmlformats.org/officeDocument/2006/relationships/hyperlink" Target="consultantplus://offline/ref=B5D7959E8E87CD63FEB48CFF4B072F2D481340779A7DB7B73AF58D8C9E664EF2077EE5A5A9q0YCL"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consultantplus://offline/ref=B5D7959E8E87CD63FEB48CFF4B072F2D481340779A7DB7B73AF58D8C9E664EF2077EE5A4A2q0YEL" TargetMode="External"/><Relationship Id="rId14" Type="http://schemas.openxmlformats.org/officeDocument/2006/relationships/hyperlink" Target="consultantplus://offline/ref=B5D7959E8E87CD63FEB48CFF4B072F2D481340779A7DB7B73AF58D8C9E664EF2077EE5A5AAq0YEL" TargetMode="External"/><Relationship Id="rId22" Type="http://schemas.openxmlformats.org/officeDocument/2006/relationships/hyperlink" Target="consultantplus://offline/ref=B5D7959E8E87CD63FEB48CFF4B072F2D481340779A7DB7B73AF58D8C9E664EF2077EE5A5A9q0YAL" TargetMode="External"/><Relationship Id="rId27" Type="http://schemas.openxmlformats.org/officeDocument/2006/relationships/hyperlink" Target="consultantplus://offline/ref=B5D7959E8E87CD63FEB48CFF4B072F2D481340779A7DB7B73AF58D8C9E664EF2077EE5A7AB0F276EqEY8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2361</Words>
  <Characters>13461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Чернышева Ольга Николаевна</dc:creator>
  <cp:keywords/>
  <dc:description/>
  <cp:lastModifiedBy>Чернышева Ольга Николаевна</cp:lastModifiedBy>
  <cp:revision>2</cp:revision>
  <dcterms:created xsi:type="dcterms:W3CDTF">2017-04-17T05:54:00Z</dcterms:created>
  <dcterms:modified xsi:type="dcterms:W3CDTF">2017-04-17T05:54:00Z</dcterms:modified>
</cp:coreProperties>
</file>