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334" w:rsidRDefault="005F4334" w:rsidP="0030605E">
      <w:pPr>
        <w:pStyle w:val="a3"/>
        <w:widowControl w:val="0"/>
        <w:spacing w:line="240" w:lineRule="auto"/>
        <w:rPr>
          <w:spacing w:val="0"/>
          <w:sz w:val="24"/>
        </w:rPr>
      </w:pPr>
    </w:p>
    <w:p w:rsidR="008F5F1E" w:rsidRPr="004625BB" w:rsidRDefault="009945ED" w:rsidP="0030605E">
      <w:pPr>
        <w:pStyle w:val="a3"/>
        <w:widowControl w:val="0"/>
        <w:spacing w:line="240" w:lineRule="auto"/>
        <w:rPr>
          <w:spacing w:val="0"/>
          <w:sz w:val="24"/>
        </w:rPr>
      </w:pPr>
      <w:r w:rsidRPr="004625BB">
        <w:rPr>
          <w:noProof/>
          <w:spacing w:val="0"/>
        </w:rPr>
        <w:drawing>
          <wp:inline distT="0" distB="0" distL="0" distR="0">
            <wp:extent cx="638175" cy="793750"/>
            <wp:effectExtent l="0" t="0" r="9525" b="635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E" w:rsidRPr="004625BB" w:rsidRDefault="008F5F1E" w:rsidP="0030605E">
      <w:pPr>
        <w:pStyle w:val="a3"/>
        <w:widowControl w:val="0"/>
        <w:spacing w:line="240" w:lineRule="auto"/>
        <w:rPr>
          <w:spacing w:val="0"/>
          <w:sz w:val="24"/>
        </w:rPr>
      </w:pPr>
    </w:p>
    <w:p w:rsidR="008F5F1E" w:rsidRPr="004625BB" w:rsidRDefault="00B94E49" w:rsidP="0030605E">
      <w:pPr>
        <w:pStyle w:val="3"/>
        <w:keepNext w:val="0"/>
        <w:widowControl w:val="0"/>
        <w:spacing w:line="240" w:lineRule="auto"/>
        <w:rPr>
          <w:spacing w:val="0"/>
          <w:sz w:val="40"/>
        </w:rPr>
      </w:pPr>
      <w:r w:rsidRPr="004625BB">
        <w:rPr>
          <w:noProof/>
          <w:spacing w:val="0"/>
          <w:sz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177137</wp:posOffset>
                </wp:positionV>
                <wp:extent cx="1645920" cy="0"/>
                <wp:effectExtent l="43815" t="38735" r="43815" b="469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696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.75pt,13.95pt" to="478.3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cdGAIAADMEAAAOAAAAZHJzL2Uyb0RvYy54bWysU02P2yAQvVfqf0DcE3/Um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" strokeweight="6pt"/>
            </w:pict>
          </mc:Fallback>
        </mc:AlternateContent>
      </w:r>
      <w:r w:rsidR="009945ED" w:rsidRPr="004625BB">
        <w:rPr>
          <w:noProof/>
          <w:spacing w:val="0"/>
          <w:sz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193040</wp:posOffset>
                </wp:positionV>
                <wp:extent cx="1645920" cy="0"/>
                <wp:effectExtent l="0" t="38100" r="49530" b="381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D8C46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2pt" to="129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" strokeweight="6pt">
                <w10:wrap anchorx="margin"/>
              </v:line>
            </w:pict>
          </mc:Fallback>
        </mc:AlternateContent>
      </w:r>
      <w:r w:rsidR="009945ED" w:rsidRPr="004625BB">
        <w:rPr>
          <w:spacing w:val="0"/>
          <w:sz w:val="40"/>
        </w:rPr>
        <w:t xml:space="preserve">Счетная палата </w:t>
      </w:r>
      <w:r w:rsidR="008F5F1E" w:rsidRPr="004625BB">
        <w:rPr>
          <w:spacing w:val="0"/>
          <w:sz w:val="40"/>
        </w:rPr>
        <w:t xml:space="preserve"> </w:t>
      </w:r>
    </w:p>
    <w:p w:rsidR="008F5F1E" w:rsidRPr="004625BB" w:rsidRDefault="00B86513" w:rsidP="0030605E">
      <w:pPr>
        <w:widowControl w:val="0"/>
        <w:spacing w:line="240" w:lineRule="auto"/>
        <w:jc w:val="center"/>
        <w:rPr>
          <w:sz w:val="24"/>
        </w:rPr>
      </w:pPr>
      <w:r w:rsidRPr="004625BB">
        <w:rPr>
          <w:sz w:val="24"/>
        </w:rPr>
        <w:t>ЗАТО г.</w:t>
      </w:r>
      <w:r w:rsidR="009945ED" w:rsidRPr="004625BB">
        <w:rPr>
          <w:sz w:val="24"/>
        </w:rPr>
        <w:t xml:space="preserve"> </w:t>
      </w:r>
      <w:r w:rsidR="008F5F1E" w:rsidRPr="004625BB">
        <w:rPr>
          <w:sz w:val="24"/>
        </w:rPr>
        <w:t>ЗЕЛЕНОГОРСК</w:t>
      </w:r>
      <w:r w:rsidRPr="004625BB">
        <w:rPr>
          <w:sz w:val="24"/>
        </w:rPr>
        <w:t>А</w:t>
      </w:r>
      <w:r w:rsidR="008F5F1E" w:rsidRPr="004625BB">
        <w:rPr>
          <w:sz w:val="24"/>
        </w:rPr>
        <w:t xml:space="preserve"> КРАСНОЯРСКОГО КРАЯ</w:t>
      </w:r>
    </w:p>
    <w:p w:rsidR="008F5F1E" w:rsidRPr="004625BB" w:rsidRDefault="00B52C8F" w:rsidP="0030605E">
      <w:pPr>
        <w:widowControl w:val="0"/>
        <w:spacing w:line="240" w:lineRule="auto"/>
        <w:jc w:val="center"/>
        <w:rPr>
          <w:sz w:val="16"/>
        </w:rPr>
      </w:pPr>
      <w:r>
        <w:rPr>
          <w:sz w:val="16"/>
        </w:rPr>
        <w:t xml:space="preserve"> </w:t>
      </w:r>
    </w:p>
    <w:p w:rsidR="008F5F1E" w:rsidRPr="004625BB" w:rsidRDefault="009945ED" w:rsidP="0030605E">
      <w:pPr>
        <w:widowControl w:val="0"/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sz w:val="22"/>
        </w:rPr>
      </w:pPr>
      <w:r w:rsidRPr="004625BB">
        <w:rPr>
          <w:sz w:val="22"/>
        </w:rPr>
        <w:t>663690, Красноярский край,</w:t>
      </w:r>
      <w:r w:rsidR="008F5F1E" w:rsidRPr="004625BB">
        <w:rPr>
          <w:sz w:val="22"/>
        </w:rPr>
        <w:t xml:space="preserve"> г. З</w:t>
      </w:r>
      <w:r w:rsidRPr="004625BB">
        <w:rPr>
          <w:sz w:val="22"/>
        </w:rPr>
        <w:t>еленогорск</w:t>
      </w:r>
      <w:r w:rsidR="008F5F1E" w:rsidRPr="004625BB">
        <w:rPr>
          <w:sz w:val="22"/>
        </w:rPr>
        <w:t>, ул. М</w:t>
      </w:r>
      <w:r w:rsidRPr="004625BB">
        <w:rPr>
          <w:sz w:val="22"/>
        </w:rPr>
        <w:t>ира</w:t>
      </w:r>
      <w:r w:rsidR="008F5F1E" w:rsidRPr="004625BB">
        <w:rPr>
          <w:sz w:val="22"/>
        </w:rPr>
        <w:t>,</w:t>
      </w:r>
      <w:r w:rsidRPr="004625BB">
        <w:rPr>
          <w:sz w:val="22"/>
        </w:rPr>
        <w:t xml:space="preserve"> 15, тел.</w:t>
      </w:r>
      <w:r w:rsidR="008F5F1E" w:rsidRPr="004625BB">
        <w:rPr>
          <w:sz w:val="22"/>
        </w:rPr>
        <w:t xml:space="preserve"> (391-69) </w:t>
      </w:r>
      <w:r w:rsidRPr="004625BB">
        <w:rPr>
          <w:sz w:val="22"/>
        </w:rPr>
        <w:t>3</w:t>
      </w:r>
      <w:r w:rsidR="00824097">
        <w:rPr>
          <w:sz w:val="22"/>
        </w:rPr>
        <w:t>-0</w:t>
      </w:r>
      <w:r w:rsidRPr="004625BB">
        <w:rPr>
          <w:sz w:val="22"/>
        </w:rPr>
        <w:t>6</w:t>
      </w:r>
      <w:r w:rsidR="00824097">
        <w:rPr>
          <w:sz w:val="22"/>
        </w:rPr>
        <w:t>-</w:t>
      </w:r>
      <w:r w:rsidRPr="004625BB">
        <w:rPr>
          <w:sz w:val="22"/>
        </w:rPr>
        <w:t>11, 3</w:t>
      </w:r>
      <w:r w:rsidR="00824097">
        <w:rPr>
          <w:sz w:val="22"/>
        </w:rPr>
        <w:t>-0</w:t>
      </w:r>
      <w:r w:rsidRPr="004625BB">
        <w:rPr>
          <w:sz w:val="22"/>
        </w:rPr>
        <w:t>9</w:t>
      </w:r>
      <w:r w:rsidR="00807B17">
        <w:rPr>
          <w:sz w:val="22"/>
        </w:rPr>
        <w:t>-</w:t>
      </w:r>
      <w:r w:rsidRPr="004625BB">
        <w:rPr>
          <w:sz w:val="22"/>
        </w:rPr>
        <w:t>11</w:t>
      </w:r>
    </w:p>
    <w:p w:rsidR="009945ED" w:rsidRPr="00004EA3" w:rsidRDefault="00B47DD7" w:rsidP="0030605E">
      <w:pPr>
        <w:widowControl w:val="0"/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sz w:val="22"/>
          <w:lang w:val="en-US"/>
        </w:rPr>
      </w:pPr>
      <w:hyperlink r:id="rId9" w:history="1">
        <w:r w:rsidR="009945ED" w:rsidRPr="00807B17">
          <w:rPr>
            <w:rStyle w:val="a6"/>
            <w:sz w:val="22"/>
            <w:u w:val="none"/>
            <w:lang w:val="en-US"/>
          </w:rPr>
          <w:t>http</w:t>
        </w:r>
        <w:r w:rsidR="009945ED" w:rsidRPr="00004EA3">
          <w:rPr>
            <w:rStyle w:val="a6"/>
            <w:sz w:val="22"/>
            <w:u w:val="none"/>
            <w:lang w:val="en-US"/>
          </w:rPr>
          <w:t>://</w:t>
        </w:r>
        <w:r w:rsidR="009945ED" w:rsidRPr="00807B17">
          <w:rPr>
            <w:rStyle w:val="a6"/>
            <w:sz w:val="22"/>
            <w:u w:val="none"/>
            <w:lang w:val="en-US"/>
          </w:rPr>
          <w:t>www</w:t>
        </w:r>
        <w:r w:rsidR="009945ED" w:rsidRPr="00004EA3">
          <w:rPr>
            <w:rStyle w:val="a6"/>
            <w:sz w:val="22"/>
            <w:u w:val="none"/>
            <w:lang w:val="en-US"/>
          </w:rPr>
          <w:t>.</w:t>
        </w:r>
        <w:r w:rsidR="009945ED" w:rsidRPr="00807B17">
          <w:rPr>
            <w:rStyle w:val="a6"/>
            <w:sz w:val="22"/>
            <w:u w:val="none"/>
            <w:lang w:val="en-US"/>
          </w:rPr>
          <w:t>spzgr</w:t>
        </w:r>
        <w:r w:rsidR="009945ED" w:rsidRPr="00004EA3">
          <w:rPr>
            <w:rStyle w:val="a6"/>
            <w:sz w:val="22"/>
            <w:u w:val="none"/>
            <w:lang w:val="en-US"/>
          </w:rPr>
          <w:t>.</w:t>
        </w:r>
        <w:r w:rsidR="009945ED" w:rsidRPr="00807B17">
          <w:rPr>
            <w:rStyle w:val="a6"/>
            <w:sz w:val="22"/>
            <w:u w:val="none"/>
            <w:lang w:val="en-US"/>
          </w:rPr>
          <w:t>ru</w:t>
        </w:r>
      </w:hyperlink>
      <w:r w:rsidR="009945ED" w:rsidRPr="00004EA3">
        <w:rPr>
          <w:sz w:val="22"/>
          <w:lang w:val="en-US"/>
        </w:rPr>
        <w:t xml:space="preserve"> </w:t>
      </w:r>
      <w:r w:rsidR="009945ED" w:rsidRPr="00004EA3">
        <w:rPr>
          <w:sz w:val="22"/>
          <w:lang w:val="en-US"/>
        </w:rPr>
        <w:tab/>
      </w:r>
      <w:r w:rsidR="009945ED" w:rsidRPr="004625BB">
        <w:rPr>
          <w:sz w:val="22"/>
          <w:lang w:val="en-US"/>
        </w:rPr>
        <w:t>e</w:t>
      </w:r>
      <w:r w:rsidR="009945ED" w:rsidRPr="00004EA3">
        <w:rPr>
          <w:sz w:val="22"/>
          <w:lang w:val="en-US"/>
        </w:rPr>
        <w:t>-</w:t>
      </w:r>
      <w:r w:rsidR="009945ED" w:rsidRPr="004625BB">
        <w:rPr>
          <w:sz w:val="22"/>
          <w:lang w:val="en-US"/>
        </w:rPr>
        <w:t>mail</w:t>
      </w:r>
      <w:r w:rsidR="009945ED" w:rsidRPr="00004EA3">
        <w:rPr>
          <w:sz w:val="22"/>
          <w:lang w:val="en-US"/>
        </w:rPr>
        <w:t xml:space="preserve">: </w:t>
      </w:r>
      <w:hyperlink r:id="rId10" w:history="1">
        <w:r w:rsidR="00004EA3" w:rsidRPr="00004EA3">
          <w:rPr>
            <w:rStyle w:val="a6"/>
            <w:sz w:val="22"/>
            <w:u w:val="none"/>
            <w:lang w:val="en-US"/>
          </w:rPr>
          <w:t>pred@spzgr.ru</w:t>
        </w:r>
      </w:hyperlink>
      <w:r w:rsidR="009945ED" w:rsidRPr="00004EA3">
        <w:rPr>
          <w:sz w:val="22"/>
          <w:lang w:val="en-US"/>
        </w:rPr>
        <w:t xml:space="preserve"> </w:t>
      </w:r>
    </w:p>
    <w:p w:rsidR="009945ED" w:rsidRPr="00004EA3" w:rsidRDefault="009945ED" w:rsidP="0030605E">
      <w:pPr>
        <w:widowControl w:val="0"/>
        <w:spacing w:line="240" w:lineRule="auto"/>
        <w:rPr>
          <w:lang w:val="en-US"/>
        </w:rPr>
      </w:pPr>
    </w:p>
    <w:p w:rsidR="00BF36F8" w:rsidRPr="004625BB" w:rsidRDefault="00BF36F8" w:rsidP="0030605E">
      <w:pPr>
        <w:widowControl w:val="0"/>
        <w:spacing w:line="240" w:lineRule="auto"/>
        <w:ind w:right="1"/>
        <w:jc w:val="center"/>
        <w:rPr>
          <w:sz w:val="32"/>
          <w:szCs w:val="32"/>
        </w:rPr>
      </w:pPr>
      <w:r w:rsidRPr="004625BB">
        <w:rPr>
          <w:b/>
          <w:bCs/>
          <w:sz w:val="32"/>
          <w:szCs w:val="32"/>
        </w:rPr>
        <w:t xml:space="preserve">Отчет о деятельности </w:t>
      </w:r>
      <w:r w:rsidR="009E28C6" w:rsidRPr="004625BB">
        <w:rPr>
          <w:b/>
          <w:bCs/>
          <w:sz w:val="32"/>
          <w:szCs w:val="32"/>
        </w:rPr>
        <w:t>С</w:t>
      </w:r>
      <w:r w:rsidRPr="004625BB">
        <w:rPr>
          <w:b/>
          <w:bCs/>
          <w:sz w:val="32"/>
          <w:szCs w:val="32"/>
        </w:rPr>
        <w:t>четной палаты</w:t>
      </w:r>
    </w:p>
    <w:p w:rsidR="00BF36F8" w:rsidRDefault="009E28C6" w:rsidP="0030605E">
      <w:pPr>
        <w:widowControl w:val="0"/>
        <w:spacing w:after="240" w:line="240" w:lineRule="auto"/>
        <w:ind w:left="96"/>
        <w:jc w:val="center"/>
        <w:rPr>
          <w:b/>
          <w:sz w:val="32"/>
          <w:szCs w:val="32"/>
        </w:rPr>
      </w:pPr>
      <w:r w:rsidRPr="004625BB">
        <w:rPr>
          <w:b/>
          <w:bCs/>
          <w:sz w:val="32"/>
          <w:szCs w:val="32"/>
        </w:rPr>
        <w:t xml:space="preserve">ЗАТО г. Зеленогорска </w:t>
      </w:r>
      <w:r w:rsidR="00311850" w:rsidRPr="004625BB">
        <w:rPr>
          <w:b/>
          <w:bCs/>
          <w:sz w:val="32"/>
          <w:szCs w:val="32"/>
        </w:rPr>
        <w:t>за</w:t>
      </w:r>
      <w:r w:rsidR="00BF36F8" w:rsidRPr="004625BB">
        <w:rPr>
          <w:b/>
          <w:bCs/>
          <w:sz w:val="32"/>
          <w:szCs w:val="32"/>
        </w:rPr>
        <w:t xml:space="preserve"> 201</w:t>
      </w:r>
      <w:r w:rsidR="001E2739">
        <w:rPr>
          <w:b/>
          <w:bCs/>
          <w:sz w:val="32"/>
          <w:szCs w:val="32"/>
        </w:rPr>
        <w:t>9</w:t>
      </w:r>
      <w:r w:rsidR="00093E58">
        <w:rPr>
          <w:b/>
          <w:bCs/>
          <w:sz w:val="32"/>
          <w:szCs w:val="32"/>
        </w:rPr>
        <w:t xml:space="preserve"> </w:t>
      </w:r>
      <w:r w:rsidR="00BF36F8" w:rsidRPr="004625BB">
        <w:rPr>
          <w:b/>
          <w:bCs/>
          <w:sz w:val="32"/>
          <w:szCs w:val="32"/>
        </w:rPr>
        <w:t>год</w:t>
      </w:r>
    </w:p>
    <w:p w:rsidR="008D597E" w:rsidRDefault="008D597E" w:rsidP="00671A5C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jc w:val="left"/>
        <w:rPr>
          <w:rFonts w:ascii="Times New Roman" w:hAnsi="Times New Roman"/>
          <w:b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>Общие сведения</w:t>
      </w:r>
    </w:p>
    <w:p w:rsidR="00093E58" w:rsidRDefault="00093E58" w:rsidP="0030605E">
      <w:pPr>
        <w:pStyle w:val="a7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648D">
        <w:rPr>
          <w:rFonts w:ascii="Times New Roman" w:eastAsia="Times New Roman" w:hAnsi="Times New Roman"/>
          <w:sz w:val="28"/>
          <w:szCs w:val="28"/>
          <w:lang w:eastAsia="ru-RU"/>
        </w:rPr>
        <w:t>Счетн</w:t>
      </w:r>
      <w:r w:rsidR="007E648D" w:rsidRPr="007E648D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7E648D">
        <w:rPr>
          <w:rFonts w:ascii="Times New Roman" w:eastAsia="Times New Roman" w:hAnsi="Times New Roman"/>
          <w:sz w:val="28"/>
          <w:szCs w:val="28"/>
          <w:lang w:eastAsia="ru-RU"/>
        </w:rPr>
        <w:t xml:space="preserve"> палат</w:t>
      </w:r>
      <w:r w:rsidR="007E648D" w:rsidRPr="007E648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7E648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образована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2013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соответствии с </w:t>
      </w:r>
      <w:r w:rsidR="007E648D">
        <w:rPr>
          <w:rFonts w:ascii="Times New Roman" w:eastAsia="Times New Roman" w:hAnsi="Times New Roman"/>
          <w:sz w:val="28"/>
          <w:szCs w:val="28"/>
          <w:lang w:eastAsia="ru-RU"/>
        </w:rPr>
        <w:t>решением Совета депутатов ЗАТО г. Зеленогорска от 28.11.2013 № 44-253р «Об образовании Счетной палаты ЗАТО г. Зеленогорска»</w:t>
      </w:r>
      <w:r w:rsidRPr="00093E5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31B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045F3" w:rsidRPr="005045F3" w:rsidRDefault="005045F3" w:rsidP="0030605E">
      <w:pPr>
        <w:shd w:val="clear" w:color="auto" w:fill="FFFFFF"/>
        <w:spacing w:line="240" w:lineRule="auto"/>
        <w:ind w:firstLine="750"/>
        <w:rPr>
          <w:szCs w:val="28"/>
        </w:rPr>
      </w:pPr>
      <w:r w:rsidRPr="00417C8C">
        <w:rPr>
          <w:szCs w:val="28"/>
        </w:rPr>
        <w:t>Счетная палата обладает организационной и функциональной независимостью и осуществляет св</w:t>
      </w:r>
      <w:r>
        <w:rPr>
          <w:szCs w:val="28"/>
        </w:rPr>
        <w:t>ою деятельность самостоятельно, подотчетна Совету депутатов ЗАТО г. Зеленогорска.</w:t>
      </w:r>
    </w:p>
    <w:p w:rsidR="00FD0B78" w:rsidRDefault="003616A8" w:rsidP="0030605E">
      <w:pPr>
        <w:pStyle w:val="a7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Компетенция С</w:t>
      </w:r>
      <w:r w:rsidRPr="003616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четной палаты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ЗАТО г. Зеленогорска (далее </w:t>
      </w:r>
      <w:r>
        <w:rPr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Счетная палата)</w:t>
      </w:r>
      <w:r w:rsidRPr="003616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как органа внешнего муниципального финансового контроля, определена </w:t>
      </w:r>
      <w:r w:rsidR="00FD0B78" w:rsidRPr="00417C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следующими нормативными правовыми актами</w:t>
      </w:r>
      <w:r w:rsidR="00FD0B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7275EA" w:rsidRPr="004625BB" w:rsidRDefault="007275EA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Бюджетный кодекс Российской Федерации</w:t>
      </w:r>
      <w:r w:rsidR="00415FC9">
        <w:rPr>
          <w:rFonts w:ascii="Times New Roman" w:hAnsi="Times New Roman"/>
          <w:sz w:val="28"/>
          <w:szCs w:val="28"/>
        </w:rPr>
        <w:t xml:space="preserve"> </w:t>
      </w:r>
      <w:r w:rsidR="00415FC9" w:rsidRPr="00415FC9">
        <w:rPr>
          <w:rFonts w:ascii="Times New Roman" w:hAnsi="Times New Roman"/>
          <w:sz w:val="28"/>
          <w:szCs w:val="28"/>
        </w:rPr>
        <w:t>(далее – БК РФ)</w:t>
      </w:r>
      <w:r w:rsidRPr="00415FC9">
        <w:rPr>
          <w:rFonts w:ascii="Times New Roman" w:hAnsi="Times New Roman"/>
          <w:sz w:val="28"/>
          <w:szCs w:val="28"/>
        </w:rPr>
        <w:t>;</w:t>
      </w:r>
    </w:p>
    <w:p w:rsidR="007275EA" w:rsidRDefault="007275EA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4A0ECE">
        <w:rPr>
          <w:rFonts w:ascii="Times New Roman" w:hAnsi="Times New Roman"/>
          <w:sz w:val="28"/>
          <w:szCs w:val="28"/>
        </w:rPr>
        <w:t xml:space="preserve"> (</w:t>
      </w:r>
      <w:r w:rsidR="004A0ECE" w:rsidRPr="00415FC9">
        <w:rPr>
          <w:rFonts w:ascii="Times New Roman" w:hAnsi="Times New Roman"/>
          <w:sz w:val="28"/>
          <w:szCs w:val="28"/>
        </w:rPr>
        <w:t xml:space="preserve">далее – </w:t>
      </w:r>
      <w:r w:rsidR="004A0ECE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671A5C">
        <w:rPr>
          <w:rFonts w:ascii="Times New Roman" w:hAnsi="Times New Roman"/>
          <w:sz w:val="28"/>
          <w:szCs w:val="28"/>
        </w:rPr>
        <w:t xml:space="preserve">                         </w:t>
      </w:r>
      <w:r w:rsidR="004A0ECE">
        <w:rPr>
          <w:rFonts w:ascii="Times New Roman" w:hAnsi="Times New Roman"/>
          <w:sz w:val="28"/>
          <w:szCs w:val="28"/>
        </w:rPr>
        <w:t>№ 6-ФЗ)</w:t>
      </w:r>
      <w:r w:rsidRPr="004625BB">
        <w:rPr>
          <w:rFonts w:ascii="Times New Roman" w:hAnsi="Times New Roman"/>
          <w:sz w:val="28"/>
          <w:szCs w:val="28"/>
        </w:rPr>
        <w:t xml:space="preserve">; </w:t>
      </w:r>
    </w:p>
    <w:p w:rsidR="007275EA" w:rsidRPr="007275EA" w:rsidRDefault="003616A8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Устав города </w:t>
      </w:r>
      <w:r w:rsidR="00BD573A"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Зеленогорска Красноярского края</w:t>
      </w:r>
      <w:r w:rsidR="00B011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 </w:t>
      </w:r>
      <w:r w:rsidR="00B011A4" w:rsidRPr="00415FC9">
        <w:rPr>
          <w:rFonts w:ascii="Times New Roman" w:hAnsi="Times New Roman"/>
          <w:sz w:val="28"/>
          <w:szCs w:val="28"/>
        </w:rPr>
        <w:t>–</w:t>
      </w:r>
      <w:r w:rsidR="00B011A4">
        <w:rPr>
          <w:rFonts w:ascii="Times New Roman" w:hAnsi="Times New Roman"/>
          <w:sz w:val="28"/>
          <w:szCs w:val="28"/>
        </w:rPr>
        <w:t xml:space="preserve"> Устав города)</w:t>
      </w:r>
      <w:r w:rsid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275EA" w:rsidRPr="007275EA" w:rsidRDefault="003616A8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D573A"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 о Счетной палате ЗАТО г. Зеленогорска, утвержденн</w:t>
      </w:r>
      <w:r w:rsid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ое</w:t>
      </w:r>
      <w:r w:rsidR="00BD573A"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решением Совета депутатов ЗАТО г. Зеленогорска от 28.11.2013 № 44-253р</w:t>
      </w:r>
      <w:r w:rsidR="00865F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</w:t>
      </w:r>
      <w:r w:rsidR="00284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84ADE">
        <w:rPr>
          <w:szCs w:val="28"/>
        </w:rPr>
        <w:t>–</w:t>
      </w:r>
      <w:r w:rsidR="00865F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84A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Положение о Счетной палате)</w:t>
      </w:r>
      <w:r w:rsid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FD0B78" w:rsidRDefault="003616A8" w:rsidP="0030605E">
      <w:pPr>
        <w:pStyle w:val="a7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275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FD0B78" w:rsidRPr="007275EA">
        <w:rPr>
          <w:rFonts w:ascii="Times New Roman" w:hAnsi="Times New Roman"/>
          <w:sz w:val="28"/>
          <w:szCs w:val="28"/>
        </w:rPr>
        <w:t>Положение о бюджетном процессе в городе Зеленогорске, утвержденное решением Совета депутатов ЗАТО г. Зеленогорска от 23.10.2013 № 43-245р</w:t>
      </w:r>
      <w:r w:rsidR="00686468">
        <w:rPr>
          <w:rFonts w:ascii="Times New Roman" w:hAnsi="Times New Roman"/>
          <w:sz w:val="28"/>
          <w:szCs w:val="28"/>
        </w:rPr>
        <w:t xml:space="preserve"> (далее </w:t>
      </w:r>
      <w:r w:rsidR="00686468">
        <w:rPr>
          <w:szCs w:val="28"/>
        </w:rPr>
        <w:t>–</w:t>
      </w:r>
      <w:r w:rsidR="006864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6468">
        <w:rPr>
          <w:rFonts w:ascii="Times New Roman" w:hAnsi="Times New Roman"/>
          <w:sz w:val="28"/>
          <w:szCs w:val="28"/>
        </w:rPr>
        <w:t>Положение о бюджетном процессе)</w:t>
      </w:r>
      <w:r w:rsidR="007275EA">
        <w:rPr>
          <w:rFonts w:ascii="Times New Roman" w:hAnsi="Times New Roman"/>
          <w:sz w:val="28"/>
          <w:szCs w:val="28"/>
        </w:rPr>
        <w:t>.</w:t>
      </w:r>
      <w:r w:rsidR="00FD0B78" w:rsidRPr="007275EA">
        <w:rPr>
          <w:rFonts w:ascii="Times New Roman" w:hAnsi="Times New Roman"/>
          <w:sz w:val="28"/>
          <w:szCs w:val="28"/>
        </w:rPr>
        <w:t xml:space="preserve"> </w:t>
      </w:r>
    </w:p>
    <w:p w:rsidR="00417C8C" w:rsidRPr="00417C8C" w:rsidRDefault="00417C8C" w:rsidP="0030605E">
      <w:pPr>
        <w:shd w:val="clear" w:color="auto" w:fill="FFFFFF"/>
        <w:spacing w:line="240" w:lineRule="auto"/>
        <w:ind w:firstLine="750"/>
        <w:rPr>
          <w:szCs w:val="28"/>
        </w:rPr>
      </w:pPr>
      <w:r w:rsidRPr="00417C8C">
        <w:rPr>
          <w:szCs w:val="28"/>
        </w:rPr>
        <w:t>Фактическая численность сотрудников Счетной палаты в 201</w:t>
      </w:r>
      <w:r w:rsidR="001E2739">
        <w:rPr>
          <w:szCs w:val="28"/>
        </w:rPr>
        <w:t>9</w:t>
      </w:r>
      <w:r w:rsidRPr="00417C8C">
        <w:rPr>
          <w:szCs w:val="28"/>
        </w:rPr>
        <w:t xml:space="preserve"> году осталась неизменной и составила 3 человека.</w:t>
      </w:r>
    </w:p>
    <w:p w:rsidR="00417C8C" w:rsidRPr="00EA5787" w:rsidRDefault="00417C8C" w:rsidP="0030605E">
      <w:pPr>
        <w:shd w:val="clear" w:color="auto" w:fill="FFFFFF"/>
        <w:spacing w:line="240" w:lineRule="auto"/>
        <w:ind w:firstLine="750"/>
        <w:rPr>
          <w:szCs w:val="28"/>
        </w:rPr>
      </w:pPr>
      <w:r w:rsidRPr="00417C8C">
        <w:rPr>
          <w:szCs w:val="28"/>
        </w:rPr>
        <w:t>Все сотрудники Счетной палаты имеют высшее профессиональное образование.</w:t>
      </w:r>
    </w:p>
    <w:p w:rsidR="008D597E" w:rsidRPr="004625BB" w:rsidRDefault="008D597E" w:rsidP="0030605E">
      <w:pPr>
        <w:widowControl w:val="0"/>
        <w:spacing w:line="240" w:lineRule="auto"/>
        <w:ind w:firstLine="750"/>
        <w:rPr>
          <w:szCs w:val="28"/>
        </w:rPr>
      </w:pPr>
      <w:r w:rsidRPr="004625BB">
        <w:rPr>
          <w:szCs w:val="28"/>
        </w:rPr>
        <w:t xml:space="preserve">Счетная палата является постоянно действующим органом внешнего муниципального финансового контроля. </w:t>
      </w:r>
    </w:p>
    <w:p w:rsidR="008D597E" w:rsidRPr="004625BB" w:rsidRDefault="008D597E" w:rsidP="0030605E">
      <w:pPr>
        <w:widowControl w:val="0"/>
        <w:spacing w:line="240" w:lineRule="auto"/>
        <w:ind w:firstLine="750"/>
        <w:rPr>
          <w:szCs w:val="28"/>
        </w:rPr>
      </w:pPr>
      <w:r w:rsidRPr="004625BB">
        <w:rPr>
          <w:szCs w:val="28"/>
        </w:rPr>
        <w:t>Деятельность Счетной палаты строится на принципах законности, объективности, эффективности, независимости и гласности.</w:t>
      </w:r>
    </w:p>
    <w:p w:rsidR="008D597E" w:rsidRPr="004625BB" w:rsidRDefault="008D597E" w:rsidP="0030605E">
      <w:pPr>
        <w:widowControl w:val="0"/>
        <w:spacing w:line="240" w:lineRule="auto"/>
        <w:ind w:firstLine="750"/>
        <w:rPr>
          <w:szCs w:val="28"/>
        </w:rPr>
      </w:pPr>
      <w:r w:rsidRPr="004625BB">
        <w:rPr>
          <w:szCs w:val="28"/>
        </w:rPr>
        <w:t xml:space="preserve">В соответствии с Положением о Счетной палате ЗАТО г. Зеленогорска </w:t>
      </w:r>
      <w:r w:rsidRPr="004625BB">
        <w:rPr>
          <w:szCs w:val="28"/>
        </w:rPr>
        <w:lastRenderedPageBreak/>
        <w:t>Счетная палата осуществляет следующие полномочия: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контроль за исполнением местного бюджета;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экспертиза проектов местного бюджета;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внешняя проверка годового отчета об исполнении местного бюджета;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организация и осуществление контроля за законностью, результативностью (эффективностью и экономностью) использования средств местного бюджета, а также средств, получаемых местным бюджетом из иных источников, предусмотренных законодательством Российской Федерации;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контроль за соблюдением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городу Зеленогорску;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финансово-экономическая экспертиза проектов муниципальных правовых актов г. Зеленогорска (включая обоснованность финансово-экономических обоснований) в части, касающейся расходных обязательств города Зеленогорска, а также муниципальных программ;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анализ бюджетного процесса в городе Зеленогорске и подготовка предложений, направленных на его совершенствование;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 xml:space="preserve"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Совет депутатов ЗАТО </w:t>
      </w:r>
      <w:r w:rsidR="00C81E66">
        <w:rPr>
          <w:rFonts w:ascii="Times New Roman" w:hAnsi="Times New Roman"/>
          <w:sz w:val="28"/>
          <w:szCs w:val="28"/>
        </w:rPr>
        <w:br/>
      </w:r>
      <w:r w:rsidR="008D597E" w:rsidRPr="004625BB">
        <w:rPr>
          <w:rFonts w:ascii="Times New Roman" w:hAnsi="Times New Roman"/>
          <w:sz w:val="28"/>
          <w:szCs w:val="28"/>
        </w:rPr>
        <w:t>г. Зеленогорска и Главе ЗАТО г. Зеленогорска;</w:t>
      </w:r>
    </w:p>
    <w:p w:rsidR="008D597E" w:rsidRPr="004625BB" w:rsidRDefault="00EA5787" w:rsidP="0030605E">
      <w:pPr>
        <w:pStyle w:val="a7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D597E" w:rsidRPr="004625BB">
        <w:rPr>
          <w:rFonts w:ascii="Times New Roman" w:hAnsi="Times New Roman"/>
          <w:sz w:val="28"/>
          <w:szCs w:val="28"/>
        </w:rPr>
        <w:t>анализ данных реестра расходных обязательств города Зеленогорска на предмет выявления соответствия между расходными обязательствами города Зеленогорска, включенными в реестр расходных обязательств, и расходными обязательствами, планируемыми к финансированию в очередном финансовом году в соответствии с проектом местного бюджета;</w:t>
      </w:r>
    </w:p>
    <w:p w:rsidR="008D597E" w:rsidRPr="004625BB" w:rsidRDefault="008D597E" w:rsidP="0030605E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контроль за ходом и итогами реализации программ и планов развития города Зеленогорска;</w:t>
      </w:r>
    </w:p>
    <w:p w:rsidR="008D597E" w:rsidRPr="004625BB" w:rsidRDefault="008D597E" w:rsidP="0030605E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анализ социально-экономической ситуации в городе Зеленогорске;</w:t>
      </w:r>
    </w:p>
    <w:p w:rsidR="008D597E" w:rsidRPr="004625BB" w:rsidRDefault="008D597E" w:rsidP="0030605E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участие в пределах полномочий в мероприятиях, направленных на противодействие коррупции;</w:t>
      </w:r>
    </w:p>
    <w:p w:rsidR="008D597E" w:rsidRPr="004625BB" w:rsidRDefault="008D597E" w:rsidP="0030605E">
      <w:pPr>
        <w:pStyle w:val="a7"/>
        <w:widowControl w:val="0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5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иные полномочия в сфере внешнего муниципального финансового контроля, установленные федеральными законами, законами Красноярского края, Уставом города и решениями Совета депутатов ЗАТО г. Зеленогорска.</w:t>
      </w:r>
    </w:p>
    <w:p w:rsidR="008D597E" w:rsidRPr="004625BB" w:rsidRDefault="00EB1F85" w:rsidP="0030605E">
      <w:pPr>
        <w:widowControl w:val="0"/>
        <w:tabs>
          <w:tab w:val="left" w:pos="993"/>
        </w:tabs>
        <w:spacing w:line="240" w:lineRule="auto"/>
        <w:ind w:firstLine="750"/>
        <w:rPr>
          <w:szCs w:val="28"/>
        </w:rPr>
      </w:pPr>
      <w:r>
        <w:rPr>
          <w:szCs w:val="28"/>
        </w:rPr>
        <w:t>В соответствии с</w:t>
      </w:r>
      <w:r w:rsidR="008D597E" w:rsidRPr="004625BB">
        <w:rPr>
          <w:szCs w:val="28"/>
        </w:rPr>
        <w:t xml:space="preserve"> Федеральн</w:t>
      </w:r>
      <w:r>
        <w:rPr>
          <w:szCs w:val="28"/>
        </w:rPr>
        <w:t>ым</w:t>
      </w:r>
      <w:r w:rsidR="008D597E" w:rsidRPr="004625BB">
        <w:rPr>
          <w:szCs w:val="28"/>
        </w:rPr>
        <w:t xml:space="preserve"> закон</w:t>
      </w:r>
      <w:r w:rsidR="00784B39">
        <w:rPr>
          <w:szCs w:val="28"/>
        </w:rPr>
        <w:t>ом</w:t>
      </w:r>
      <w:r w:rsidR="008D597E" w:rsidRPr="004625BB">
        <w:rPr>
          <w:szCs w:val="28"/>
        </w:rPr>
        <w:t xml:space="preserve"> от 05.04.2013</w:t>
      </w:r>
      <w:r>
        <w:rPr>
          <w:szCs w:val="28"/>
        </w:rPr>
        <w:t xml:space="preserve"> </w:t>
      </w:r>
      <w:r w:rsidR="008D597E" w:rsidRPr="004625BB">
        <w:rPr>
          <w:szCs w:val="28"/>
        </w:rPr>
        <w:t xml:space="preserve">№ 44-ФЗ </w:t>
      </w:r>
      <w:r>
        <w:rPr>
          <w:szCs w:val="28"/>
        </w:rPr>
        <w:br/>
      </w:r>
      <w:r w:rsidR="008D597E" w:rsidRPr="004625BB">
        <w:rPr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(далее – </w:t>
      </w:r>
      <w:r>
        <w:rPr>
          <w:szCs w:val="28"/>
        </w:rPr>
        <w:t>Федеральный з</w:t>
      </w:r>
      <w:r w:rsidR="008D597E" w:rsidRPr="004625BB">
        <w:rPr>
          <w:szCs w:val="28"/>
        </w:rPr>
        <w:t xml:space="preserve">акон </w:t>
      </w:r>
      <w:r w:rsidR="00671A5C">
        <w:rPr>
          <w:szCs w:val="28"/>
        </w:rPr>
        <w:t xml:space="preserve">                 </w:t>
      </w:r>
      <w:r>
        <w:rPr>
          <w:szCs w:val="28"/>
        </w:rPr>
        <w:t>№ 44-ФЗ</w:t>
      </w:r>
      <w:r w:rsidR="008D597E" w:rsidRPr="004625BB">
        <w:rPr>
          <w:szCs w:val="28"/>
        </w:rPr>
        <w:t xml:space="preserve">) в отчетном году Счетная палата </w:t>
      </w:r>
      <w:r w:rsidR="00E44EA1">
        <w:rPr>
          <w:szCs w:val="28"/>
        </w:rPr>
        <w:t>осуществляла</w:t>
      </w:r>
      <w:r w:rsidR="008D597E" w:rsidRPr="004625BB">
        <w:rPr>
          <w:szCs w:val="28"/>
        </w:rPr>
        <w:t xml:space="preserve"> аудит в сфере закупок. </w:t>
      </w:r>
    </w:p>
    <w:p w:rsidR="008D597E" w:rsidRPr="004625BB" w:rsidRDefault="008D597E" w:rsidP="0030605E">
      <w:pPr>
        <w:widowControl w:val="0"/>
        <w:tabs>
          <w:tab w:val="left" w:pos="993"/>
        </w:tabs>
        <w:spacing w:line="240" w:lineRule="auto"/>
        <w:ind w:firstLine="750"/>
        <w:rPr>
          <w:szCs w:val="28"/>
        </w:rPr>
      </w:pPr>
      <w:r w:rsidRPr="004625BB">
        <w:rPr>
          <w:szCs w:val="28"/>
        </w:rPr>
        <w:lastRenderedPageBreak/>
        <w:t>Внешний муниципальный финансовый контроль осуществляется Счетной палатой:</w:t>
      </w:r>
    </w:p>
    <w:p w:rsidR="007440D6" w:rsidRPr="004625BB" w:rsidRDefault="007440D6" w:rsidP="0030605E">
      <w:pPr>
        <w:pStyle w:val="a7"/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50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муниципальной собственности города Зеленогорска;</w:t>
      </w:r>
    </w:p>
    <w:p w:rsidR="008F5F1E" w:rsidRPr="004625BB" w:rsidRDefault="007440D6" w:rsidP="0030605E">
      <w:pPr>
        <w:pStyle w:val="a7"/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line="240" w:lineRule="auto"/>
        <w:ind w:left="0" w:firstLine="750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отношении иных организаций путем осуществления проверки соблюдения условий получения ими субсидий, кредитов, гарантий за счет средств местного бюджета в порядке контроля за деятельностью главных распорядителей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местного бюджета.</w:t>
      </w:r>
    </w:p>
    <w:p w:rsidR="00362DA7" w:rsidRPr="009E1CB1" w:rsidRDefault="00E453D7" w:rsidP="0030605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 xml:space="preserve">Основные направления деятельности </w:t>
      </w:r>
      <w:r w:rsidR="006B2D82" w:rsidRPr="004625BB">
        <w:rPr>
          <w:rFonts w:ascii="Times New Roman" w:hAnsi="Times New Roman"/>
          <w:b/>
          <w:sz w:val="28"/>
          <w:szCs w:val="28"/>
        </w:rPr>
        <w:t>Счетной палаты</w:t>
      </w:r>
      <w:r w:rsidRPr="004625BB">
        <w:rPr>
          <w:rFonts w:ascii="Times New Roman" w:hAnsi="Times New Roman"/>
          <w:b/>
          <w:sz w:val="28"/>
          <w:szCs w:val="28"/>
        </w:rPr>
        <w:t xml:space="preserve"> в 201</w:t>
      </w:r>
      <w:r w:rsidR="003A2474">
        <w:rPr>
          <w:rFonts w:ascii="Times New Roman" w:hAnsi="Times New Roman"/>
          <w:b/>
          <w:sz w:val="28"/>
          <w:szCs w:val="28"/>
        </w:rPr>
        <w:t>9</w:t>
      </w:r>
      <w:r w:rsidRPr="004625BB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E32BEB" w:rsidRDefault="009E1CB1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201</w:t>
      </w:r>
      <w:r w:rsidR="001E2739">
        <w:rPr>
          <w:rFonts w:ascii="Times New Roman" w:hAnsi="Times New Roman"/>
          <w:sz w:val="28"/>
          <w:szCs w:val="28"/>
        </w:rPr>
        <w:t>9</w:t>
      </w:r>
      <w:r w:rsidRPr="004625BB">
        <w:rPr>
          <w:rFonts w:ascii="Times New Roman" w:hAnsi="Times New Roman"/>
          <w:sz w:val="28"/>
          <w:szCs w:val="28"/>
        </w:rPr>
        <w:t xml:space="preserve"> году Счетная палата осуществляла экспертно-аналитическую, контрольную и информационную деятельность</w:t>
      </w:r>
      <w:r w:rsidR="00AB1838">
        <w:rPr>
          <w:rFonts w:ascii="Times New Roman" w:hAnsi="Times New Roman"/>
          <w:sz w:val="28"/>
          <w:szCs w:val="28"/>
        </w:rPr>
        <w:t xml:space="preserve"> в соответствии с </w:t>
      </w:r>
      <w:r w:rsidR="00B011A4">
        <w:rPr>
          <w:rFonts w:ascii="Times New Roman" w:hAnsi="Times New Roman"/>
          <w:sz w:val="28"/>
          <w:szCs w:val="28"/>
        </w:rPr>
        <w:t>п</w:t>
      </w:r>
      <w:r w:rsidR="00AB1838">
        <w:rPr>
          <w:rFonts w:ascii="Times New Roman" w:hAnsi="Times New Roman"/>
          <w:sz w:val="28"/>
          <w:szCs w:val="28"/>
        </w:rPr>
        <w:t>ланом работы</w:t>
      </w:r>
      <w:r w:rsidR="00AB1838" w:rsidRPr="00AB1838">
        <w:rPr>
          <w:rFonts w:ascii="Times New Roman" w:hAnsi="Times New Roman"/>
          <w:sz w:val="28"/>
          <w:szCs w:val="28"/>
        </w:rPr>
        <w:t xml:space="preserve"> на 201</w:t>
      </w:r>
      <w:r w:rsidR="001E2739">
        <w:rPr>
          <w:rFonts w:ascii="Times New Roman" w:hAnsi="Times New Roman"/>
          <w:sz w:val="28"/>
          <w:szCs w:val="28"/>
        </w:rPr>
        <w:t>9</w:t>
      </w:r>
      <w:r w:rsidR="00AB1838" w:rsidRPr="00AB1838">
        <w:rPr>
          <w:rFonts w:ascii="Times New Roman" w:hAnsi="Times New Roman"/>
          <w:sz w:val="28"/>
          <w:szCs w:val="28"/>
        </w:rPr>
        <w:t xml:space="preserve"> год, утвержденным </w:t>
      </w:r>
      <w:r w:rsidR="00BE7959">
        <w:rPr>
          <w:rFonts w:ascii="Times New Roman" w:hAnsi="Times New Roman"/>
          <w:sz w:val="28"/>
          <w:szCs w:val="28"/>
        </w:rPr>
        <w:t xml:space="preserve">приказом </w:t>
      </w:r>
      <w:r>
        <w:rPr>
          <w:rFonts w:ascii="Times New Roman" w:hAnsi="Times New Roman"/>
          <w:sz w:val="28"/>
          <w:szCs w:val="28"/>
        </w:rPr>
        <w:t xml:space="preserve">председателя Счетной палаты </w:t>
      </w:r>
      <w:r w:rsidR="00BE7959">
        <w:rPr>
          <w:rFonts w:ascii="Times New Roman" w:hAnsi="Times New Roman"/>
          <w:sz w:val="28"/>
          <w:szCs w:val="28"/>
        </w:rPr>
        <w:t xml:space="preserve">от </w:t>
      </w:r>
      <w:r w:rsidR="004F2CB7" w:rsidRPr="004F2CB7">
        <w:rPr>
          <w:rFonts w:ascii="Times New Roman" w:hAnsi="Times New Roman"/>
          <w:sz w:val="28"/>
          <w:szCs w:val="28"/>
        </w:rPr>
        <w:t>25.12.2018</w:t>
      </w:r>
      <w:r w:rsidR="00BE7959" w:rsidRPr="004F2CB7">
        <w:rPr>
          <w:rFonts w:ascii="Times New Roman" w:hAnsi="Times New Roman"/>
          <w:sz w:val="28"/>
          <w:szCs w:val="28"/>
        </w:rPr>
        <w:t xml:space="preserve"> № </w:t>
      </w:r>
      <w:r w:rsidR="004F2CB7" w:rsidRPr="004F2CB7">
        <w:rPr>
          <w:rFonts w:ascii="Times New Roman" w:hAnsi="Times New Roman"/>
          <w:sz w:val="28"/>
          <w:szCs w:val="28"/>
        </w:rPr>
        <w:t>29</w:t>
      </w:r>
      <w:r w:rsidR="00AB1838" w:rsidRPr="00AB1838">
        <w:rPr>
          <w:rFonts w:ascii="Times New Roman" w:hAnsi="Times New Roman"/>
          <w:sz w:val="28"/>
          <w:szCs w:val="28"/>
        </w:rPr>
        <w:t xml:space="preserve"> (с изменениями, вносимыми в течение года) (далее - годовой план).</w:t>
      </w:r>
    </w:p>
    <w:p w:rsidR="006A0161" w:rsidRDefault="00362DA7" w:rsidP="0030605E">
      <w:pPr>
        <w:pStyle w:val="a7"/>
        <w:widowControl w:val="0"/>
        <w:spacing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62DA7">
        <w:rPr>
          <w:rFonts w:ascii="Times New Roman" w:hAnsi="Times New Roman"/>
          <w:sz w:val="28"/>
          <w:szCs w:val="28"/>
        </w:rPr>
        <w:t xml:space="preserve">Деятельность Счетной палаты в отчетном периоде была направлена на повышение эффективности использования бюджетных ресурсов, выявление и предотвращение причин нарушений при использовании средств бюджета города </w:t>
      </w:r>
      <w:r w:rsidR="00E62D56">
        <w:rPr>
          <w:rFonts w:ascii="Times New Roman" w:hAnsi="Times New Roman"/>
          <w:sz w:val="28"/>
          <w:szCs w:val="28"/>
        </w:rPr>
        <w:t xml:space="preserve">Зеленогорска </w:t>
      </w:r>
      <w:r w:rsidRPr="00362DA7">
        <w:rPr>
          <w:rFonts w:ascii="Times New Roman" w:hAnsi="Times New Roman"/>
          <w:sz w:val="28"/>
          <w:szCs w:val="28"/>
        </w:rPr>
        <w:t>и муниципальной собственности.</w:t>
      </w:r>
    </w:p>
    <w:p w:rsidR="00E453D7" w:rsidRPr="003B4F21" w:rsidRDefault="00E453D7" w:rsidP="0030605E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3B4F21">
        <w:rPr>
          <w:rFonts w:ascii="Times New Roman" w:hAnsi="Times New Roman"/>
          <w:b/>
          <w:sz w:val="28"/>
          <w:szCs w:val="28"/>
        </w:rPr>
        <w:t xml:space="preserve">Основные итоги </w:t>
      </w:r>
      <w:r w:rsidR="00285985" w:rsidRPr="003B4F21">
        <w:rPr>
          <w:rFonts w:ascii="Times New Roman" w:hAnsi="Times New Roman"/>
          <w:b/>
          <w:sz w:val="28"/>
          <w:szCs w:val="28"/>
        </w:rPr>
        <w:t>деятельности</w:t>
      </w:r>
      <w:r w:rsidRPr="003B4F21">
        <w:rPr>
          <w:rFonts w:ascii="Times New Roman" w:hAnsi="Times New Roman"/>
          <w:b/>
          <w:sz w:val="28"/>
          <w:szCs w:val="28"/>
        </w:rPr>
        <w:t xml:space="preserve"> </w:t>
      </w:r>
      <w:r w:rsidR="00563C1D" w:rsidRPr="003B4F21">
        <w:rPr>
          <w:rFonts w:ascii="Times New Roman" w:hAnsi="Times New Roman"/>
          <w:b/>
          <w:sz w:val="28"/>
          <w:szCs w:val="28"/>
        </w:rPr>
        <w:t>Счетной палаты</w:t>
      </w:r>
      <w:r w:rsidRPr="003B4F21">
        <w:rPr>
          <w:rFonts w:ascii="Times New Roman" w:hAnsi="Times New Roman"/>
          <w:b/>
          <w:sz w:val="28"/>
          <w:szCs w:val="28"/>
        </w:rPr>
        <w:t xml:space="preserve"> в </w:t>
      </w:r>
      <w:r w:rsidR="00563C1D" w:rsidRPr="003B4F21">
        <w:rPr>
          <w:rFonts w:ascii="Times New Roman" w:hAnsi="Times New Roman"/>
          <w:b/>
          <w:sz w:val="28"/>
          <w:szCs w:val="28"/>
        </w:rPr>
        <w:t>201</w:t>
      </w:r>
      <w:r w:rsidR="001E2739">
        <w:rPr>
          <w:rFonts w:ascii="Times New Roman" w:hAnsi="Times New Roman"/>
          <w:b/>
          <w:sz w:val="28"/>
          <w:szCs w:val="28"/>
        </w:rPr>
        <w:t>9</w:t>
      </w:r>
      <w:r w:rsidRPr="003B4F21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1E1EC8" w:rsidRPr="00E82BB4" w:rsidRDefault="0050313C" w:rsidP="0030605E">
      <w:pPr>
        <w:widowControl w:val="0"/>
        <w:spacing w:line="240" w:lineRule="auto"/>
        <w:ind w:firstLine="709"/>
        <w:rPr>
          <w:rFonts w:eastAsia="Calibri"/>
          <w:szCs w:val="28"/>
          <w:lang w:eastAsia="en-US"/>
        </w:rPr>
      </w:pPr>
      <w:r w:rsidRPr="00B52C2F">
        <w:rPr>
          <w:rFonts w:eastAsia="Calibri"/>
          <w:szCs w:val="28"/>
          <w:lang w:eastAsia="en-US"/>
        </w:rPr>
        <w:t xml:space="preserve">Всего в отчетном периоде Счетной палатой проведено </w:t>
      </w:r>
      <w:r w:rsidR="005302BD">
        <w:rPr>
          <w:rFonts w:eastAsia="Calibri"/>
          <w:szCs w:val="28"/>
          <w:lang w:eastAsia="en-US"/>
        </w:rPr>
        <w:t>6</w:t>
      </w:r>
      <w:r w:rsidRPr="00B52C2F">
        <w:rPr>
          <w:rFonts w:eastAsia="Calibri"/>
          <w:szCs w:val="28"/>
          <w:lang w:eastAsia="en-US"/>
        </w:rPr>
        <w:t xml:space="preserve"> контрольных </w:t>
      </w:r>
      <w:r w:rsidRPr="00E82BB4">
        <w:rPr>
          <w:rFonts w:eastAsia="Calibri"/>
          <w:szCs w:val="28"/>
          <w:lang w:eastAsia="en-US"/>
        </w:rPr>
        <w:t>мероприятий</w:t>
      </w:r>
      <w:r w:rsidR="003A2474" w:rsidRPr="00E82BB4">
        <w:rPr>
          <w:rFonts w:eastAsia="Calibri"/>
          <w:szCs w:val="28"/>
          <w:lang w:eastAsia="en-US"/>
        </w:rPr>
        <w:t>.</w:t>
      </w:r>
      <w:r w:rsidRPr="00E82BB4">
        <w:rPr>
          <w:rFonts w:eastAsia="Calibri"/>
          <w:szCs w:val="28"/>
          <w:lang w:eastAsia="en-US"/>
        </w:rPr>
        <w:t xml:space="preserve"> </w:t>
      </w:r>
    </w:p>
    <w:p w:rsidR="0050313C" w:rsidRPr="00B52C2F" w:rsidRDefault="001E1EC8" w:rsidP="0030605E">
      <w:pPr>
        <w:widowControl w:val="0"/>
        <w:spacing w:line="240" w:lineRule="auto"/>
        <w:ind w:firstLine="709"/>
        <w:rPr>
          <w:rFonts w:eastAsia="Calibri"/>
          <w:szCs w:val="28"/>
          <w:lang w:eastAsia="en-US"/>
        </w:rPr>
      </w:pPr>
      <w:r w:rsidRPr="00E82BB4">
        <w:rPr>
          <w:rFonts w:eastAsia="Calibri"/>
          <w:szCs w:val="28"/>
          <w:lang w:eastAsia="en-US"/>
        </w:rPr>
        <w:t xml:space="preserve">Проверками было охвачено </w:t>
      </w:r>
      <w:r w:rsidR="002C2D80">
        <w:rPr>
          <w:rFonts w:eastAsia="Calibri"/>
          <w:szCs w:val="28"/>
          <w:lang w:eastAsia="en-US"/>
        </w:rPr>
        <w:t>27</w:t>
      </w:r>
      <w:r w:rsidR="00986A0F" w:rsidRPr="00E82BB4">
        <w:rPr>
          <w:rFonts w:eastAsia="Calibri"/>
          <w:szCs w:val="28"/>
          <w:lang w:eastAsia="en-US"/>
        </w:rPr>
        <w:t xml:space="preserve"> </w:t>
      </w:r>
      <w:r w:rsidR="00D05889" w:rsidRPr="00E82BB4">
        <w:rPr>
          <w:rFonts w:eastAsia="Calibri"/>
          <w:szCs w:val="28"/>
          <w:lang w:eastAsia="en-US"/>
        </w:rPr>
        <w:t>учреждений</w:t>
      </w:r>
      <w:r w:rsidR="00E85CAA" w:rsidRPr="00E82BB4">
        <w:rPr>
          <w:rFonts w:eastAsia="Calibri"/>
          <w:szCs w:val="28"/>
          <w:lang w:eastAsia="en-US"/>
        </w:rPr>
        <w:t>, что на 1</w:t>
      </w:r>
      <w:r w:rsidR="00CB7D22">
        <w:rPr>
          <w:rFonts w:eastAsia="Calibri"/>
          <w:szCs w:val="28"/>
          <w:lang w:eastAsia="en-US"/>
        </w:rPr>
        <w:t>2</w:t>
      </w:r>
      <w:r w:rsidR="00E85CAA" w:rsidRPr="00E82BB4">
        <w:rPr>
          <w:rFonts w:eastAsia="Calibri"/>
          <w:szCs w:val="28"/>
          <w:lang w:eastAsia="en-US"/>
        </w:rPr>
        <w:t xml:space="preserve"> учреждений больше по сравнению с 2018 годом, </w:t>
      </w:r>
      <w:r w:rsidRPr="00B52C2F">
        <w:rPr>
          <w:rFonts w:eastAsia="Calibri"/>
          <w:szCs w:val="28"/>
          <w:lang w:eastAsia="en-US"/>
        </w:rPr>
        <w:t xml:space="preserve">в том числе: </w:t>
      </w:r>
      <w:r w:rsidR="008C753A" w:rsidRPr="00B52C2F">
        <w:rPr>
          <w:rFonts w:eastAsia="Calibri"/>
          <w:szCs w:val="28"/>
          <w:lang w:eastAsia="en-US"/>
        </w:rPr>
        <w:t xml:space="preserve">10 главных администраторов бюджетных средств, </w:t>
      </w:r>
      <w:r w:rsidR="00CB7D22">
        <w:rPr>
          <w:rFonts w:eastAsia="Calibri"/>
          <w:szCs w:val="28"/>
          <w:lang w:eastAsia="en-US"/>
        </w:rPr>
        <w:t>8</w:t>
      </w:r>
      <w:r w:rsidR="008C753A" w:rsidRPr="00B52C2F">
        <w:rPr>
          <w:rFonts w:eastAsia="Calibri"/>
          <w:szCs w:val="28"/>
          <w:lang w:eastAsia="en-US"/>
        </w:rPr>
        <w:t xml:space="preserve"> муниципальн</w:t>
      </w:r>
      <w:r w:rsidR="00986A0F">
        <w:rPr>
          <w:rFonts w:eastAsia="Calibri"/>
          <w:szCs w:val="28"/>
          <w:lang w:eastAsia="en-US"/>
        </w:rPr>
        <w:t>ых</w:t>
      </w:r>
      <w:r w:rsidR="008C753A" w:rsidRPr="00B52C2F">
        <w:rPr>
          <w:rFonts w:eastAsia="Calibri"/>
          <w:szCs w:val="28"/>
          <w:lang w:eastAsia="en-US"/>
        </w:rPr>
        <w:t xml:space="preserve"> унитарн</w:t>
      </w:r>
      <w:r w:rsidR="00986A0F">
        <w:rPr>
          <w:rFonts w:eastAsia="Calibri"/>
          <w:szCs w:val="28"/>
          <w:lang w:eastAsia="en-US"/>
        </w:rPr>
        <w:t>ых предприятий</w:t>
      </w:r>
      <w:r w:rsidR="008C753A" w:rsidRPr="00B52C2F">
        <w:rPr>
          <w:rFonts w:eastAsia="Calibri"/>
          <w:szCs w:val="28"/>
          <w:lang w:eastAsia="en-US"/>
        </w:rPr>
        <w:t xml:space="preserve">, </w:t>
      </w:r>
      <w:r w:rsidR="00986A0F">
        <w:rPr>
          <w:rFonts w:eastAsia="Calibri"/>
          <w:szCs w:val="28"/>
          <w:lang w:eastAsia="en-US"/>
        </w:rPr>
        <w:t>2</w:t>
      </w:r>
      <w:r w:rsidR="008C753A" w:rsidRPr="00B52C2F">
        <w:rPr>
          <w:rFonts w:eastAsia="Calibri"/>
          <w:szCs w:val="28"/>
          <w:lang w:eastAsia="en-US"/>
        </w:rPr>
        <w:t xml:space="preserve"> </w:t>
      </w:r>
      <w:r w:rsidR="00AC1FF4" w:rsidRPr="00B52C2F">
        <w:rPr>
          <w:rFonts w:eastAsia="Calibri"/>
          <w:szCs w:val="28"/>
          <w:lang w:eastAsia="en-US"/>
        </w:rPr>
        <w:t>муниципальн</w:t>
      </w:r>
      <w:r w:rsidR="00986A0F">
        <w:rPr>
          <w:rFonts w:eastAsia="Calibri"/>
          <w:szCs w:val="28"/>
          <w:lang w:eastAsia="en-US"/>
        </w:rPr>
        <w:t>ых</w:t>
      </w:r>
      <w:r w:rsidR="00AC1FF4" w:rsidRPr="00B52C2F">
        <w:rPr>
          <w:rFonts w:eastAsia="Calibri"/>
          <w:szCs w:val="28"/>
          <w:lang w:eastAsia="en-US"/>
        </w:rPr>
        <w:t xml:space="preserve"> </w:t>
      </w:r>
      <w:r w:rsidR="00986A0F">
        <w:rPr>
          <w:rFonts w:eastAsia="Calibri"/>
          <w:szCs w:val="28"/>
          <w:lang w:eastAsia="en-US"/>
        </w:rPr>
        <w:t>казенных учреждений</w:t>
      </w:r>
      <w:r w:rsidR="008C753A" w:rsidRPr="00B52C2F">
        <w:rPr>
          <w:rFonts w:eastAsia="Calibri"/>
          <w:szCs w:val="28"/>
          <w:lang w:eastAsia="en-US"/>
        </w:rPr>
        <w:t xml:space="preserve">, </w:t>
      </w:r>
      <w:r w:rsidR="00986A0F">
        <w:rPr>
          <w:rFonts w:eastAsia="Calibri"/>
          <w:szCs w:val="28"/>
          <w:lang w:eastAsia="en-US"/>
        </w:rPr>
        <w:t>7</w:t>
      </w:r>
      <w:r w:rsidR="00AC1FF4" w:rsidRPr="00B52C2F">
        <w:rPr>
          <w:rFonts w:eastAsia="Calibri"/>
          <w:szCs w:val="28"/>
          <w:lang w:eastAsia="en-US"/>
        </w:rPr>
        <w:t xml:space="preserve"> муниципальных бюджетных учреждени</w:t>
      </w:r>
      <w:r w:rsidR="00CB7D22">
        <w:rPr>
          <w:rFonts w:eastAsia="Calibri"/>
          <w:szCs w:val="28"/>
          <w:lang w:eastAsia="en-US"/>
        </w:rPr>
        <w:t>й</w:t>
      </w:r>
      <w:r w:rsidR="00986A0F">
        <w:rPr>
          <w:rFonts w:eastAsia="Calibri"/>
          <w:szCs w:val="28"/>
          <w:lang w:eastAsia="en-US"/>
        </w:rPr>
        <w:t>.</w:t>
      </w:r>
    </w:p>
    <w:p w:rsidR="00C42B5D" w:rsidRPr="00B52C2F" w:rsidRDefault="001445F8" w:rsidP="0030605E">
      <w:pPr>
        <w:widowControl w:val="0"/>
        <w:spacing w:after="240" w:line="240" w:lineRule="auto"/>
        <w:ind w:firstLine="709"/>
        <w:rPr>
          <w:rFonts w:eastAsia="Calibri"/>
          <w:szCs w:val="28"/>
          <w:lang w:eastAsia="en-US"/>
        </w:rPr>
      </w:pPr>
      <w:r w:rsidRPr="00B52C2F">
        <w:rPr>
          <w:rFonts w:eastAsia="Calibri"/>
          <w:szCs w:val="28"/>
          <w:lang w:eastAsia="en-US"/>
        </w:rPr>
        <w:t>Информация о проведенных в 201</w:t>
      </w:r>
      <w:r w:rsidR="00986A0F">
        <w:rPr>
          <w:rFonts w:eastAsia="Calibri"/>
          <w:szCs w:val="28"/>
          <w:lang w:eastAsia="en-US"/>
        </w:rPr>
        <w:t>9</w:t>
      </w:r>
      <w:r w:rsidRPr="00B52C2F">
        <w:rPr>
          <w:rFonts w:eastAsia="Calibri"/>
          <w:szCs w:val="28"/>
          <w:lang w:eastAsia="en-US"/>
        </w:rPr>
        <w:t xml:space="preserve"> году контрольных мероприятиях представлена в таблице.</w:t>
      </w:r>
    </w:p>
    <w:tbl>
      <w:tblPr>
        <w:tblStyle w:val="11"/>
        <w:tblW w:w="9634" w:type="dxa"/>
        <w:tblLook w:val="04A0" w:firstRow="1" w:lastRow="0" w:firstColumn="1" w:lastColumn="0" w:noHBand="0" w:noVBand="1"/>
      </w:tblPr>
      <w:tblGrid>
        <w:gridCol w:w="594"/>
        <w:gridCol w:w="9040"/>
      </w:tblGrid>
      <w:tr w:rsidR="00586301" w:rsidRPr="001445F8" w:rsidTr="00671A5C">
        <w:trPr>
          <w:cantSplit/>
          <w:tblHeader/>
        </w:trPr>
        <w:tc>
          <w:tcPr>
            <w:tcW w:w="594" w:type="dxa"/>
            <w:vAlign w:val="center"/>
          </w:tcPr>
          <w:p w:rsidR="00586301" w:rsidRPr="00586301" w:rsidRDefault="00586301" w:rsidP="0030605E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586301">
              <w:rPr>
                <w:szCs w:val="28"/>
              </w:rPr>
              <w:t>№ п/п</w:t>
            </w:r>
          </w:p>
        </w:tc>
        <w:tc>
          <w:tcPr>
            <w:tcW w:w="9040" w:type="dxa"/>
            <w:vAlign w:val="center"/>
          </w:tcPr>
          <w:p w:rsidR="00586301" w:rsidRPr="00586301" w:rsidRDefault="00586301" w:rsidP="0030605E">
            <w:pPr>
              <w:tabs>
                <w:tab w:val="left" w:pos="993"/>
              </w:tabs>
              <w:jc w:val="center"/>
              <w:rPr>
                <w:szCs w:val="28"/>
              </w:rPr>
            </w:pPr>
            <w:r w:rsidRPr="00586301">
              <w:rPr>
                <w:szCs w:val="28"/>
              </w:rPr>
              <w:t>Наименование</w:t>
            </w:r>
            <w:r w:rsidR="00316E72">
              <w:rPr>
                <w:szCs w:val="28"/>
              </w:rPr>
              <w:t xml:space="preserve"> мероприятия</w:t>
            </w:r>
          </w:p>
        </w:tc>
      </w:tr>
      <w:tr w:rsidR="00586301" w:rsidRPr="001445F8" w:rsidTr="00671A5C">
        <w:tc>
          <w:tcPr>
            <w:tcW w:w="594" w:type="dxa"/>
          </w:tcPr>
          <w:p w:rsidR="00586301" w:rsidRPr="00586301" w:rsidRDefault="00586301" w:rsidP="0030605E">
            <w:pPr>
              <w:tabs>
                <w:tab w:val="left" w:pos="993"/>
              </w:tabs>
              <w:spacing w:before="240"/>
              <w:jc w:val="center"/>
              <w:rPr>
                <w:szCs w:val="28"/>
              </w:rPr>
            </w:pPr>
            <w:r w:rsidRPr="00586301">
              <w:rPr>
                <w:szCs w:val="28"/>
              </w:rPr>
              <w:t>1</w:t>
            </w:r>
          </w:p>
        </w:tc>
        <w:tc>
          <w:tcPr>
            <w:tcW w:w="9040" w:type="dxa"/>
          </w:tcPr>
          <w:p w:rsidR="00784E3B" w:rsidRPr="00784E3B" w:rsidRDefault="00784E3B" w:rsidP="0030605E">
            <w:pPr>
              <w:jc w:val="both"/>
              <w:rPr>
                <w:sz w:val="16"/>
                <w:szCs w:val="16"/>
              </w:rPr>
            </w:pPr>
            <w:r w:rsidRPr="005D31BC">
              <w:t>Аудит муниципальных бюджетных учреждений города Зеленогорска в сфере закупок товаро</w:t>
            </w:r>
            <w:r>
              <w:t xml:space="preserve">в, работ, услуг для обеспечения </w:t>
            </w:r>
            <w:r w:rsidRPr="005D31BC">
              <w:t xml:space="preserve">муниципальных </w:t>
            </w:r>
            <w:r w:rsidRPr="005D31BC">
              <w:rPr>
                <w:szCs w:val="24"/>
              </w:rPr>
              <w:t>нужд за 2018 год</w:t>
            </w:r>
          </w:p>
          <w:p w:rsidR="00784E3B" w:rsidRPr="00784E3B" w:rsidRDefault="00784E3B" w:rsidP="0030605E">
            <w:pPr>
              <w:jc w:val="both"/>
              <w:rPr>
                <w:sz w:val="24"/>
                <w:szCs w:val="24"/>
              </w:rPr>
            </w:pPr>
            <w:r w:rsidRPr="00784E3B">
              <w:rPr>
                <w:sz w:val="24"/>
                <w:szCs w:val="24"/>
              </w:rPr>
              <w:t>Объекты контрольного мероприятия:</w:t>
            </w:r>
          </w:p>
          <w:p w:rsidR="00784E3B" w:rsidRPr="00784E3B" w:rsidRDefault="00784E3B" w:rsidP="0030605E">
            <w:pPr>
              <w:pStyle w:val="a7"/>
              <w:numPr>
                <w:ilvl w:val="0"/>
                <w:numId w:val="14"/>
              </w:numPr>
              <w:spacing w:line="240" w:lineRule="auto"/>
              <w:ind w:hanging="4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казенное учреждение «Центр хозяйственно-эксплуатационного обеспечения»</w:t>
            </w:r>
            <w:r w:rsidR="0088088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84E3B" w:rsidRPr="00784E3B" w:rsidRDefault="00784E3B" w:rsidP="0030605E">
            <w:pPr>
              <w:pStyle w:val="a7"/>
              <w:numPr>
                <w:ilvl w:val="0"/>
                <w:numId w:val="14"/>
              </w:numPr>
              <w:spacing w:line="240" w:lineRule="auto"/>
              <w:ind w:hanging="4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10 «Теремок»</w:t>
            </w:r>
            <w:r w:rsidR="0088088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84E3B" w:rsidRPr="00784E3B" w:rsidRDefault="00784E3B" w:rsidP="0030605E">
            <w:pPr>
              <w:pStyle w:val="a7"/>
              <w:numPr>
                <w:ilvl w:val="0"/>
                <w:numId w:val="14"/>
              </w:numPr>
              <w:spacing w:line="240" w:lineRule="auto"/>
              <w:ind w:hanging="4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комбинированного вида № 17 «Здоровячок»</w:t>
            </w:r>
            <w:r w:rsidR="0088088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84E3B" w:rsidRPr="00784E3B" w:rsidRDefault="00784E3B" w:rsidP="0030605E">
            <w:pPr>
              <w:pStyle w:val="a7"/>
              <w:numPr>
                <w:ilvl w:val="0"/>
                <w:numId w:val="14"/>
              </w:numPr>
              <w:spacing w:line="240" w:lineRule="auto"/>
              <w:ind w:hanging="4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3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Муниципальное бюджетное общеобразовательное учреждение «Средняя общеобразовательная школа №161»</w:t>
            </w:r>
            <w:r w:rsidR="0088088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84E3B" w:rsidRPr="00784E3B" w:rsidRDefault="00784E3B" w:rsidP="0030605E">
            <w:pPr>
              <w:pStyle w:val="a7"/>
              <w:numPr>
                <w:ilvl w:val="0"/>
                <w:numId w:val="14"/>
              </w:numPr>
              <w:spacing w:line="240" w:lineRule="auto"/>
              <w:ind w:hanging="4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175»</w:t>
            </w:r>
            <w:r w:rsidR="0088088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84E3B" w:rsidRPr="00784E3B" w:rsidRDefault="00784E3B" w:rsidP="0030605E">
            <w:pPr>
              <w:pStyle w:val="a7"/>
              <w:numPr>
                <w:ilvl w:val="0"/>
                <w:numId w:val="14"/>
              </w:numPr>
              <w:spacing w:line="240" w:lineRule="auto"/>
              <w:ind w:hanging="4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«Центр образования «Перспектива»</w:t>
            </w:r>
            <w:r w:rsidR="0088088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784E3B" w:rsidRPr="00784E3B" w:rsidRDefault="00784E3B" w:rsidP="0030605E">
            <w:pPr>
              <w:pStyle w:val="a7"/>
              <w:numPr>
                <w:ilvl w:val="0"/>
                <w:numId w:val="14"/>
              </w:numPr>
              <w:spacing w:line="240" w:lineRule="auto"/>
              <w:ind w:hanging="4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4E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дополнительного образования «Центр экологии, краеведения и туризма»</w:t>
            </w:r>
            <w:r w:rsidR="0088088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86301" w:rsidRPr="00784E3B" w:rsidRDefault="00784E3B" w:rsidP="0030605E">
            <w:pPr>
              <w:pStyle w:val="a7"/>
              <w:numPr>
                <w:ilvl w:val="0"/>
                <w:numId w:val="14"/>
              </w:numPr>
              <w:spacing w:after="0" w:line="240" w:lineRule="auto"/>
              <w:ind w:hanging="434"/>
              <w:jc w:val="both"/>
              <w:rPr>
                <w:color w:val="000000"/>
                <w:szCs w:val="24"/>
              </w:rPr>
            </w:pPr>
            <w:r w:rsidRPr="00784E3B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«Комплексный центр социального обслуживания населения г. Зеленогорска»</w:t>
            </w:r>
          </w:p>
        </w:tc>
      </w:tr>
      <w:tr w:rsidR="00586301" w:rsidRPr="001445F8" w:rsidTr="00671A5C">
        <w:tc>
          <w:tcPr>
            <w:tcW w:w="594" w:type="dxa"/>
          </w:tcPr>
          <w:p w:rsidR="00586301" w:rsidRPr="00586301" w:rsidRDefault="00586301" w:rsidP="0030605E">
            <w:pPr>
              <w:tabs>
                <w:tab w:val="left" w:pos="993"/>
              </w:tabs>
              <w:spacing w:before="240"/>
              <w:jc w:val="center"/>
              <w:rPr>
                <w:szCs w:val="28"/>
              </w:rPr>
            </w:pPr>
            <w:r w:rsidRPr="00586301">
              <w:rPr>
                <w:szCs w:val="28"/>
              </w:rPr>
              <w:lastRenderedPageBreak/>
              <w:t>2</w:t>
            </w:r>
          </w:p>
        </w:tc>
        <w:tc>
          <w:tcPr>
            <w:tcW w:w="9040" w:type="dxa"/>
          </w:tcPr>
          <w:p w:rsidR="00586301" w:rsidRDefault="00586301" w:rsidP="0030605E">
            <w:pPr>
              <w:tabs>
                <w:tab w:val="left" w:pos="286"/>
              </w:tabs>
              <w:jc w:val="both"/>
              <w:rPr>
                <w:szCs w:val="28"/>
              </w:rPr>
            </w:pPr>
            <w:r w:rsidRPr="00586301">
              <w:rPr>
                <w:szCs w:val="28"/>
              </w:rPr>
              <w:t>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</w:t>
            </w:r>
          </w:p>
          <w:p w:rsidR="00DC1F46" w:rsidRPr="00F86C1B" w:rsidRDefault="00DC1F46" w:rsidP="0030605E">
            <w:pPr>
              <w:tabs>
                <w:tab w:val="left" w:pos="286"/>
              </w:tabs>
              <w:rPr>
                <w:sz w:val="24"/>
                <w:szCs w:val="24"/>
              </w:rPr>
            </w:pPr>
            <w:r w:rsidRPr="00F86C1B">
              <w:rPr>
                <w:sz w:val="24"/>
                <w:szCs w:val="24"/>
              </w:rPr>
              <w:t>Объекты проверки:</w:t>
            </w:r>
          </w:p>
          <w:p w:rsidR="00586301" w:rsidRPr="00F86C1B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286" w:firstLine="0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</w:rPr>
              <w:t>Администрация ЗАТО г. Зеленогорска</w:t>
            </w:r>
            <w:r w:rsidR="00B011A4" w:rsidRPr="00F86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301" w:rsidRPr="00F86C1B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</w:rPr>
              <w:t>Совет депутатов ЗАТО г. Зеленогорска</w:t>
            </w:r>
            <w:r w:rsidR="00B011A4" w:rsidRPr="00F86C1B">
              <w:rPr>
                <w:rFonts w:ascii="Times New Roman" w:hAnsi="Times New Roman"/>
                <w:sz w:val="24"/>
                <w:szCs w:val="24"/>
              </w:rPr>
              <w:t>;</w:t>
            </w:r>
            <w:r w:rsidRPr="00F8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301" w:rsidRPr="00F86C1B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459"/>
                <w:tab w:val="left" w:pos="569"/>
                <w:tab w:val="left" w:pos="601"/>
              </w:tabs>
              <w:spacing w:line="240" w:lineRule="auto"/>
              <w:ind w:left="427" w:hanging="141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3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C1B">
              <w:rPr>
                <w:rFonts w:ascii="Times New Roman" w:hAnsi="Times New Roman"/>
                <w:sz w:val="24"/>
                <w:szCs w:val="24"/>
              </w:rPr>
              <w:t>Счетная палата ЗАТО г. Зеленогорска</w:t>
            </w:r>
            <w:r w:rsidR="00B011A4" w:rsidRPr="00F86C1B">
              <w:rPr>
                <w:rFonts w:ascii="Times New Roman" w:hAnsi="Times New Roman"/>
                <w:sz w:val="24"/>
                <w:szCs w:val="24"/>
              </w:rPr>
              <w:t>;</w:t>
            </w:r>
            <w:r w:rsidRPr="00F86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301" w:rsidRPr="00F86C1B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ЗАТО г.Зеленогорска</w:t>
            </w:r>
            <w:r w:rsidR="00B011A4" w:rsidRPr="00F86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301" w:rsidRPr="00F86C1B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управлени</w:t>
            </w:r>
            <w:r w:rsidR="00F86C1B">
              <w:rPr>
                <w:rFonts w:ascii="Times New Roman" w:hAnsi="Times New Roman"/>
                <w:sz w:val="24"/>
                <w:szCs w:val="24"/>
                <w:lang w:eastAsia="ru-RU"/>
              </w:rPr>
              <w:t>ю имуществом Администрации ЗАТО</w:t>
            </w:r>
            <w:r w:rsidR="007E56EE" w:rsidRPr="00F86C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86C1B">
              <w:rPr>
                <w:rFonts w:ascii="Times New Roman" w:hAnsi="Times New Roman"/>
                <w:sz w:val="24"/>
                <w:szCs w:val="24"/>
                <w:lang w:eastAsia="ru-RU"/>
              </w:rPr>
              <w:t>г. Зеленогорска</w:t>
            </w:r>
            <w:r w:rsidR="00B011A4" w:rsidRPr="00F86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301" w:rsidRPr="00F86C1B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</w:rPr>
              <w:t>Отдел городского хозяйства Администрации ЗАТО г. Зеленогорска</w:t>
            </w:r>
            <w:r w:rsidR="00B011A4" w:rsidRPr="00F86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301" w:rsidRPr="00F86C1B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ЗАТО  г. Зеленогорска</w:t>
            </w:r>
            <w:r w:rsidR="00B011A4" w:rsidRPr="00F86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301" w:rsidRPr="00F86C1B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</w:rPr>
              <w:t>Комитет по делам культуры и молодежной политики г. Зеленогорска</w:t>
            </w:r>
            <w:r w:rsidR="00B011A4" w:rsidRPr="00F86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301" w:rsidRPr="00F86C1B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569" w:hanging="283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</w:rPr>
              <w:t>Муниципальное казенн</w:t>
            </w:r>
            <w:r w:rsidR="007E56EE" w:rsidRPr="00F86C1B">
              <w:rPr>
                <w:rFonts w:ascii="Times New Roman" w:hAnsi="Times New Roman"/>
                <w:sz w:val="24"/>
                <w:szCs w:val="24"/>
              </w:rPr>
              <w:t xml:space="preserve">ое учреждение «Комитет по делам </w:t>
            </w:r>
            <w:r w:rsidRPr="00F86C1B">
              <w:rPr>
                <w:rFonts w:ascii="Times New Roman" w:hAnsi="Times New Roman"/>
                <w:sz w:val="24"/>
                <w:szCs w:val="24"/>
              </w:rPr>
              <w:t>физической культуры и спорта г. Зеленогорска»</w:t>
            </w:r>
            <w:r w:rsidR="00B011A4" w:rsidRPr="00F86C1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86301" w:rsidRPr="00586301" w:rsidRDefault="005863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after="0" w:line="240" w:lineRule="auto"/>
              <w:ind w:left="569" w:hanging="283"/>
              <w:rPr>
                <w:sz w:val="28"/>
                <w:szCs w:val="28"/>
              </w:rPr>
            </w:pPr>
            <w:r w:rsidRPr="00F86C1B">
              <w:rPr>
                <w:rFonts w:ascii="Times New Roman" w:eastAsia="Times New Roman" w:hAnsi="Times New Roman"/>
                <w:sz w:val="24"/>
                <w:szCs w:val="24"/>
              </w:rPr>
              <w:t>Управлен</w:t>
            </w:r>
            <w:r w:rsidR="00F86C1B">
              <w:rPr>
                <w:rFonts w:ascii="Times New Roman" w:eastAsia="Times New Roman" w:hAnsi="Times New Roman"/>
                <w:sz w:val="24"/>
                <w:szCs w:val="24"/>
              </w:rPr>
              <w:t xml:space="preserve">ие социальной защиты населения Администрации ЗАТО </w:t>
            </w:r>
            <w:r w:rsidR="002C2D80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</w:t>
            </w:r>
            <w:r w:rsidR="00F86C1B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="002C2D8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86C1B">
              <w:rPr>
                <w:rFonts w:ascii="Times New Roman" w:eastAsia="Times New Roman" w:hAnsi="Times New Roman"/>
                <w:sz w:val="24"/>
                <w:szCs w:val="24"/>
              </w:rPr>
              <w:t>Зеленогорска</w:t>
            </w:r>
          </w:p>
        </w:tc>
      </w:tr>
      <w:tr w:rsidR="00586301" w:rsidRPr="001445F8" w:rsidTr="00671A5C">
        <w:tc>
          <w:tcPr>
            <w:tcW w:w="594" w:type="dxa"/>
          </w:tcPr>
          <w:p w:rsidR="00586301" w:rsidRPr="00586301" w:rsidRDefault="00586301" w:rsidP="0030605E">
            <w:pPr>
              <w:tabs>
                <w:tab w:val="left" w:pos="993"/>
              </w:tabs>
              <w:spacing w:before="240"/>
              <w:jc w:val="center"/>
              <w:rPr>
                <w:szCs w:val="28"/>
              </w:rPr>
            </w:pPr>
            <w:r w:rsidRPr="00586301">
              <w:rPr>
                <w:szCs w:val="28"/>
              </w:rPr>
              <w:t>3</w:t>
            </w:r>
          </w:p>
        </w:tc>
        <w:tc>
          <w:tcPr>
            <w:tcW w:w="9040" w:type="dxa"/>
          </w:tcPr>
          <w:p w:rsidR="00F401FE" w:rsidRDefault="00880880" w:rsidP="0030605E">
            <w:pPr>
              <w:tabs>
                <w:tab w:val="left" w:pos="993"/>
              </w:tabs>
              <w:jc w:val="both"/>
              <w:rPr>
                <w:szCs w:val="28"/>
              </w:rPr>
            </w:pPr>
            <w:r w:rsidRPr="005D31BC">
              <w:t xml:space="preserve">Проверка на предмет законности, результативности использования бюджетных средств, </w:t>
            </w:r>
            <w:r w:rsidRPr="005D31BC">
              <w:rPr>
                <w:szCs w:val="24"/>
              </w:rPr>
              <w:t>выделенных в 2018 году на реализацию мероприятий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</w:t>
            </w:r>
          </w:p>
          <w:p w:rsidR="008D628D" w:rsidRPr="00F401FE" w:rsidRDefault="008D628D" w:rsidP="0030605E">
            <w:pPr>
              <w:tabs>
                <w:tab w:val="left" w:pos="993"/>
              </w:tabs>
              <w:jc w:val="both"/>
              <w:rPr>
                <w:szCs w:val="28"/>
              </w:rPr>
            </w:pPr>
            <w:r w:rsidRPr="00784E3B">
              <w:rPr>
                <w:sz w:val="24"/>
                <w:szCs w:val="24"/>
              </w:rPr>
              <w:t>Объекты контрольного мероприятия:</w:t>
            </w:r>
          </w:p>
          <w:p w:rsidR="00F401FE" w:rsidRPr="00F86C1B" w:rsidRDefault="00F401FE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 w:rsidRPr="00F86C1B">
              <w:rPr>
                <w:rFonts w:ascii="Times New Roman" w:hAnsi="Times New Roman"/>
                <w:sz w:val="24"/>
                <w:szCs w:val="24"/>
              </w:rPr>
              <w:t>Отдел городского хозяйства Администрации ЗАТО г. Зеленогорска;</w:t>
            </w:r>
          </w:p>
          <w:p w:rsidR="005429B6" w:rsidRPr="00A57B6B" w:rsidRDefault="00A57B6B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after="0" w:line="240" w:lineRule="auto"/>
              <w:ind w:left="0"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«Служба единого заказчика-застройщика»</w:t>
            </w:r>
          </w:p>
        </w:tc>
      </w:tr>
      <w:tr w:rsidR="00586301" w:rsidRPr="001445F8" w:rsidTr="00671A5C">
        <w:tc>
          <w:tcPr>
            <w:tcW w:w="594" w:type="dxa"/>
          </w:tcPr>
          <w:p w:rsidR="00586301" w:rsidRPr="00586301" w:rsidRDefault="00586301" w:rsidP="0030605E">
            <w:pPr>
              <w:tabs>
                <w:tab w:val="left" w:pos="313"/>
              </w:tabs>
              <w:spacing w:before="240"/>
              <w:jc w:val="center"/>
              <w:rPr>
                <w:szCs w:val="28"/>
              </w:rPr>
            </w:pPr>
            <w:r w:rsidRPr="00586301">
              <w:rPr>
                <w:szCs w:val="28"/>
              </w:rPr>
              <w:t>4</w:t>
            </w:r>
          </w:p>
        </w:tc>
        <w:tc>
          <w:tcPr>
            <w:tcW w:w="9040" w:type="dxa"/>
          </w:tcPr>
          <w:p w:rsidR="00DC1F46" w:rsidRPr="00DC1F46" w:rsidRDefault="00656065" w:rsidP="0030605E">
            <w:pPr>
              <w:pStyle w:val="a7"/>
              <w:tabs>
                <w:tab w:val="left" w:pos="286"/>
                <w:tab w:val="left" w:pos="56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606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Проверка на предмет законности, результативности использования бюджетных средств, выделенных Муниципальному каз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ё</w:t>
            </w:r>
            <w:r w:rsidRPr="0065606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нному учреждению «Служба единого заказчика-застройщика» в 2018 году на благоустройство общественной территории Набережной реки Кан (часть локации «Молодежный парк»)</w:t>
            </w:r>
          </w:p>
        </w:tc>
      </w:tr>
      <w:tr w:rsidR="00586301" w:rsidRPr="001445F8" w:rsidTr="00671A5C">
        <w:tc>
          <w:tcPr>
            <w:tcW w:w="594" w:type="dxa"/>
          </w:tcPr>
          <w:p w:rsidR="00586301" w:rsidRPr="00586301" w:rsidRDefault="00586301" w:rsidP="0030605E">
            <w:pPr>
              <w:tabs>
                <w:tab w:val="left" w:pos="993"/>
              </w:tabs>
              <w:spacing w:before="240"/>
              <w:jc w:val="center"/>
              <w:rPr>
                <w:szCs w:val="28"/>
              </w:rPr>
            </w:pPr>
            <w:r w:rsidRPr="00586301">
              <w:rPr>
                <w:szCs w:val="28"/>
              </w:rPr>
              <w:t>5</w:t>
            </w:r>
          </w:p>
        </w:tc>
        <w:tc>
          <w:tcPr>
            <w:tcW w:w="9040" w:type="dxa"/>
          </w:tcPr>
          <w:p w:rsidR="00586301" w:rsidRPr="00586301" w:rsidRDefault="00656065" w:rsidP="0030605E">
            <w:pPr>
              <w:tabs>
                <w:tab w:val="left" w:pos="993"/>
              </w:tabs>
              <w:jc w:val="both"/>
              <w:rPr>
                <w:szCs w:val="28"/>
              </w:rPr>
            </w:pPr>
            <w:r w:rsidRPr="00656065">
              <w:rPr>
                <w:szCs w:val="24"/>
              </w:rPr>
              <w:t>Проверка эффективности ведения финансово-хозяйственной деятельности, соблюдения порядка учета и распоряжения муниципальным имуществом, находящимся в хозяйственном ведении Муниципального унитарного предприятия «Глобус» г.Зеленогорска, за период с 01.01.2018 по 30.06.2019</w:t>
            </w:r>
          </w:p>
        </w:tc>
      </w:tr>
      <w:tr w:rsidR="00586301" w:rsidRPr="001445F8" w:rsidTr="00671A5C">
        <w:trPr>
          <w:cantSplit/>
        </w:trPr>
        <w:tc>
          <w:tcPr>
            <w:tcW w:w="594" w:type="dxa"/>
          </w:tcPr>
          <w:p w:rsidR="00586301" w:rsidRPr="00586301" w:rsidRDefault="00586301" w:rsidP="0030605E">
            <w:pPr>
              <w:tabs>
                <w:tab w:val="left" w:pos="993"/>
              </w:tabs>
              <w:spacing w:before="240"/>
              <w:jc w:val="center"/>
              <w:rPr>
                <w:szCs w:val="28"/>
              </w:rPr>
            </w:pPr>
            <w:r w:rsidRPr="00586301">
              <w:rPr>
                <w:szCs w:val="28"/>
              </w:rPr>
              <w:t>6</w:t>
            </w:r>
          </w:p>
        </w:tc>
        <w:tc>
          <w:tcPr>
            <w:tcW w:w="9040" w:type="dxa"/>
          </w:tcPr>
          <w:p w:rsidR="00586301" w:rsidRDefault="00656065" w:rsidP="0030605E">
            <w:pPr>
              <w:tabs>
                <w:tab w:val="left" w:pos="993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Проверка на предмет законности совершения сделок с имуществом, являющимся собственностью муниципального образования город Зеленогорск и находящимся у них в хозяйственном ведении, а также совершение иных сделок унитарными предприятиями г. Зеленогорска </w:t>
            </w:r>
          </w:p>
          <w:p w:rsidR="00656065" w:rsidRPr="00F401FE" w:rsidRDefault="00656065" w:rsidP="0030605E">
            <w:pPr>
              <w:tabs>
                <w:tab w:val="left" w:pos="993"/>
              </w:tabs>
              <w:jc w:val="both"/>
              <w:rPr>
                <w:szCs w:val="28"/>
              </w:rPr>
            </w:pPr>
            <w:r w:rsidRPr="00784E3B">
              <w:rPr>
                <w:sz w:val="24"/>
                <w:szCs w:val="24"/>
              </w:rPr>
              <w:t>Объекты контрольного мероприятия:</w:t>
            </w:r>
          </w:p>
          <w:p w:rsidR="00656065" w:rsidRDefault="006A756D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унитарное предприятие «Комбинат благоустройства»                    </w:t>
            </w:r>
            <w:r w:rsidR="00656065" w:rsidRPr="00F86C1B">
              <w:rPr>
                <w:rFonts w:ascii="Times New Roman" w:hAnsi="Times New Roman"/>
                <w:sz w:val="24"/>
                <w:szCs w:val="24"/>
              </w:rPr>
              <w:t xml:space="preserve"> г. Зеленогорска;</w:t>
            </w:r>
          </w:p>
          <w:p w:rsidR="006A756D" w:rsidRDefault="006A756D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унитарное предприятие </w:t>
            </w:r>
            <w:r w:rsidR="00335190">
              <w:rPr>
                <w:rFonts w:ascii="Times New Roman" w:hAnsi="Times New Roman"/>
                <w:sz w:val="24"/>
                <w:szCs w:val="24"/>
              </w:rPr>
              <w:t>электрических сетей г.</w:t>
            </w:r>
            <w:r>
              <w:rPr>
                <w:rFonts w:ascii="Times New Roman" w:hAnsi="Times New Roman"/>
                <w:sz w:val="24"/>
                <w:szCs w:val="24"/>
              </w:rPr>
              <w:t>Зеленогорска;</w:t>
            </w:r>
          </w:p>
          <w:p w:rsidR="006A756D" w:rsidRDefault="006A756D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унитарное предприятие </w:t>
            </w:r>
            <w:r w:rsidR="00335190">
              <w:rPr>
                <w:rFonts w:ascii="Times New Roman" w:hAnsi="Times New Roman"/>
                <w:sz w:val="24"/>
                <w:szCs w:val="24"/>
              </w:rPr>
              <w:t>тепловых сетей г.</w:t>
            </w:r>
            <w:r>
              <w:rPr>
                <w:rFonts w:ascii="Times New Roman" w:hAnsi="Times New Roman"/>
                <w:sz w:val="24"/>
                <w:szCs w:val="24"/>
              </w:rPr>
              <w:t>Зеленогорска;</w:t>
            </w:r>
          </w:p>
          <w:p w:rsidR="00335190" w:rsidRDefault="00335190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Унитарное муниципальное автотранспортное предприятие г.Зеленогорска;</w:t>
            </w:r>
          </w:p>
          <w:p w:rsidR="00335190" w:rsidRDefault="00335190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«Дельфин» г.Зеленогорска;</w:t>
            </w:r>
          </w:p>
          <w:p w:rsidR="00335190" w:rsidRDefault="00335190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 w:rsidRPr="00335190">
              <w:rPr>
                <w:rFonts w:ascii="Times New Roman" w:hAnsi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«Телерадиокомпания </w:t>
            </w:r>
            <w:r w:rsidR="00924801">
              <w:rPr>
                <w:rFonts w:ascii="Times New Roman" w:hAnsi="Times New Roman"/>
                <w:sz w:val="24"/>
                <w:szCs w:val="24"/>
              </w:rPr>
              <w:t>«Зеленогорск» города Зеленогорска;</w:t>
            </w:r>
          </w:p>
          <w:p w:rsidR="00656065" w:rsidRPr="00924801" w:rsidRDefault="00924801" w:rsidP="0030605E">
            <w:pPr>
              <w:pStyle w:val="a7"/>
              <w:numPr>
                <w:ilvl w:val="0"/>
                <w:numId w:val="8"/>
              </w:numPr>
              <w:tabs>
                <w:tab w:val="left" w:pos="286"/>
                <w:tab w:val="left" w:pos="569"/>
              </w:tabs>
              <w:spacing w:after="0" w:line="240" w:lineRule="auto"/>
              <w:ind w:left="0" w:firstLine="2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«Центр досуга и кино»</w:t>
            </w:r>
          </w:p>
        </w:tc>
      </w:tr>
    </w:tbl>
    <w:p w:rsidR="002C3016" w:rsidRPr="000104B2" w:rsidRDefault="00A70B1B" w:rsidP="0030605E">
      <w:pPr>
        <w:pStyle w:val="a7"/>
        <w:widowControl w:val="0"/>
        <w:tabs>
          <w:tab w:val="left" w:pos="993"/>
        </w:tabs>
        <w:spacing w:before="240" w:after="0" w:line="240" w:lineRule="auto"/>
        <w:ind w:left="0" w:right="141" w:firstLine="709"/>
        <w:contextualSpacing w:val="0"/>
        <w:rPr>
          <w:rFonts w:ascii="Times New Roman" w:hAnsi="Times New Roman"/>
          <w:sz w:val="28"/>
          <w:szCs w:val="28"/>
          <w:highlight w:val="yellow"/>
        </w:rPr>
      </w:pPr>
      <w:r w:rsidRPr="00B52C2F">
        <w:rPr>
          <w:rFonts w:ascii="Times New Roman" w:hAnsi="Times New Roman"/>
          <w:sz w:val="28"/>
          <w:szCs w:val="28"/>
        </w:rPr>
        <w:t xml:space="preserve">Общий объем проверенных </w:t>
      </w:r>
      <w:r w:rsidR="004970C6" w:rsidRPr="00B52C2F">
        <w:rPr>
          <w:rFonts w:ascii="Times New Roman" w:hAnsi="Times New Roman"/>
          <w:sz w:val="28"/>
          <w:szCs w:val="28"/>
        </w:rPr>
        <w:t xml:space="preserve">бюджетных </w:t>
      </w:r>
      <w:r w:rsidRPr="00B52C2F">
        <w:rPr>
          <w:rFonts w:ascii="Times New Roman" w:hAnsi="Times New Roman"/>
          <w:sz w:val="28"/>
          <w:szCs w:val="28"/>
        </w:rPr>
        <w:t xml:space="preserve">средств при проведении контрольных мероприятий </w:t>
      </w:r>
      <w:r w:rsidR="00CA002C" w:rsidRPr="00B52C2F">
        <w:rPr>
          <w:rFonts w:ascii="Times New Roman" w:hAnsi="Times New Roman"/>
          <w:sz w:val="28"/>
          <w:szCs w:val="28"/>
        </w:rPr>
        <w:t>в 201</w:t>
      </w:r>
      <w:r w:rsidR="00924801">
        <w:rPr>
          <w:rFonts w:ascii="Times New Roman" w:hAnsi="Times New Roman"/>
          <w:sz w:val="28"/>
          <w:szCs w:val="28"/>
        </w:rPr>
        <w:t>9</w:t>
      </w:r>
      <w:r w:rsidR="00CA002C" w:rsidRPr="00B52C2F">
        <w:rPr>
          <w:rFonts w:ascii="Times New Roman" w:hAnsi="Times New Roman"/>
          <w:sz w:val="28"/>
          <w:szCs w:val="28"/>
        </w:rPr>
        <w:t xml:space="preserve"> г</w:t>
      </w:r>
      <w:r w:rsidR="00CA002C" w:rsidRPr="00925867">
        <w:rPr>
          <w:rFonts w:ascii="Times New Roman" w:hAnsi="Times New Roman"/>
          <w:sz w:val="28"/>
          <w:szCs w:val="28"/>
        </w:rPr>
        <w:t>оду</w:t>
      </w:r>
      <w:r w:rsidR="00316E72" w:rsidRPr="00925867">
        <w:rPr>
          <w:rFonts w:ascii="Times New Roman" w:hAnsi="Times New Roman"/>
          <w:sz w:val="28"/>
          <w:szCs w:val="28"/>
        </w:rPr>
        <w:t xml:space="preserve"> </w:t>
      </w:r>
      <w:r w:rsidR="009C60E4" w:rsidRPr="00925867">
        <w:rPr>
          <w:rFonts w:ascii="Times New Roman" w:hAnsi="Times New Roman"/>
          <w:sz w:val="28"/>
          <w:szCs w:val="28"/>
        </w:rPr>
        <w:t>составил </w:t>
      </w:r>
      <w:r w:rsidR="00B212E5">
        <w:rPr>
          <w:rFonts w:ascii="Times New Roman" w:hAnsi="Times New Roman"/>
          <w:sz w:val="28"/>
          <w:szCs w:val="28"/>
        </w:rPr>
        <w:t>240 069,4</w:t>
      </w:r>
      <w:r w:rsidR="00835685" w:rsidRPr="00925867">
        <w:rPr>
          <w:rFonts w:ascii="Times New Roman" w:hAnsi="Times New Roman"/>
          <w:sz w:val="28"/>
          <w:szCs w:val="28"/>
        </w:rPr>
        <w:t xml:space="preserve"> </w:t>
      </w:r>
      <w:r w:rsidR="000372A8" w:rsidRPr="00925867">
        <w:rPr>
          <w:rFonts w:ascii="Times New Roman" w:hAnsi="Times New Roman"/>
          <w:sz w:val="28"/>
          <w:szCs w:val="28"/>
        </w:rPr>
        <w:t>тыс. руб.</w:t>
      </w:r>
      <w:r w:rsidRPr="00925867">
        <w:rPr>
          <w:rFonts w:ascii="Times New Roman" w:hAnsi="Times New Roman"/>
          <w:sz w:val="28"/>
          <w:szCs w:val="28"/>
        </w:rPr>
        <w:t>, в том числе</w:t>
      </w:r>
      <w:r w:rsidR="002C3016" w:rsidRPr="00925867">
        <w:rPr>
          <w:rFonts w:ascii="Times New Roman" w:hAnsi="Times New Roman"/>
          <w:sz w:val="28"/>
          <w:szCs w:val="28"/>
        </w:rPr>
        <w:t>:</w:t>
      </w:r>
    </w:p>
    <w:p w:rsidR="002C3016" w:rsidRPr="00CD44F2" w:rsidRDefault="00B212E5" w:rsidP="0030605E">
      <w:pPr>
        <w:pStyle w:val="a7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85 183,3</w:t>
      </w:r>
      <w:r w:rsidR="002C3016" w:rsidRPr="00CD44F2">
        <w:rPr>
          <w:rFonts w:ascii="Times New Roman" w:hAnsi="Times New Roman"/>
          <w:sz w:val="28"/>
          <w:szCs w:val="28"/>
        </w:rPr>
        <w:t xml:space="preserve"> тыс. руб. </w:t>
      </w:r>
      <w:r w:rsidR="00CA002C" w:rsidRPr="00CD44F2">
        <w:rPr>
          <w:rFonts w:ascii="Times New Roman" w:hAnsi="Times New Roman"/>
          <w:sz w:val="28"/>
          <w:szCs w:val="28"/>
        </w:rPr>
        <w:t xml:space="preserve">по </w:t>
      </w:r>
      <w:r w:rsidR="002C3016" w:rsidRPr="00CD44F2">
        <w:rPr>
          <w:rFonts w:ascii="Times New Roman" w:hAnsi="Times New Roman"/>
          <w:sz w:val="28"/>
          <w:szCs w:val="28"/>
        </w:rPr>
        <w:t>аудит</w:t>
      </w:r>
      <w:r w:rsidR="00CA002C" w:rsidRPr="00CD44F2">
        <w:rPr>
          <w:rFonts w:ascii="Times New Roman" w:hAnsi="Times New Roman"/>
          <w:sz w:val="28"/>
          <w:szCs w:val="28"/>
        </w:rPr>
        <w:t>у</w:t>
      </w:r>
      <w:r w:rsidR="002C3016" w:rsidRPr="00CD44F2">
        <w:rPr>
          <w:rFonts w:ascii="Times New Roman" w:hAnsi="Times New Roman"/>
          <w:sz w:val="28"/>
          <w:szCs w:val="28"/>
        </w:rPr>
        <w:t xml:space="preserve"> в сфере закупок;</w:t>
      </w:r>
    </w:p>
    <w:p w:rsidR="00CA002C" w:rsidRPr="00CD44F2" w:rsidRDefault="00925867" w:rsidP="0030605E">
      <w:pPr>
        <w:pStyle w:val="a7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CD44F2">
        <w:rPr>
          <w:rFonts w:ascii="Times New Roman" w:hAnsi="Times New Roman"/>
          <w:sz w:val="28"/>
          <w:szCs w:val="28"/>
        </w:rPr>
        <w:t>154 886,1 тыс.</w:t>
      </w:r>
      <w:r w:rsidR="002C3016" w:rsidRPr="00CD44F2">
        <w:rPr>
          <w:rFonts w:ascii="Times New Roman" w:hAnsi="Times New Roman"/>
          <w:sz w:val="28"/>
          <w:szCs w:val="28"/>
        </w:rPr>
        <w:t>руб.  </w:t>
      </w:r>
      <w:r w:rsidR="00CA002C" w:rsidRPr="00CD44F2">
        <w:rPr>
          <w:rFonts w:ascii="Times New Roman" w:hAnsi="Times New Roman"/>
          <w:sz w:val="28"/>
          <w:szCs w:val="28"/>
        </w:rPr>
        <w:t xml:space="preserve">охвачено </w:t>
      </w:r>
      <w:r w:rsidR="00A70B1B" w:rsidRPr="00CD44F2">
        <w:rPr>
          <w:rFonts w:ascii="Times New Roman" w:hAnsi="Times New Roman"/>
          <w:sz w:val="28"/>
          <w:szCs w:val="28"/>
        </w:rPr>
        <w:t>прочи</w:t>
      </w:r>
      <w:r w:rsidR="00CA002C" w:rsidRPr="00CD44F2">
        <w:rPr>
          <w:rFonts w:ascii="Times New Roman" w:hAnsi="Times New Roman"/>
          <w:sz w:val="28"/>
          <w:szCs w:val="28"/>
        </w:rPr>
        <w:t xml:space="preserve">ми контрольными мероприятиями. </w:t>
      </w:r>
    </w:p>
    <w:p w:rsidR="001D2D54" w:rsidRPr="0093106B" w:rsidRDefault="00D91ABB" w:rsidP="00CC6896">
      <w:pPr>
        <w:spacing w:line="240" w:lineRule="auto"/>
        <w:ind w:firstLine="709"/>
        <w:rPr>
          <w:szCs w:val="28"/>
        </w:rPr>
      </w:pPr>
      <w:r w:rsidRPr="0093106B">
        <w:rPr>
          <w:szCs w:val="28"/>
        </w:rPr>
        <w:t>О</w:t>
      </w:r>
      <w:r w:rsidR="001E12F7" w:rsidRPr="0093106B">
        <w:rPr>
          <w:szCs w:val="28"/>
        </w:rPr>
        <w:t>бъем выявленных</w:t>
      </w:r>
      <w:r w:rsidR="0065472A" w:rsidRPr="0093106B">
        <w:rPr>
          <w:szCs w:val="28"/>
        </w:rPr>
        <w:t xml:space="preserve"> </w:t>
      </w:r>
      <w:r w:rsidR="00064AA7" w:rsidRPr="0093106B">
        <w:rPr>
          <w:szCs w:val="28"/>
        </w:rPr>
        <w:t xml:space="preserve">финансовых </w:t>
      </w:r>
      <w:r w:rsidR="0065472A" w:rsidRPr="0093106B">
        <w:rPr>
          <w:szCs w:val="28"/>
        </w:rPr>
        <w:t>нарушений</w:t>
      </w:r>
      <w:r w:rsidR="007F1205" w:rsidRPr="0093106B">
        <w:rPr>
          <w:szCs w:val="28"/>
        </w:rPr>
        <w:t xml:space="preserve"> </w:t>
      </w:r>
      <w:r w:rsidR="00064AA7" w:rsidRPr="0093106B">
        <w:rPr>
          <w:szCs w:val="28"/>
        </w:rPr>
        <w:t xml:space="preserve">составил </w:t>
      </w:r>
      <w:r w:rsidR="00B953CD">
        <w:rPr>
          <w:szCs w:val="28"/>
        </w:rPr>
        <w:t xml:space="preserve">в общей сумме </w:t>
      </w:r>
      <w:r w:rsidR="00252F91" w:rsidRPr="0093106B">
        <w:rPr>
          <w:szCs w:val="28"/>
        </w:rPr>
        <w:t>4</w:t>
      </w:r>
      <w:r w:rsidR="0093106B" w:rsidRPr="0093106B">
        <w:rPr>
          <w:szCs w:val="28"/>
        </w:rPr>
        <w:t>5</w:t>
      </w:r>
      <w:r w:rsidR="00252F91" w:rsidRPr="0093106B">
        <w:rPr>
          <w:szCs w:val="28"/>
        </w:rPr>
        <w:t> 776,</w:t>
      </w:r>
      <w:r w:rsidR="00B953CD">
        <w:rPr>
          <w:szCs w:val="28"/>
        </w:rPr>
        <w:t>6</w:t>
      </w:r>
      <w:r w:rsidR="00064AA7" w:rsidRPr="0093106B">
        <w:rPr>
          <w:szCs w:val="28"/>
        </w:rPr>
        <w:t xml:space="preserve"> тыс. руб.</w:t>
      </w:r>
      <w:r w:rsidR="00620A19" w:rsidRPr="0093106B">
        <w:rPr>
          <w:szCs w:val="28"/>
        </w:rPr>
        <w:t xml:space="preserve"> </w:t>
      </w:r>
    </w:p>
    <w:p w:rsidR="001D2D54" w:rsidRPr="00CC6896" w:rsidRDefault="009D2E05" w:rsidP="0030605E">
      <w:pPr>
        <w:pStyle w:val="a7"/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CC6896">
        <w:rPr>
          <w:rFonts w:ascii="Times New Roman" w:hAnsi="Times New Roman"/>
          <w:sz w:val="28"/>
          <w:szCs w:val="28"/>
        </w:rPr>
        <w:t>Счетной палатой выявлено н</w:t>
      </w:r>
      <w:r w:rsidR="001D2D54" w:rsidRPr="00CC6896">
        <w:rPr>
          <w:rFonts w:ascii="Times New Roman" w:hAnsi="Times New Roman"/>
          <w:sz w:val="28"/>
          <w:szCs w:val="28"/>
        </w:rPr>
        <w:t>еэффективное использование бюджетных с</w:t>
      </w:r>
      <w:r w:rsidRPr="00CC6896">
        <w:rPr>
          <w:rFonts w:ascii="Times New Roman" w:hAnsi="Times New Roman"/>
          <w:sz w:val="28"/>
          <w:szCs w:val="28"/>
        </w:rPr>
        <w:t xml:space="preserve">редств на сумму </w:t>
      </w:r>
      <w:r w:rsidR="00CC6896" w:rsidRPr="00CC6896">
        <w:rPr>
          <w:rFonts w:ascii="Times New Roman" w:hAnsi="Times New Roman"/>
          <w:sz w:val="28"/>
          <w:szCs w:val="28"/>
        </w:rPr>
        <w:t>1 </w:t>
      </w:r>
      <w:r w:rsidR="00CC6896">
        <w:rPr>
          <w:rFonts w:ascii="Times New Roman" w:hAnsi="Times New Roman"/>
          <w:sz w:val="28"/>
          <w:szCs w:val="28"/>
        </w:rPr>
        <w:t>581</w:t>
      </w:r>
      <w:r w:rsidR="00CC6896" w:rsidRPr="00CC6896">
        <w:rPr>
          <w:rFonts w:ascii="Times New Roman" w:hAnsi="Times New Roman"/>
          <w:sz w:val="28"/>
          <w:szCs w:val="28"/>
        </w:rPr>
        <w:t>,9</w:t>
      </w:r>
      <w:r w:rsidRPr="00CC6896">
        <w:rPr>
          <w:rFonts w:ascii="Times New Roman" w:hAnsi="Times New Roman"/>
          <w:sz w:val="28"/>
          <w:szCs w:val="28"/>
        </w:rPr>
        <w:t xml:space="preserve"> тыс. руб.</w:t>
      </w:r>
    </w:p>
    <w:p w:rsidR="001D2D54" w:rsidRPr="0061673D" w:rsidRDefault="009D2E05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61673D">
        <w:rPr>
          <w:rFonts w:ascii="Times New Roman" w:hAnsi="Times New Roman"/>
          <w:sz w:val="28"/>
          <w:szCs w:val="28"/>
        </w:rPr>
        <w:t xml:space="preserve">Обнаружено </w:t>
      </w:r>
      <w:r w:rsidR="001D2D54" w:rsidRPr="0061673D">
        <w:rPr>
          <w:rFonts w:ascii="Times New Roman" w:hAnsi="Times New Roman"/>
          <w:sz w:val="28"/>
          <w:szCs w:val="28"/>
        </w:rPr>
        <w:t>нарушени</w:t>
      </w:r>
      <w:r w:rsidRPr="0061673D">
        <w:rPr>
          <w:rFonts w:ascii="Times New Roman" w:hAnsi="Times New Roman"/>
          <w:sz w:val="28"/>
          <w:szCs w:val="28"/>
        </w:rPr>
        <w:t>й</w:t>
      </w:r>
      <w:r w:rsidR="001D2D54" w:rsidRPr="0061673D">
        <w:rPr>
          <w:rFonts w:ascii="Times New Roman" w:hAnsi="Times New Roman"/>
          <w:sz w:val="28"/>
          <w:szCs w:val="28"/>
        </w:rPr>
        <w:t xml:space="preserve"> при ведении бухгалтерского учета на сумму </w:t>
      </w:r>
      <w:r w:rsidR="0061673D" w:rsidRPr="0061673D">
        <w:rPr>
          <w:rFonts w:ascii="Times New Roman" w:hAnsi="Times New Roman"/>
          <w:sz w:val="28"/>
          <w:szCs w:val="28"/>
        </w:rPr>
        <w:t>28 813, 9</w:t>
      </w:r>
      <w:r w:rsidR="001D2D54" w:rsidRPr="0061673D">
        <w:rPr>
          <w:rFonts w:ascii="Times New Roman" w:hAnsi="Times New Roman"/>
          <w:sz w:val="28"/>
          <w:szCs w:val="28"/>
        </w:rPr>
        <w:t xml:space="preserve"> тыс. руб.</w:t>
      </w:r>
    </w:p>
    <w:p w:rsidR="00C93B8C" w:rsidRDefault="003B07B2" w:rsidP="0030605E">
      <w:pPr>
        <w:spacing w:line="240" w:lineRule="auto"/>
        <w:ind w:firstLine="709"/>
        <w:rPr>
          <w:szCs w:val="28"/>
        </w:rPr>
      </w:pPr>
      <w:r w:rsidRPr="00CC6896">
        <w:rPr>
          <w:szCs w:val="28"/>
        </w:rPr>
        <w:t>Нецелевого использования бюджетных средств не выявлено.</w:t>
      </w:r>
    </w:p>
    <w:p w:rsidR="00CD44F2" w:rsidRPr="00CD44F2" w:rsidRDefault="00CD44F2" w:rsidP="00CD44F2">
      <w:pPr>
        <w:pStyle w:val="a7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92BCA">
        <w:rPr>
          <w:rFonts w:ascii="Times New Roman" w:hAnsi="Times New Roman"/>
          <w:sz w:val="28"/>
          <w:szCs w:val="28"/>
        </w:rPr>
        <w:t xml:space="preserve">В ходе внешней проверки бюджетной отчетности главных администраторов бюджетных средств проверено 2 522 066,2 тыс. руб. </w:t>
      </w:r>
    </w:p>
    <w:p w:rsidR="005918A5" w:rsidRDefault="000807C2" w:rsidP="0030605E">
      <w:pPr>
        <w:widowControl w:val="0"/>
        <w:spacing w:line="240" w:lineRule="auto"/>
        <w:ind w:firstLine="709"/>
        <w:rPr>
          <w:rFonts w:eastAsiaTheme="minorHAnsi"/>
          <w:szCs w:val="28"/>
        </w:rPr>
      </w:pPr>
      <w:r w:rsidRPr="000807C2">
        <w:rPr>
          <w:rFonts w:eastAsiaTheme="minorHAnsi"/>
          <w:szCs w:val="28"/>
        </w:rPr>
        <w:t>В течении 201</w:t>
      </w:r>
      <w:r w:rsidR="000104B2">
        <w:rPr>
          <w:rFonts w:eastAsiaTheme="minorHAnsi"/>
          <w:szCs w:val="28"/>
        </w:rPr>
        <w:t>9</w:t>
      </w:r>
      <w:r w:rsidRPr="000807C2">
        <w:rPr>
          <w:rFonts w:eastAsiaTheme="minorHAnsi"/>
          <w:szCs w:val="28"/>
        </w:rPr>
        <w:t xml:space="preserve"> года проведено </w:t>
      </w:r>
      <w:r w:rsidR="00A4675E">
        <w:rPr>
          <w:rFonts w:eastAsiaTheme="minorHAnsi"/>
          <w:szCs w:val="28"/>
        </w:rPr>
        <w:t>4</w:t>
      </w:r>
      <w:r w:rsidRPr="000807C2">
        <w:rPr>
          <w:rFonts w:eastAsiaTheme="minorHAnsi"/>
          <w:szCs w:val="28"/>
        </w:rPr>
        <w:t xml:space="preserve"> экспертно-аналитических мероприяти</w:t>
      </w:r>
      <w:r w:rsidR="00020853">
        <w:rPr>
          <w:rFonts w:eastAsiaTheme="minorHAnsi"/>
          <w:szCs w:val="28"/>
        </w:rPr>
        <w:t>й</w:t>
      </w:r>
      <w:r w:rsidR="005918A5">
        <w:rPr>
          <w:rFonts w:eastAsiaTheme="minorHAnsi"/>
          <w:szCs w:val="28"/>
        </w:rPr>
        <w:t>, в том числе:</w:t>
      </w:r>
    </w:p>
    <w:p w:rsidR="009E7364" w:rsidRPr="009E7364" w:rsidRDefault="009E7364" w:rsidP="0030605E">
      <w:pPr>
        <w:pStyle w:val="a7"/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1 экспертиза </w:t>
      </w:r>
      <w:r w:rsidRPr="00C33122">
        <w:rPr>
          <w:rFonts w:ascii="Times New Roman" w:hAnsi="Times New Roman"/>
          <w:sz w:val="28"/>
          <w:szCs w:val="28"/>
        </w:rPr>
        <w:t>годово</w:t>
      </w:r>
      <w:r>
        <w:rPr>
          <w:rFonts w:ascii="Times New Roman" w:hAnsi="Times New Roman"/>
          <w:sz w:val="28"/>
          <w:szCs w:val="28"/>
        </w:rPr>
        <w:t>го</w:t>
      </w:r>
      <w:r w:rsidRPr="00C33122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t>а</w:t>
      </w:r>
      <w:r w:rsidRPr="00C33122">
        <w:rPr>
          <w:rFonts w:ascii="Times New Roman" w:hAnsi="Times New Roman"/>
          <w:sz w:val="28"/>
          <w:szCs w:val="28"/>
        </w:rPr>
        <w:t xml:space="preserve"> об исполнении местного бюджета города Зеленогорска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в 201</w:t>
      </w:r>
      <w:r w:rsidR="000104B2">
        <w:rPr>
          <w:rFonts w:ascii="Times New Roman" w:eastAsiaTheme="minorHAnsi" w:hAnsi="Times New Roman"/>
          <w:sz w:val="28"/>
          <w:szCs w:val="28"/>
          <w:lang w:eastAsia="ru-RU"/>
        </w:rPr>
        <w:t>8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году;</w:t>
      </w:r>
    </w:p>
    <w:p w:rsidR="00155B11" w:rsidRPr="002C17CE" w:rsidRDefault="000104B2" w:rsidP="0030605E">
      <w:pPr>
        <w:pStyle w:val="a7"/>
        <w:widowControl w:val="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 xml:space="preserve"> экспертно-аналитических мероприятия </w:t>
      </w:r>
      <w:r w:rsidR="002C17CE" w:rsidRPr="002C17CE">
        <w:rPr>
          <w:rFonts w:ascii="Times New Roman" w:eastAsiaTheme="minorHAnsi" w:hAnsi="Times New Roman"/>
          <w:sz w:val="28"/>
          <w:szCs w:val="28"/>
          <w:lang w:eastAsia="ru-RU"/>
        </w:rPr>
        <w:t>п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>о внесени</w:t>
      </w:r>
      <w:r w:rsidR="002C17CE" w:rsidRPr="002C17CE"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 xml:space="preserve"> изменений в местный бюджет города Зеленогорска на 201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9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 xml:space="preserve"> год и плановый период 20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20 </w:t>
      </w:r>
      <w:r w:rsidRPr="0019350B">
        <w:rPr>
          <w:rFonts w:ascii="Times New Roman" w:eastAsiaTheme="minorHAnsi" w:hAnsi="Times New Roman"/>
          <w:sz w:val="28"/>
          <w:szCs w:val="28"/>
          <w:lang w:eastAsia="ru-RU"/>
        </w:rPr>
        <w:t xml:space="preserve">– 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>202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 xml:space="preserve"> годов;</w:t>
      </w:r>
    </w:p>
    <w:p w:rsidR="000807C2" w:rsidRDefault="003A5DD9" w:rsidP="0030605E">
      <w:pPr>
        <w:pStyle w:val="a7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2C17CE">
        <w:rPr>
          <w:rFonts w:ascii="Times New Roman" w:eastAsiaTheme="minorHAnsi" w:hAnsi="Times New Roman"/>
          <w:sz w:val="28"/>
          <w:szCs w:val="28"/>
          <w:lang w:eastAsia="ru-RU"/>
        </w:rPr>
        <w:t>1 экспертиза проекта о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 xml:space="preserve"> местном бюджете города Зеленогорска на 20</w:t>
      </w:r>
      <w:r w:rsidR="000104B2">
        <w:rPr>
          <w:rFonts w:ascii="Times New Roman" w:eastAsiaTheme="minorHAnsi" w:hAnsi="Times New Roman"/>
          <w:sz w:val="28"/>
          <w:szCs w:val="28"/>
          <w:lang w:eastAsia="ru-RU"/>
        </w:rPr>
        <w:t>20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 xml:space="preserve"> год и плановый период 202</w:t>
      </w:r>
      <w:r w:rsidR="000104B2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 w:rsidR="00155B11" w:rsidRPr="0019350B">
        <w:rPr>
          <w:rFonts w:ascii="Times New Roman" w:eastAsiaTheme="minorHAnsi" w:hAnsi="Times New Roman"/>
          <w:sz w:val="28"/>
          <w:szCs w:val="28"/>
          <w:lang w:eastAsia="ru-RU"/>
        </w:rPr>
        <w:t xml:space="preserve"> – 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>202</w:t>
      </w:r>
      <w:r w:rsidR="000104B2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 w:rsidR="00155B11" w:rsidRPr="002C17CE">
        <w:rPr>
          <w:rFonts w:ascii="Times New Roman" w:eastAsiaTheme="minorHAnsi" w:hAnsi="Times New Roman"/>
          <w:sz w:val="28"/>
          <w:szCs w:val="28"/>
          <w:lang w:eastAsia="ru-RU"/>
        </w:rPr>
        <w:t xml:space="preserve"> годов</w:t>
      </w:r>
      <w:r w:rsidRPr="002C17CE">
        <w:rPr>
          <w:rFonts w:ascii="Times New Roman" w:eastAsiaTheme="minorHAnsi" w:hAnsi="Times New Roman"/>
          <w:sz w:val="28"/>
          <w:szCs w:val="28"/>
          <w:lang w:eastAsia="ru-RU"/>
        </w:rPr>
        <w:t>.</w:t>
      </w:r>
    </w:p>
    <w:p w:rsidR="00E26935" w:rsidRPr="00E26935" w:rsidRDefault="00B023ED" w:rsidP="00B023ED">
      <w:pPr>
        <w:pStyle w:val="a7"/>
        <w:widowControl w:val="0"/>
        <w:tabs>
          <w:tab w:val="left" w:pos="993"/>
        </w:tabs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3 квартале 2019 года сотрудники Счетной палаты были привлечены в качестве экспертов </w:t>
      </w:r>
      <w:r w:rsidR="00E26935" w:rsidRPr="00E26935">
        <w:rPr>
          <w:rFonts w:ascii="Times New Roman" w:hAnsi="Times New Roman"/>
          <w:sz w:val="28"/>
          <w:szCs w:val="28"/>
        </w:rPr>
        <w:t>Прокуратурой ЗАТО г. Зеленогорска при осуществлении проверки исполнения бюджетного законодательства МКУ «Центр закупок, предпринимательства и обеспечения деятельности ОМС» при реализации национального проекта «Малое и среднее предпринимательство и поддержка индивидуальной предпринимательской инициативы»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. По итогам проверки Счетной палатой представлено заключение.</w:t>
      </w:r>
    </w:p>
    <w:p w:rsidR="0019350B" w:rsidRPr="0019350B" w:rsidRDefault="0019350B" w:rsidP="00E26935">
      <w:pPr>
        <w:pStyle w:val="a7"/>
        <w:widowControl w:val="0"/>
        <w:spacing w:after="0" w:line="240" w:lineRule="auto"/>
        <w:ind w:left="0" w:firstLine="709"/>
        <w:rPr>
          <w:rFonts w:ascii="Times New Roman" w:eastAsiaTheme="minorHAnsi" w:hAnsi="Times New Roman"/>
          <w:sz w:val="28"/>
          <w:szCs w:val="28"/>
          <w:lang w:eastAsia="ru-RU"/>
        </w:rPr>
      </w:pPr>
      <w:r w:rsidRPr="0019350B">
        <w:rPr>
          <w:rFonts w:ascii="Times New Roman" w:eastAsiaTheme="minorHAnsi" w:hAnsi="Times New Roman"/>
          <w:sz w:val="28"/>
          <w:szCs w:val="28"/>
          <w:lang w:eastAsia="ru-RU"/>
        </w:rPr>
        <w:t>Отчеты о результатах контрольных мероприятий, экспертно-аналитических мероприятиях в течении года представлялись Совету депутатов ЗАТО г. Зеленогорска, Главе ЗАТО г. Зеленогорска.</w:t>
      </w:r>
    </w:p>
    <w:p w:rsidR="0065472A" w:rsidRDefault="0065472A" w:rsidP="00E26935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D2E05">
        <w:rPr>
          <w:rFonts w:ascii="Times New Roman" w:hAnsi="Times New Roman"/>
          <w:sz w:val="28"/>
          <w:szCs w:val="28"/>
        </w:rPr>
        <w:t xml:space="preserve">По результатам проверок, проведенных </w:t>
      </w:r>
      <w:r w:rsidR="0001595D" w:rsidRPr="009D2E05">
        <w:rPr>
          <w:rFonts w:ascii="Times New Roman" w:hAnsi="Times New Roman"/>
          <w:sz w:val="28"/>
          <w:szCs w:val="28"/>
        </w:rPr>
        <w:t>Счетной палатой</w:t>
      </w:r>
      <w:r w:rsidRPr="009D2E05">
        <w:rPr>
          <w:rFonts w:ascii="Times New Roman" w:hAnsi="Times New Roman"/>
          <w:sz w:val="28"/>
          <w:szCs w:val="28"/>
        </w:rPr>
        <w:t xml:space="preserve"> в 201</w:t>
      </w:r>
      <w:r w:rsidR="00E26935">
        <w:rPr>
          <w:rFonts w:ascii="Times New Roman" w:hAnsi="Times New Roman"/>
          <w:sz w:val="28"/>
          <w:szCs w:val="28"/>
        </w:rPr>
        <w:t>9</w:t>
      </w:r>
      <w:r w:rsidRPr="009D2E05">
        <w:rPr>
          <w:rFonts w:ascii="Times New Roman" w:hAnsi="Times New Roman"/>
          <w:sz w:val="28"/>
          <w:szCs w:val="28"/>
        </w:rPr>
        <w:t xml:space="preserve"> году </w:t>
      </w:r>
      <w:r w:rsidR="0001595D" w:rsidRPr="00A4675E">
        <w:rPr>
          <w:rFonts w:ascii="Times New Roman" w:hAnsi="Times New Roman"/>
          <w:sz w:val="28"/>
          <w:szCs w:val="28"/>
        </w:rPr>
        <w:t xml:space="preserve">выписано </w:t>
      </w:r>
      <w:r w:rsidR="00A4675E" w:rsidRPr="00A4675E">
        <w:rPr>
          <w:rFonts w:ascii="Times New Roman" w:hAnsi="Times New Roman"/>
          <w:sz w:val="28"/>
          <w:szCs w:val="28"/>
        </w:rPr>
        <w:t>7</w:t>
      </w:r>
      <w:r w:rsidR="0001595D" w:rsidRPr="00A4675E">
        <w:rPr>
          <w:rFonts w:ascii="Times New Roman" w:hAnsi="Times New Roman"/>
          <w:sz w:val="28"/>
          <w:szCs w:val="28"/>
        </w:rPr>
        <w:t xml:space="preserve"> представлени</w:t>
      </w:r>
      <w:r w:rsidR="009D2E05" w:rsidRPr="00A4675E">
        <w:rPr>
          <w:rFonts w:ascii="Times New Roman" w:hAnsi="Times New Roman"/>
          <w:sz w:val="28"/>
          <w:szCs w:val="28"/>
        </w:rPr>
        <w:t>й</w:t>
      </w:r>
      <w:r w:rsidR="00A4675E" w:rsidRPr="00A4675E">
        <w:rPr>
          <w:rFonts w:ascii="Times New Roman" w:hAnsi="Times New Roman"/>
          <w:sz w:val="28"/>
          <w:szCs w:val="28"/>
        </w:rPr>
        <w:t>.</w:t>
      </w:r>
      <w:r w:rsidR="0050001B" w:rsidRPr="009D2E05">
        <w:rPr>
          <w:rFonts w:ascii="Times New Roman" w:hAnsi="Times New Roman"/>
          <w:sz w:val="28"/>
          <w:szCs w:val="28"/>
        </w:rPr>
        <w:t xml:space="preserve"> </w:t>
      </w:r>
      <w:r w:rsidR="001560A0" w:rsidRPr="009D2E05">
        <w:rPr>
          <w:rFonts w:ascii="Times New Roman" w:hAnsi="Times New Roman"/>
          <w:sz w:val="28"/>
          <w:szCs w:val="28"/>
        </w:rPr>
        <w:t xml:space="preserve">По результатам выписанных представлений к дисциплинарной ответственности </w:t>
      </w:r>
      <w:r w:rsidR="001560A0" w:rsidRPr="00A4675E">
        <w:rPr>
          <w:rFonts w:ascii="Times New Roman" w:hAnsi="Times New Roman"/>
          <w:sz w:val="28"/>
          <w:szCs w:val="28"/>
        </w:rPr>
        <w:t xml:space="preserve">привлечено </w:t>
      </w:r>
      <w:r w:rsidR="00A4675E">
        <w:rPr>
          <w:rFonts w:ascii="Times New Roman" w:hAnsi="Times New Roman"/>
          <w:sz w:val="28"/>
          <w:szCs w:val="28"/>
        </w:rPr>
        <w:t>11</w:t>
      </w:r>
      <w:r w:rsidR="00495F75" w:rsidRPr="00A4675E">
        <w:rPr>
          <w:rFonts w:ascii="Times New Roman" w:hAnsi="Times New Roman"/>
          <w:sz w:val="28"/>
          <w:szCs w:val="28"/>
        </w:rPr>
        <w:t xml:space="preserve"> должностных лиц</w:t>
      </w:r>
      <w:r w:rsidR="00D84B6D">
        <w:rPr>
          <w:rFonts w:ascii="Times New Roman" w:hAnsi="Times New Roman"/>
          <w:sz w:val="28"/>
          <w:szCs w:val="28"/>
        </w:rPr>
        <w:t>, к административной ответственности привлечено 4 должностных лица.</w:t>
      </w:r>
    </w:p>
    <w:p w:rsidR="00D84B6D" w:rsidRPr="009D2E05" w:rsidRDefault="00D84B6D" w:rsidP="00E26935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контрольного мероприятия 2018 года в 2019 году </w:t>
      </w:r>
      <w:r w:rsidR="00C31C21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МУП ЭС оплачена просроченная кредиторская задолженность в местный бюджет города Зеленогорска в размере 2 444,2 тыс. руб.</w:t>
      </w:r>
    </w:p>
    <w:p w:rsidR="00835DD8" w:rsidRPr="00835DD8" w:rsidRDefault="0050001B" w:rsidP="00835DD8">
      <w:pPr>
        <w:pStyle w:val="a7"/>
        <w:widowControl w:val="0"/>
        <w:spacing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04BDA">
        <w:rPr>
          <w:rFonts w:ascii="Times New Roman" w:hAnsi="Times New Roman"/>
          <w:sz w:val="28"/>
          <w:szCs w:val="28"/>
        </w:rPr>
        <w:t>Б</w:t>
      </w:r>
      <w:r w:rsidR="0065472A" w:rsidRPr="00704BDA">
        <w:rPr>
          <w:rFonts w:ascii="Times New Roman" w:hAnsi="Times New Roman"/>
          <w:sz w:val="28"/>
          <w:szCs w:val="28"/>
        </w:rPr>
        <w:t xml:space="preserve">ольшая часть предложений </w:t>
      </w:r>
      <w:r w:rsidR="004F1261" w:rsidRPr="00704BDA">
        <w:rPr>
          <w:rFonts w:ascii="Times New Roman" w:hAnsi="Times New Roman"/>
          <w:sz w:val="28"/>
          <w:szCs w:val="28"/>
        </w:rPr>
        <w:t>Счетной палаты</w:t>
      </w:r>
      <w:r w:rsidR="0065472A" w:rsidRPr="00704BDA">
        <w:rPr>
          <w:rFonts w:ascii="Times New Roman" w:hAnsi="Times New Roman"/>
          <w:sz w:val="28"/>
          <w:szCs w:val="28"/>
        </w:rPr>
        <w:t xml:space="preserve"> учтена </w:t>
      </w:r>
      <w:r w:rsidR="004F1261" w:rsidRPr="00704BDA">
        <w:rPr>
          <w:rFonts w:ascii="Times New Roman" w:hAnsi="Times New Roman"/>
          <w:sz w:val="28"/>
          <w:szCs w:val="28"/>
        </w:rPr>
        <w:t>муниципальными учреждениями</w:t>
      </w:r>
      <w:r w:rsidR="001560A0" w:rsidRPr="00704BDA">
        <w:rPr>
          <w:rFonts w:ascii="Times New Roman" w:hAnsi="Times New Roman"/>
          <w:sz w:val="28"/>
          <w:szCs w:val="28"/>
        </w:rPr>
        <w:t xml:space="preserve"> </w:t>
      </w:r>
      <w:r w:rsidR="002C2D80">
        <w:rPr>
          <w:rFonts w:ascii="Times New Roman" w:hAnsi="Times New Roman"/>
          <w:sz w:val="28"/>
          <w:szCs w:val="28"/>
        </w:rPr>
        <w:t xml:space="preserve">и предприятиями </w:t>
      </w:r>
      <w:r w:rsidR="001560A0" w:rsidRPr="00704BDA">
        <w:rPr>
          <w:rFonts w:ascii="Times New Roman" w:hAnsi="Times New Roman"/>
          <w:sz w:val="28"/>
          <w:szCs w:val="28"/>
        </w:rPr>
        <w:t>в д</w:t>
      </w:r>
      <w:r w:rsidR="004F1261" w:rsidRPr="00704BDA">
        <w:rPr>
          <w:rFonts w:ascii="Times New Roman" w:hAnsi="Times New Roman"/>
          <w:sz w:val="28"/>
          <w:szCs w:val="28"/>
        </w:rPr>
        <w:t>альнейшей работе.</w:t>
      </w:r>
    </w:p>
    <w:p w:rsidR="006E0AE3" w:rsidRPr="006E0AE3" w:rsidRDefault="004F1261" w:rsidP="00835DD8">
      <w:pPr>
        <w:pStyle w:val="a7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>Контрольная деятельность</w:t>
      </w:r>
      <w:r w:rsidR="006E0AE3">
        <w:rPr>
          <w:rFonts w:ascii="Times New Roman" w:hAnsi="Times New Roman"/>
          <w:b/>
          <w:sz w:val="28"/>
          <w:szCs w:val="28"/>
        </w:rPr>
        <w:t xml:space="preserve"> в 201</w:t>
      </w:r>
      <w:r w:rsidR="00613C2D">
        <w:rPr>
          <w:rFonts w:ascii="Times New Roman" w:hAnsi="Times New Roman"/>
          <w:b/>
          <w:sz w:val="28"/>
          <w:szCs w:val="28"/>
        </w:rPr>
        <w:t>9</w:t>
      </w:r>
      <w:r w:rsidR="006E0AE3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E51B8" w:rsidRDefault="00DF5F8E" w:rsidP="0030605E">
      <w:pPr>
        <w:pStyle w:val="a7"/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4.1 </w:t>
      </w:r>
      <w:r w:rsidR="001A0DF4" w:rsidRPr="001A0DF4">
        <w:rPr>
          <w:rFonts w:ascii="Times New Roman" w:hAnsi="Times New Roman"/>
          <w:b/>
          <w:sz w:val="28"/>
          <w:szCs w:val="28"/>
        </w:rPr>
        <w:t>Аудит муниципальных бюджетных учреждений города Зеленогорска  в сфере закупок товаров, работ, услуг для обеспечения муниципальных нужд за 2018 год</w:t>
      </w:r>
    </w:p>
    <w:p w:rsidR="0035761D" w:rsidRDefault="0035761D" w:rsidP="0030605E">
      <w:pPr>
        <w:widowControl w:val="0"/>
        <w:spacing w:line="240" w:lineRule="auto"/>
        <w:ind w:firstLine="709"/>
        <w:rPr>
          <w:spacing w:val="-1"/>
        </w:rPr>
      </w:pPr>
      <w:r>
        <w:rPr>
          <w:spacing w:val="-1"/>
        </w:rPr>
        <w:t xml:space="preserve">Срок проведения контрольного мероприятия: с </w:t>
      </w:r>
      <w:r w:rsidR="00362A7A">
        <w:rPr>
          <w:spacing w:val="-1"/>
        </w:rPr>
        <w:t>05</w:t>
      </w:r>
      <w:r>
        <w:rPr>
          <w:spacing w:val="-1"/>
        </w:rPr>
        <w:t>.0</w:t>
      </w:r>
      <w:r w:rsidR="00362A7A">
        <w:rPr>
          <w:spacing w:val="-1"/>
        </w:rPr>
        <w:t>3</w:t>
      </w:r>
      <w:r>
        <w:rPr>
          <w:spacing w:val="-1"/>
        </w:rPr>
        <w:t>.201</w:t>
      </w:r>
      <w:r w:rsidR="00362A7A">
        <w:rPr>
          <w:spacing w:val="-1"/>
        </w:rPr>
        <w:t>9</w:t>
      </w:r>
      <w:r>
        <w:rPr>
          <w:spacing w:val="-1"/>
        </w:rPr>
        <w:t xml:space="preserve"> по </w:t>
      </w:r>
      <w:r w:rsidR="00362A7A">
        <w:rPr>
          <w:spacing w:val="-1"/>
        </w:rPr>
        <w:t>29</w:t>
      </w:r>
      <w:r>
        <w:rPr>
          <w:spacing w:val="-1"/>
        </w:rPr>
        <w:t>.0</w:t>
      </w:r>
      <w:r w:rsidR="00362A7A">
        <w:rPr>
          <w:spacing w:val="-1"/>
        </w:rPr>
        <w:t>4</w:t>
      </w:r>
      <w:r>
        <w:rPr>
          <w:spacing w:val="-1"/>
        </w:rPr>
        <w:t>.201</w:t>
      </w:r>
      <w:r w:rsidR="00362A7A">
        <w:rPr>
          <w:spacing w:val="-1"/>
        </w:rPr>
        <w:t>9</w:t>
      </w:r>
      <w:r>
        <w:rPr>
          <w:spacing w:val="-1"/>
        </w:rPr>
        <w:t>.</w:t>
      </w:r>
    </w:p>
    <w:p w:rsidR="001F5BD5" w:rsidRDefault="001F5BD5" w:rsidP="0030605E">
      <w:pPr>
        <w:widowControl w:val="0"/>
        <w:spacing w:line="240" w:lineRule="auto"/>
        <w:ind w:firstLine="709"/>
        <w:rPr>
          <w:spacing w:val="-1"/>
        </w:rPr>
      </w:pPr>
      <w:r>
        <w:rPr>
          <w:spacing w:val="-1"/>
        </w:rPr>
        <w:t>Объектами контрольного мероприятия являлись 8 муниципальных учреждений г. Зеленогорска.</w:t>
      </w:r>
    </w:p>
    <w:p w:rsidR="00532E9B" w:rsidRPr="00D63EB7" w:rsidRDefault="00532E9B" w:rsidP="0030605E">
      <w:pPr>
        <w:widowControl w:val="0"/>
        <w:spacing w:line="240" w:lineRule="auto"/>
        <w:ind w:firstLine="709"/>
      </w:pPr>
      <w:r w:rsidRPr="00D63EB7">
        <w:rPr>
          <w:spacing w:val="-1"/>
        </w:rPr>
        <w:t>Вопросы</w:t>
      </w:r>
      <w:r w:rsidRPr="00D63EB7">
        <w:t xml:space="preserve"> </w:t>
      </w:r>
      <w:r w:rsidRPr="00D63EB7">
        <w:rPr>
          <w:spacing w:val="-1"/>
        </w:rPr>
        <w:t>контрольного</w:t>
      </w:r>
      <w:r w:rsidRPr="00D63EB7">
        <w:rPr>
          <w:spacing w:val="1"/>
        </w:rPr>
        <w:t xml:space="preserve"> </w:t>
      </w:r>
      <w:r w:rsidRPr="00D63EB7">
        <w:rPr>
          <w:spacing w:val="-1"/>
        </w:rPr>
        <w:t>мероприятия:</w:t>
      </w:r>
    </w:p>
    <w:p w:rsidR="00B113FF" w:rsidRPr="00B113FF" w:rsidRDefault="00B113FF" w:rsidP="0030605E">
      <w:pPr>
        <w:widowControl w:val="0"/>
        <w:spacing w:line="240" w:lineRule="auto"/>
        <w:ind w:right="-1" w:firstLine="709"/>
      </w:pPr>
      <w:r w:rsidRPr="00B113FF">
        <w:t>1. Проверка, анализ и оценка информации о законности, целесообразности, обоснованности (в том числе анализ и оценка процедуры планирования обоснования закупок и обоснованности потребности в закупках), своевременности, эффективности и результативности расходов на закупки по планируемым к заключению, заключенным и исполненным контрактам.</w:t>
      </w:r>
    </w:p>
    <w:p w:rsidR="00B113FF" w:rsidRDefault="00B113FF" w:rsidP="0030605E">
      <w:pPr>
        <w:widowControl w:val="0"/>
        <w:spacing w:line="240" w:lineRule="auto"/>
        <w:ind w:right="-1" w:firstLine="709"/>
      </w:pPr>
      <w:r w:rsidRPr="00B113FF">
        <w:t>2. Выявление отклонений, нарушений и недостатков в сфере закупок, установление причин и подготовка предложений, направленных на их устранение.</w:t>
      </w:r>
    </w:p>
    <w:p w:rsidR="001F5BD5" w:rsidRDefault="001F5BD5" w:rsidP="0030605E">
      <w:pPr>
        <w:widowControl w:val="0"/>
        <w:spacing w:line="240" w:lineRule="auto"/>
        <w:ind w:right="-1" w:firstLine="709"/>
      </w:pPr>
      <w:r>
        <w:t>Выводы:</w:t>
      </w:r>
    </w:p>
    <w:p w:rsidR="003F7204" w:rsidRDefault="003F7204" w:rsidP="0030605E">
      <w:pPr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  <w:lang w:eastAsia="en-US"/>
        </w:rPr>
      </w:pPr>
      <w:r w:rsidRPr="003F7204">
        <w:rPr>
          <w:szCs w:val="28"/>
        </w:rPr>
        <w:t>Аудитом в сфере закупок охвачены бюджетные средства в размере 72 564,</w:t>
      </w:r>
      <w:r w:rsidR="00B109B3">
        <w:rPr>
          <w:szCs w:val="28"/>
        </w:rPr>
        <w:t>9</w:t>
      </w:r>
      <w:r w:rsidRPr="003F7204">
        <w:rPr>
          <w:b/>
          <w:szCs w:val="28"/>
        </w:rPr>
        <w:t xml:space="preserve"> </w:t>
      </w:r>
      <w:r w:rsidRPr="003F7204">
        <w:rPr>
          <w:szCs w:val="28"/>
        </w:rPr>
        <w:t>тыс. руб., что составляет 3,32 % от всех расходов бюджета города Зеленогорска за 2018 год.</w:t>
      </w:r>
    </w:p>
    <w:p w:rsidR="00256B9F" w:rsidRPr="003F7204" w:rsidRDefault="00256B9F" w:rsidP="0030605E">
      <w:pPr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МБОУ «СОШ № 161», МБУ ДО «ЦО «Перспектива»</w:t>
      </w:r>
      <w:r w:rsidR="00F87317">
        <w:rPr>
          <w:rFonts w:eastAsiaTheme="minorHAnsi"/>
          <w:szCs w:val="28"/>
          <w:lang w:eastAsia="en-US"/>
        </w:rPr>
        <w:t>,</w:t>
      </w:r>
      <w:r w:rsidR="00671A5C">
        <w:rPr>
          <w:rFonts w:eastAsiaTheme="minorHAnsi"/>
          <w:szCs w:val="28"/>
          <w:lang w:eastAsia="en-US"/>
        </w:rPr>
        <w:t xml:space="preserve">                                </w:t>
      </w:r>
      <w:r w:rsidR="00843BC0">
        <w:rPr>
          <w:rFonts w:eastAsiaTheme="minorHAnsi"/>
          <w:szCs w:val="28"/>
          <w:lang w:eastAsia="en-US"/>
        </w:rPr>
        <w:t xml:space="preserve"> </w:t>
      </w:r>
      <w:r w:rsidR="00F87317">
        <w:rPr>
          <w:rFonts w:eastAsiaTheme="minorHAnsi"/>
          <w:szCs w:val="28"/>
          <w:lang w:eastAsia="en-US"/>
        </w:rPr>
        <w:t xml:space="preserve">МБОУ «СОШ № 175», </w:t>
      </w:r>
      <w:r w:rsidR="002C2D80">
        <w:rPr>
          <w:rFonts w:eastAsiaTheme="minorHAnsi"/>
          <w:szCs w:val="28"/>
          <w:lang w:eastAsia="en-US"/>
        </w:rPr>
        <w:t>МБУ «Центр соцобслуживания г</w:t>
      </w:r>
      <w:r w:rsidR="00843BC0">
        <w:rPr>
          <w:rFonts w:eastAsiaTheme="minorHAnsi"/>
          <w:szCs w:val="28"/>
          <w:lang w:eastAsia="en-US"/>
        </w:rPr>
        <w:t xml:space="preserve">. </w:t>
      </w:r>
      <w:r w:rsidR="002C2D80">
        <w:rPr>
          <w:rFonts w:eastAsiaTheme="minorHAnsi"/>
          <w:szCs w:val="28"/>
          <w:lang w:eastAsia="en-US"/>
        </w:rPr>
        <w:t>Зеленогорска»</w:t>
      </w:r>
      <w:r>
        <w:rPr>
          <w:rFonts w:eastAsiaTheme="minorHAnsi"/>
          <w:szCs w:val="28"/>
          <w:lang w:eastAsia="en-US"/>
        </w:rPr>
        <w:t xml:space="preserve"> процесс организации закупочной деятельности, процедура планирования закупок </w:t>
      </w:r>
      <w:r w:rsidR="00F87317">
        <w:rPr>
          <w:rFonts w:eastAsiaTheme="minorHAnsi"/>
          <w:szCs w:val="28"/>
          <w:lang w:eastAsia="en-US"/>
        </w:rPr>
        <w:t xml:space="preserve">в основном </w:t>
      </w:r>
      <w:r>
        <w:rPr>
          <w:rFonts w:eastAsiaTheme="minorHAnsi"/>
          <w:szCs w:val="28"/>
          <w:lang w:eastAsia="en-US"/>
        </w:rPr>
        <w:t>соответствует требованиям Федерального закона № 44-ФЗ.</w:t>
      </w:r>
    </w:p>
    <w:p w:rsidR="003F7204" w:rsidRPr="003F7204" w:rsidRDefault="003F7204" w:rsidP="0030605E">
      <w:pPr>
        <w:numPr>
          <w:ilvl w:val="0"/>
          <w:numId w:val="16"/>
        </w:numPr>
        <w:tabs>
          <w:tab w:val="left" w:pos="709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3F7204">
        <w:rPr>
          <w:szCs w:val="28"/>
        </w:rPr>
        <w:t>Общая сумма экономии в результате проведения закупок конкурентными способами за 2018 год составила 3 310,</w:t>
      </w:r>
      <w:r w:rsidR="00B109B3">
        <w:rPr>
          <w:szCs w:val="28"/>
        </w:rPr>
        <w:t>7</w:t>
      </w:r>
      <w:r w:rsidRPr="003F7204">
        <w:rPr>
          <w:szCs w:val="28"/>
        </w:rPr>
        <w:t xml:space="preserve"> тыс. руб.</w:t>
      </w:r>
    </w:p>
    <w:p w:rsidR="003F7204" w:rsidRPr="003F7204" w:rsidRDefault="00D21F00" w:rsidP="0030605E">
      <w:pPr>
        <w:numPr>
          <w:ilvl w:val="0"/>
          <w:numId w:val="16"/>
        </w:numPr>
        <w:tabs>
          <w:tab w:val="left" w:pos="709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Отмечен</w:t>
      </w:r>
      <w:r w:rsidR="003F7204" w:rsidRPr="003F7204">
        <w:rPr>
          <w:szCs w:val="28"/>
        </w:rPr>
        <w:t xml:space="preserve"> факт снижения стоимости муниципального контракта на </w:t>
      </w:r>
      <w:r w:rsidR="00671A5C">
        <w:rPr>
          <w:szCs w:val="28"/>
        </w:rPr>
        <w:t xml:space="preserve">           </w:t>
      </w:r>
      <w:r w:rsidR="003F7204" w:rsidRPr="003F7204">
        <w:rPr>
          <w:szCs w:val="28"/>
        </w:rPr>
        <w:t>587,</w:t>
      </w:r>
      <w:r w:rsidR="00B109B3">
        <w:rPr>
          <w:szCs w:val="28"/>
        </w:rPr>
        <w:t>6</w:t>
      </w:r>
      <w:r w:rsidR="003F7204" w:rsidRPr="003F7204">
        <w:rPr>
          <w:szCs w:val="28"/>
        </w:rPr>
        <w:t xml:space="preserve"> тыс. руб. или на 100 % от НМЦК на услуги по организации питания. Муниципальный контракт исполнен на сумму 0,01 руб. без нарушений со стороны исполнителя.</w:t>
      </w:r>
    </w:p>
    <w:p w:rsidR="003F7204" w:rsidRPr="003F7204" w:rsidRDefault="003F7204" w:rsidP="0030605E">
      <w:pPr>
        <w:numPr>
          <w:ilvl w:val="0"/>
          <w:numId w:val="16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</w:rPr>
      </w:pPr>
      <w:r w:rsidRPr="003F7204">
        <w:rPr>
          <w:szCs w:val="28"/>
        </w:rPr>
        <w:t>В ходе контрольного мероприятия выявлены следующие виды нарушений законодательства в сфере закупок товаров, работ, услуг:</w:t>
      </w:r>
    </w:p>
    <w:p w:rsidR="007615E0" w:rsidRDefault="007615E0" w:rsidP="0030605E">
      <w:pPr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rFonts w:eastAsia="Calibri"/>
          <w:szCs w:val="28"/>
          <w:lang w:eastAsia="en-US"/>
        </w:rPr>
      </w:pPr>
      <w:r w:rsidRPr="003F7204">
        <w:rPr>
          <w:rFonts w:eastAsia="Calibri"/>
          <w:szCs w:val="28"/>
          <w:lang w:eastAsia="en-US"/>
        </w:rPr>
        <w:t>выявлены закупки с признаками дробления;</w:t>
      </w:r>
    </w:p>
    <w:p w:rsidR="00BF0D69" w:rsidRPr="00BF0D69" w:rsidRDefault="00BF0D69" w:rsidP="0030605E">
      <w:pPr>
        <w:numPr>
          <w:ilvl w:val="0"/>
          <w:numId w:val="17"/>
        </w:numPr>
        <w:tabs>
          <w:tab w:val="left" w:pos="993"/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3F7204">
        <w:rPr>
          <w:szCs w:val="28"/>
        </w:rPr>
        <w:t>выявлена неэффективная претензионная деятельность в одном учреждении, отсутствие претензи</w:t>
      </w:r>
      <w:r>
        <w:rPr>
          <w:szCs w:val="28"/>
        </w:rPr>
        <w:t>онной работы в пяти учреждениях;</w:t>
      </w:r>
    </w:p>
    <w:p w:rsidR="003F7204" w:rsidRPr="003F7204" w:rsidRDefault="003F7204" w:rsidP="0030605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  <w:shd w:val="clear" w:color="auto" w:fill="FFFFFF"/>
        </w:rPr>
      </w:pPr>
      <w:r w:rsidRPr="003F7204">
        <w:rPr>
          <w:szCs w:val="28"/>
          <w:shd w:val="clear" w:color="auto" w:fill="FFFFFF"/>
        </w:rPr>
        <w:t>нарушение по несоответствию срока действия банковской гарантии, являющейся обеспечением исполнения контракта;</w:t>
      </w:r>
    </w:p>
    <w:p w:rsidR="003F7204" w:rsidRPr="003F7204" w:rsidRDefault="003F7204" w:rsidP="0030605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  <w:shd w:val="clear" w:color="auto" w:fill="FFFFFF"/>
        </w:rPr>
      </w:pPr>
      <w:r w:rsidRPr="003F7204">
        <w:rPr>
          <w:szCs w:val="28"/>
          <w:shd w:val="clear" w:color="auto" w:fill="FFFFFF"/>
        </w:rPr>
        <w:t>нарушение при выборе способа определения поставщика (подрядчика, исполнителя) при закупке у единственного поставщика (подрядчика, исполнителя) с превышением максимального объема закупки;</w:t>
      </w:r>
    </w:p>
    <w:p w:rsidR="003F7204" w:rsidRPr="003F7204" w:rsidRDefault="003F7204" w:rsidP="0030605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  <w:shd w:val="clear" w:color="auto" w:fill="FFFFFF"/>
        </w:rPr>
      </w:pPr>
      <w:r w:rsidRPr="003F7204">
        <w:rPr>
          <w:szCs w:val="28"/>
          <w:shd w:val="clear" w:color="auto" w:fill="FFFFFF"/>
        </w:rPr>
        <w:t>изменение существенных условий контракта при его исполнении;</w:t>
      </w:r>
    </w:p>
    <w:p w:rsidR="003F7204" w:rsidRPr="003F7204" w:rsidRDefault="003F7204" w:rsidP="0030605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  <w:shd w:val="clear" w:color="auto" w:fill="FFFFFF"/>
        </w:rPr>
      </w:pPr>
      <w:r w:rsidRPr="003F7204">
        <w:rPr>
          <w:szCs w:val="28"/>
          <w:shd w:val="clear" w:color="auto" w:fill="FFFFFF"/>
        </w:rPr>
        <w:t>отсутствие в контрактах (договорах) обязательных условий при заключении и исполнении контрактов (договоров);</w:t>
      </w:r>
    </w:p>
    <w:p w:rsidR="003F7204" w:rsidRPr="003F7204" w:rsidRDefault="003F7204" w:rsidP="0030605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  <w:shd w:val="clear" w:color="auto" w:fill="FFFFFF"/>
        </w:rPr>
      </w:pPr>
      <w:r w:rsidRPr="003F7204">
        <w:rPr>
          <w:szCs w:val="28"/>
          <w:shd w:val="clear" w:color="auto" w:fill="FFFFFF"/>
        </w:rPr>
        <w:t>нарушение по неверному расчету размера обеспечения исполнения контракта;</w:t>
      </w:r>
    </w:p>
    <w:p w:rsidR="003F7204" w:rsidRPr="00BF0D69" w:rsidRDefault="003F7204" w:rsidP="0030605E">
      <w:pPr>
        <w:numPr>
          <w:ilvl w:val="0"/>
          <w:numId w:val="17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  <w:lang w:eastAsia="en-US"/>
        </w:rPr>
      </w:pPr>
      <w:r w:rsidRPr="003F7204">
        <w:rPr>
          <w:rFonts w:eastAsia="Calibri"/>
          <w:szCs w:val="28"/>
          <w:lang w:eastAsia="en-US"/>
        </w:rPr>
        <w:t>нарушение сроков размещения</w:t>
      </w:r>
      <w:r w:rsidRPr="003F7204">
        <w:rPr>
          <w:szCs w:val="28"/>
          <w:lang w:eastAsia="en-US"/>
        </w:rPr>
        <w:t xml:space="preserve"> в </w:t>
      </w:r>
      <w:r w:rsidR="00D21F00">
        <w:rPr>
          <w:szCs w:val="28"/>
          <w:lang w:eastAsia="en-US"/>
        </w:rPr>
        <w:t>е</w:t>
      </w:r>
      <w:r w:rsidR="00BF0D69">
        <w:rPr>
          <w:szCs w:val="28"/>
          <w:lang w:eastAsia="en-US"/>
        </w:rPr>
        <w:t>диной информационной системе</w:t>
      </w:r>
      <w:r w:rsidRPr="003F7204">
        <w:rPr>
          <w:szCs w:val="28"/>
          <w:lang w:eastAsia="en-US"/>
        </w:rPr>
        <w:t xml:space="preserve"> </w:t>
      </w:r>
      <w:r w:rsidRPr="00BF0D69">
        <w:rPr>
          <w:szCs w:val="28"/>
          <w:lang w:eastAsia="en-US"/>
        </w:rPr>
        <w:t>отчет</w:t>
      </w:r>
      <w:r w:rsidR="00BF0D69">
        <w:rPr>
          <w:szCs w:val="28"/>
          <w:lang w:eastAsia="en-US"/>
        </w:rPr>
        <w:t>ов</w:t>
      </w:r>
      <w:r w:rsidRPr="00BF0D69">
        <w:rPr>
          <w:szCs w:val="28"/>
          <w:lang w:eastAsia="en-US"/>
        </w:rPr>
        <w:t xml:space="preserve"> об исполнении государственного (муниципального) контракта и (или) о результатах отдельного этапа его исполнения</w:t>
      </w:r>
      <w:r w:rsidR="00BF0D69">
        <w:rPr>
          <w:szCs w:val="28"/>
          <w:lang w:eastAsia="en-US"/>
        </w:rPr>
        <w:t>.</w:t>
      </w:r>
    </w:p>
    <w:p w:rsidR="003F7204" w:rsidRPr="003F7204" w:rsidRDefault="00BF0D69" w:rsidP="0030605E">
      <w:pPr>
        <w:numPr>
          <w:ilvl w:val="0"/>
          <w:numId w:val="16"/>
        </w:numPr>
        <w:tabs>
          <w:tab w:val="left" w:pos="993"/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>
        <w:rPr>
          <w:szCs w:val="28"/>
        </w:rPr>
        <w:t>П</w:t>
      </w:r>
      <w:r w:rsidR="003F2A49">
        <w:rPr>
          <w:szCs w:val="28"/>
        </w:rPr>
        <w:t>рочие нарушения</w:t>
      </w:r>
      <w:r w:rsidR="003F7204" w:rsidRPr="003F7204">
        <w:rPr>
          <w:szCs w:val="28"/>
        </w:rPr>
        <w:t>:</w:t>
      </w:r>
    </w:p>
    <w:p w:rsidR="003F7204" w:rsidRPr="003F7204" w:rsidRDefault="003F7204" w:rsidP="0030605E">
      <w:pPr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</w:rPr>
      </w:pPr>
      <w:r w:rsidRPr="003F7204">
        <w:rPr>
          <w:szCs w:val="28"/>
        </w:rPr>
        <w:t>необоснованное включение в сметную стоимость резерва средств на непредвиденные работы и затраты оказало влияние на завышение стоимости работ;</w:t>
      </w:r>
    </w:p>
    <w:p w:rsidR="003F7204" w:rsidRPr="003F7204" w:rsidRDefault="003F7204" w:rsidP="0030605E">
      <w:pPr>
        <w:numPr>
          <w:ilvl w:val="0"/>
          <w:numId w:val="15"/>
        </w:numPr>
        <w:tabs>
          <w:tab w:val="left" w:pos="993"/>
          <w:tab w:val="left" w:pos="1134"/>
        </w:tabs>
        <w:spacing w:after="160" w:line="240" w:lineRule="auto"/>
        <w:ind w:left="0" w:firstLine="709"/>
        <w:contextualSpacing/>
        <w:rPr>
          <w:szCs w:val="28"/>
        </w:rPr>
      </w:pPr>
      <w:r w:rsidRPr="003F7204">
        <w:rPr>
          <w:rFonts w:eastAsiaTheme="minorHAnsi"/>
          <w:szCs w:val="28"/>
          <w:shd w:val="clear" w:color="auto" w:fill="FFFFFF"/>
        </w:rPr>
        <w:t>принятие бюджетного обязательства при отсутствии утвержденных бюджетных ассигнований и лимитов бюджетных обязательств;</w:t>
      </w:r>
    </w:p>
    <w:p w:rsidR="003F7204" w:rsidRPr="003F7204" w:rsidRDefault="003F7204" w:rsidP="0030605E">
      <w:pPr>
        <w:numPr>
          <w:ilvl w:val="0"/>
          <w:numId w:val="15"/>
        </w:numPr>
        <w:tabs>
          <w:tab w:val="left" w:pos="993"/>
          <w:tab w:val="left" w:pos="1134"/>
        </w:tabs>
        <w:spacing w:after="160" w:line="240" w:lineRule="auto"/>
        <w:ind w:left="0" w:firstLine="709"/>
        <w:contextualSpacing/>
        <w:rPr>
          <w:szCs w:val="28"/>
        </w:rPr>
      </w:pPr>
      <w:r w:rsidRPr="003F7204">
        <w:rPr>
          <w:szCs w:val="28"/>
          <w:lang w:eastAsia="en-US"/>
        </w:rPr>
        <w:t>на четырех объектах контрольного мероприятия выявлены случаи неэффективного использования средств на общую сумму 2 667,</w:t>
      </w:r>
      <w:r w:rsidR="00B109B3">
        <w:rPr>
          <w:szCs w:val="28"/>
          <w:lang w:eastAsia="en-US"/>
        </w:rPr>
        <w:t>8</w:t>
      </w:r>
      <w:r w:rsidRPr="003F7204">
        <w:rPr>
          <w:szCs w:val="28"/>
          <w:lang w:eastAsia="en-US"/>
        </w:rPr>
        <w:t xml:space="preserve"> тыс. руб.</w:t>
      </w:r>
      <w:r w:rsidRPr="003F7204">
        <w:rPr>
          <w:szCs w:val="28"/>
        </w:rPr>
        <w:t>;</w:t>
      </w:r>
    </w:p>
    <w:p w:rsidR="003F7204" w:rsidRPr="003F7204" w:rsidRDefault="003F7204" w:rsidP="0030605E">
      <w:pPr>
        <w:numPr>
          <w:ilvl w:val="0"/>
          <w:numId w:val="15"/>
        </w:numPr>
        <w:tabs>
          <w:tab w:val="left" w:pos="993"/>
          <w:tab w:val="left" w:pos="1134"/>
        </w:tabs>
        <w:spacing w:after="160" w:line="240" w:lineRule="auto"/>
        <w:ind w:left="0" w:firstLine="709"/>
        <w:contextualSpacing/>
        <w:rPr>
          <w:szCs w:val="28"/>
        </w:rPr>
      </w:pPr>
      <w:r w:rsidRPr="003F7204">
        <w:rPr>
          <w:szCs w:val="28"/>
        </w:rPr>
        <w:t>приобретенные объекты основных средств не приняты к бухгалтерскому учету;</w:t>
      </w:r>
    </w:p>
    <w:p w:rsidR="003F7204" w:rsidRPr="003F7204" w:rsidRDefault="003F7204" w:rsidP="0030605E">
      <w:pPr>
        <w:numPr>
          <w:ilvl w:val="0"/>
          <w:numId w:val="15"/>
        </w:numPr>
        <w:tabs>
          <w:tab w:val="left" w:pos="993"/>
          <w:tab w:val="left" w:pos="1134"/>
        </w:tabs>
        <w:spacing w:after="160" w:line="240" w:lineRule="auto"/>
        <w:ind w:left="0" w:firstLine="709"/>
        <w:contextualSpacing/>
        <w:rPr>
          <w:szCs w:val="28"/>
        </w:rPr>
      </w:pPr>
      <w:r w:rsidRPr="003F7204">
        <w:rPr>
          <w:rFonts w:eastAsia="Calibri"/>
          <w:szCs w:val="28"/>
          <w:lang w:eastAsia="en-US"/>
        </w:rPr>
        <w:t xml:space="preserve">в четырех учреждениях выявлено грубое нарушение </w:t>
      </w:r>
      <w:r w:rsidRPr="003F7204">
        <w:rPr>
          <w:szCs w:val="28"/>
          <w:shd w:val="clear" w:color="auto" w:fill="FFFFFF"/>
        </w:rPr>
        <w:t xml:space="preserve">требований к </w:t>
      </w:r>
      <w:r w:rsidRPr="003F7204">
        <w:rPr>
          <w:rFonts w:ascii="PT Serif" w:hAnsi="PT Serif"/>
          <w:szCs w:val="28"/>
          <w:shd w:val="clear" w:color="auto" w:fill="FFFFFF"/>
        </w:rPr>
        <w:t>составлению годовой бухгалтерской отчетности;</w:t>
      </w:r>
    </w:p>
    <w:p w:rsidR="003F7204" w:rsidRPr="003F7204" w:rsidRDefault="003F7204" w:rsidP="0030605E">
      <w:pPr>
        <w:numPr>
          <w:ilvl w:val="0"/>
          <w:numId w:val="15"/>
        </w:numPr>
        <w:tabs>
          <w:tab w:val="left" w:pos="993"/>
          <w:tab w:val="left" w:pos="1134"/>
        </w:tabs>
        <w:spacing w:after="160" w:line="240" w:lineRule="auto"/>
        <w:ind w:left="0" w:firstLine="709"/>
        <w:contextualSpacing/>
        <w:rPr>
          <w:szCs w:val="28"/>
        </w:rPr>
      </w:pPr>
      <w:r w:rsidRPr="003F7204">
        <w:rPr>
          <w:szCs w:val="28"/>
        </w:rPr>
        <w:t xml:space="preserve">не разработана проектная документация объекта капитального ремонта, не проведена проверка достоверности определения сметной стоимости </w:t>
      </w:r>
      <w:r w:rsidR="00905C34" w:rsidRPr="003F7204">
        <w:rPr>
          <w:szCs w:val="28"/>
        </w:rPr>
        <w:t>в КГАУ «Красноярская краевая государственная экспертиза»</w:t>
      </w:r>
      <w:r w:rsidR="00905C34">
        <w:rPr>
          <w:szCs w:val="28"/>
        </w:rPr>
        <w:t xml:space="preserve"> по </w:t>
      </w:r>
      <w:r w:rsidRPr="003F7204">
        <w:rPr>
          <w:szCs w:val="28"/>
        </w:rPr>
        <w:t>10 контракт</w:t>
      </w:r>
      <w:r w:rsidR="00905C34">
        <w:rPr>
          <w:szCs w:val="28"/>
        </w:rPr>
        <w:t>ам.</w:t>
      </w:r>
    </w:p>
    <w:p w:rsidR="003F7204" w:rsidRPr="007615E0" w:rsidRDefault="003F7204" w:rsidP="00835DD8">
      <w:p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contextualSpacing/>
        <w:rPr>
          <w:szCs w:val="28"/>
        </w:rPr>
      </w:pPr>
      <w:r w:rsidRPr="007615E0">
        <w:rPr>
          <w:rFonts w:eastAsiaTheme="minorHAnsi"/>
          <w:szCs w:val="28"/>
        </w:rPr>
        <w:t>Управлению образования Администрации ЗАТО г. Зеленогорска</w:t>
      </w:r>
      <w:r w:rsidRPr="007615E0">
        <w:rPr>
          <w:rFonts w:eastAsiaTheme="minorHAnsi"/>
          <w:sz w:val="26"/>
          <w:szCs w:val="26"/>
        </w:rPr>
        <w:t xml:space="preserve"> </w:t>
      </w:r>
      <w:r w:rsidR="007615E0">
        <w:rPr>
          <w:rFonts w:eastAsiaTheme="minorHAnsi"/>
          <w:szCs w:val="28"/>
          <w:lang w:eastAsia="en-US"/>
        </w:rPr>
        <w:t xml:space="preserve">рекомендовано </w:t>
      </w:r>
      <w:r w:rsidRPr="007615E0">
        <w:rPr>
          <w:rFonts w:eastAsiaTheme="minorHAnsi"/>
          <w:szCs w:val="28"/>
          <w:lang w:eastAsia="en-US"/>
        </w:rPr>
        <w:t>в отношении подведомственных учреждений</w:t>
      </w:r>
      <w:r w:rsidRPr="007615E0">
        <w:rPr>
          <w:rFonts w:eastAsiaTheme="minorHAnsi"/>
          <w:color w:val="FF0000"/>
          <w:szCs w:val="28"/>
          <w:lang w:eastAsia="en-US"/>
        </w:rPr>
        <w:t xml:space="preserve"> </w:t>
      </w:r>
      <w:r w:rsidRPr="007615E0">
        <w:rPr>
          <w:rFonts w:eastAsiaTheme="minorHAnsi"/>
          <w:szCs w:val="28"/>
          <w:lang w:eastAsia="en-US"/>
        </w:rPr>
        <w:t>рассмотреть возможность увеличения количества (объемов) проведения совместных конкурентных способов по закупкам продуктов питания, по закупкам на услуги по организации питания учащихся.</w:t>
      </w:r>
    </w:p>
    <w:p w:rsidR="00794FF2" w:rsidRPr="00192491" w:rsidRDefault="00794FF2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Cs w:val="28"/>
          <w:lang w:eastAsia="en-US"/>
        </w:rPr>
      </w:pPr>
      <w:r w:rsidRPr="00192491">
        <w:rPr>
          <w:rFonts w:eastAsiaTheme="minorHAnsi"/>
          <w:szCs w:val="28"/>
          <w:lang w:eastAsia="en-US"/>
        </w:rPr>
        <w:t xml:space="preserve">По результатам контрольного мероприятия </w:t>
      </w:r>
      <w:r w:rsidR="00192491">
        <w:rPr>
          <w:rFonts w:eastAsiaTheme="minorHAnsi"/>
          <w:szCs w:val="28"/>
          <w:lang w:eastAsia="en-US"/>
        </w:rPr>
        <w:t>4</w:t>
      </w:r>
      <w:r w:rsidR="00192491" w:rsidRPr="00192491">
        <w:rPr>
          <w:rFonts w:eastAsiaTheme="minorHAnsi"/>
          <w:szCs w:val="28"/>
          <w:lang w:eastAsia="en-US"/>
        </w:rPr>
        <w:t xml:space="preserve"> учреждениям </w:t>
      </w:r>
      <w:r w:rsidRPr="00192491">
        <w:rPr>
          <w:rFonts w:eastAsiaTheme="minorHAnsi"/>
          <w:szCs w:val="28"/>
          <w:lang w:eastAsia="en-US"/>
        </w:rPr>
        <w:t>выписаны представления</w:t>
      </w:r>
      <w:r w:rsidR="00192491" w:rsidRPr="00192491">
        <w:rPr>
          <w:rFonts w:eastAsiaTheme="minorHAnsi"/>
          <w:szCs w:val="28"/>
          <w:lang w:eastAsia="en-US"/>
        </w:rPr>
        <w:t xml:space="preserve">. </w:t>
      </w:r>
    </w:p>
    <w:p w:rsidR="00794FF2" w:rsidRPr="00192491" w:rsidRDefault="00794FF2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92491">
        <w:rPr>
          <w:rFonts w:ascii="Times New Roman" w:hAnsi="Times New Roman"/>
          <w:color w:val="000000"/>
          <w:sz w:val="28"/>
          <w:szCs w:val="28"/>
        </w:rPr>
        <w:t xml:space="preserve">К дисциплинарной ответственности привлечено </w:t>
      </w:r>
      <w:r w:rsidR="00192491" w:rsidRPr="00192491">
        <w:rPr>
          <w:rFonts w:ascii="Times New Roman" w:hAnsi="Times New Roman"/>
          <w:color w:val="000000"/>
          <w:sz w:val="28"/>
          <w:szCs w:val="28"/>
        </w:rPr>
        <w:t xml:space="preserve">6 </w:t>
      </w:r>
      <w:r w:rsidRPr="00192491">
        <w:rPr>
          <w:rFonts w:ascii="Times New Roman" w:hAnsi="Times New Roman"/>
          <w:color w:val="000000"/>
          <w:sz w:val="28"/>
          <w:szCs w:val="28"/>
        </w:rPr>
        <w:t>должностн</w:t>
      </w:r>
      <w:r w:rsidR="00192491" w:rsidRPr="00192491">
        <w:rPr>
          <w:rFonts w:ascii="Times New Roman" w:hAnsi="Times New Roman"/>
          <w:color w:val="000000"/>
          <w:sz w:val="28"/>
          <w:szCs w:val="28"/>
        </w:rPr>
        <w:t>ых лиц</w:t>
      </w:r>
      <w:r w:rsidRPr="00192491">
        <w:rPr>
          <w:rFonts w:ascii="Times New Roman" w:hAnsi="Times New Roman"/>
          <w:color w:val="000000"/>
          <w:sz w:val="28"/>
          <w:szCs w:val="28"/>
        </w:rPr>
        <w:t>.</w:t>
      </w:r>
    </w:p>
    <w:p w:rsidR="00D16EE1" w:rsidRDefault="00D16EE1" w:rsidP="0030605E">
      <w:pPr>
        <w:tabs>
          <w:tab w:val="left" w:pos="1276"/>
        </w:tabs>
        <w:autoSpaceDE w:val="0"/>
        <w:autoSpaceDN w:val="0"/>
        <w:adjustRightInd w:val="0"/>
        <w:spacing w:line="24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 рекомендации Счетной палаты </w:t>
      </w:r>
      <w:r w:rsidRPr="003F7204">
        <w:rPr>
          <w:rFonts w:eastAsiaTheme="minorHAnsi"/>
          <w:szCs w:val="28"/>
          <w:lang w:eastAsia="en-US"/>
        </w:rPr>
        <w:t>главны</w:t>
      </w:r>
      <w:r>
        <w:rPr>
          <w:rFonts w:eastAsiaTheme="minorHAnsi"/>
          <w:szCs w:val="28"/>
          <w:lang w:eastAsia="en-US"/>
        </w:rPr>
        <w:t>е</w:t>
      </w:r>
      <w:r w:rsidRPr="003F7204">
        <w:rPr>
          <w:rFonts w:eastAsiaTheme="minorHAnsi"/>
          <w:szCs w:val="28"/>
          <w:lang w:eastAsia="en-US"/>
        </w:rPr>
        <w:t xml:space="preserve"> распорядител</w:t>
      </w:r>
      <w:r>
        <w:rPr>
          <w:rFonts w:eastAsiaTheme="minorHAnsi"/>
          <w:szCs w:val="28"/>
          <w:lang w:eastAsia="en-US"/>
        </w:rPr>
        <w:t>и</w:t>
      </w:r>
      <w:r w:rsidRPr="003F7204">
        <w:rPr>
          <w:rFonts w:eastAsiaTheme="minorHAnsi"/>
          <w:szCs w:val="28"/>
          <w:lang w:eastAsia="en-US"/>
        </w:rPr>
        <w:t xml:space="preserve"> бюджетных средств в отношении подведомственных учреждений</w:t>
      </w:r>
      <w:r w:rsidRPr="003F7204">
        <w:rPr>
          <w:rFonts w:eastAsiaTheme="minorHAnsi"/>
          <w:color w:val="FF0000"/>
          <w:szCs w:val="28"/>
          <w:lang w:eastAsia="en-US"/>
        </w:rPr>
        <w:t xml:space="preserve"> </w:t>
      </w:r>
      <w:r w:rsidRPr="003F7204">
        <w:rPr>
          <w:rFonts w:eastAsiaTheme="minorHAnsi"/>
          <w:szCs w:val="28"/>
          <w:lang w:eastAsia="en-US"/>
        </w:rPr>
        <w:t>прове</w:t>
      </w:r>
      <w:r>
        <w:rPr>
          <w:rFonts w:eastAsiaTheme="minorHAnsi"/>
          <w:szCs w:val="28"/>
          <w:lang w:eastAsia="en-US"/>
        </w:rPr>
        <w:t xml:space="preserve">ли </w:t>
      </w:r>
      <w:r w:rsidRPr="003F7204">
        <w:rPr>
          <w:rFonts w:eastAsiaTheme="minorHAnsi"/>
          <w:szCs w:val="28"/>
          <w:lang w:eastAsia="en-US"/>
        </w:rPr>
        <w:t>профилактические и иные мероприятия по н</w:t>
      </w:r>
      <w:r>
        <w:rPr>
          <w:rFonts w:eastAsiaTheme="minorHAnsi"/>
          <w:szCs w:val="28"/>
          <w:lang w:eastAsia="en-US"/>
        </w:rPr>
        <w:t>едопущению выявленных нарушений.</w:t>
      </w:r>
    </w:p>
    <w:p w:rsidR="00794FF2" w:rsidRPr="00192491" w:rsidRDefault="009E0D51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Нарушения по возможности устранены, р</w:t>
      </w:r>
      <w:r w:rsidR="00794FF2" w:rsidRPr="00192491">
        <w:rPr>
          <w:rFonts w:eastAsiaTheme="minorHAnsi"/>
          <w:szCs w:val="28"/>
          <w:lang w:eastAsia="en-US"/>
        </w:rPr>
        <w:t>екомендации Счетной палаты приняты к сведению.</w:t>
      </w:r>
    </w:p>
    <w:p w:rsidR="00AD7DC9" w:rsidRDefault="00794FF2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Cs w:val="28"/>
          <w:lang w:eastAsia="en-US"/>
        </w:rPr>
      </w:pPr>
      <w:r w:rsidRPr="00192491">
        <w:rPr>
          <w:rFonts w:eastAsiaTheme="minorHAnsi"/>
          <w:szCs w:val="28"/>
          <w:lang w:eastAsia="en-US"/>
        </w:rPr>
        <w:t>Счетная палата сняла с контроля исполнение представлени</w:t>
      </w:r>
      <w:r w:rsidR="00192491" w:rsidRPr="00192491">
        <w:rPr>
          <w:rFonts w:eastAsiaTheme="minorHAnsi"/>
          <w:szCs w:val="28"/>
          <w:lang w:eastAsia="en-US"/>
        </w:rPr>
        <w:t>й</w:t>
      </w:r>
      <w:r w:rsidRPr="00192491">
        <w:rPr>
          <w:rFonts w:eastAsiaTheme="minorHAnsi"/>
          <w:szCs w:val="28"/>
          <w:lang w:eastAsia="en-US"/>
        </w:rPr>
        <w:t>.</w:t>
      </w:r>
    </w:p>
    <w:p w:rsidR="00D16EE1" w:rsidRPr="00835DD8" w:rsidRDefault="00D16EE1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 w:val="16"/>
          <w:szCs w:val="16"/>
          <w:lang w:eastAsia="en-US"/>
        </w:rPr>
      </w:pPr>
    </w:p>
    <w:p w:rsidR="004E058A" w:rsidRPr="00922143" w:rsidRDefault="00992DC7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C70FB4">
        <w:rPr>
          <w:rFonts w:ascii="Times New Roman" w:hAnsi="Times New Roman"/>
          <w:b/>
          <w:color w:val="000000"/>
          <w:sz w:val="28"/>
          <w:szCs w:val="28"/>
        </w:rPr>
        <w:t>4.2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E28FD" w:rsidRPr="006C0673">
        <w:rPr>
          <w:rFonts w:ascii="Times New Roman" w:hAnsi="Times New Roman"/>
          <w:b/>
          <w:sz w:val="28"/>
          <w:szCs w:val="28"/>
        </w:rPr>
        <w:t>Проверка достоверности, полноты и соответствия нормативным требованиям составления и представления бюджетной отчетности главных ад</w:t>
      </w:r>
      <w:r w:rsidR="00985DFA" w:rsidRPr="006C0673">
        <w:rPr>
          <w:rFonts w:ascii="Times New Roman" w:hAnsi="Times New Roman"/>
          <w:b/>
          <w:sz w:val="28"/>
          <w:szCs w:val="28"/>
        </w:rPr>
        <w:t>министраторов бюджетных средств</w:t>
      </w:r>
    </w:p>
    <w:p w:rsidR="00706736" w:rsidRDefault="00706736" w:rsidP="0030605E">
      <w:pPr>
        <w:widowControl w:val="0"/>
        <w:spacing w:line="240" w:lineRule="auto"/>
        <w:ind w:firstLine="709"/>
        <w:rPr>
          <w:spacing w:val="-1"/>
        </w:rPr>
      </w:pPr>
      <w:r>
        <w:rPr>
          <w:spacing w:val="-1"/>
        </w:rPr>
        <w:t>Срок проведения контрольного мероприятия: с 01.03.201</w:t>
      </w:r>
      <w:r w:rsidR="006C64E6">
        <w:rPr>
          <w:spacing w:val="-1"/>
        </w:rPr>
        <w:t>9</w:t>
      </w:r>
      <w:r w:rsidR="00216B93">
        <w:rPr>
          <w:spacing w:val="-1"/>
        </w:rPr>
        <w:t xml:space="preserve"> по 15</w:t>
      </w:r>
      <w:r>
        <w:rPr>
          <w:spacing w:val="-1"/>
        </w:rPr>
        <w:t>.03.201</w:t>
      </w:r>
      <w:r w:rsidR="00216B93">
        <w:rPr>
          <w:spacing w:val="-1"/>
        </w:rPr>
        <w:t>9</w:t>
      </w:r>
      <w:r>
        <w:rPr>
          <w:spacing w:val="-1"/>
        </w:rPr>
        <w:t>.</w:t>
      </w:r>
    </w:p>
    <w:p w:rsidR="009E0D51" w:rsidRDefault="009E0D51" w:rsidP="0030605E">
      <w:pPr>
        <w:widowControl w:val="0"/>
        <w:spacing w:line="240" w:lineRule="auto"/>
        <w:ind w:firstLine="709"/>
        <w:rPr>
          <w:spacing w:val="-1"/>
        </w:rPr>
      </w:pPr>
      <w:r>
        <w:rPr>
          <w:spacing w:val="-1"/>
        </w:rPr>
        <w:t xml:space="preserve">Объектами контрольного мероприятия являлись 10 </w:t>
      </w:r>
      <w:r w:rsidRPr="00EE28FD">
        <w:rPr>
          <w:szCs w:val="28"/>
        </w:rPr>
        <w:t>главн</w:t>
      </w:r>
      <w:r>
        <w:rPr>
          <w:szCs w:val="28"/>
        </w:rPr>
        <w:t>ых</w:t>
      </w:r>
      <w:r w:rsidRPr="00EE28FD">
        <w:rPr>
          <w:szCs w:val="28"/>
        </w:rPr>
        <w:t xml:space="preserve"> администратор</w:t>
      </w:r>
      <w:r>
        <w:rPr>
          <w:szCs w:val="28"/>
        </w:rPr>
        <w:t>ов</w:t>
      </w:r>
      <w:r w:rsidRPr="00EE28FD">
        <w:rPr>
          <w:szCs w:val="28"/>
        </w:rPr>
        <w:t xml:space="preserve"> бюджетных средств</w:t>
      </w:r>
      <w:r>
        <w:rPr>
          <w:szCs w:val="28"/>
        </w:rPr>
        <w:t>.</w:t>
      </w:r>
      <w:r w:rsidRPr="00FD3B8A">
        <w:rPr>
          <w:szCs w:val="28"/>
        </w:rPr>
        <w:t xml:space="preserve"> </w:t>
      </w:r>
    </w:p>
    <w:p w:rsidR="00D1058E" w:rsidRPr="00D1058E" w:rsidRDefault="00D1058E" w:rsidP="0030605E">
      <w:pPr>
        <w:widowControl w:val="0"/>
        <w:tabs>
          <w:tab w:val="left" w:pos="993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 w:rsidRPr="00D1058E">
        <w:rPr>
          <w:rFonts w:eastAsia="Calibri"/>
          <w:szCs w:val="28"/>
          <w:lang w:eastAsia="en-US"/>
        </w:rPr>
        <w:t>Оценка достоверности бюджетной отчетности проводилась выборочно в отношении внутренней согласованности форм отчетности и соответствия плановых показателей, указанных в отчетности, показателям утвержденного бюджета и включала в себя анализ показателей отдельных форм отчетов.</w:t>
      </w:r>
    </w:p>
    <w:p w:rsidR="00F443D2" w:rsidRDefault="00FD3B8A" w:rsidP="0030605E">
      <w:pPr>
        <w:pStyle w:val="a7"/>
        <w:widowControl w:val="0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</w:t>
      </w:r>
      <w:r w:rsidRPr="00EE28FD">
        <w:rPr>
          <w:rFonts w:ascii="Times New Roman" w:hAnsi="Times New Roman"/>
          <w:sz w:val="28"/>
          <w:szCs w:val="28"/>
        </w:rPr>
        <w:t>главн</w:t>
      </w:r>
      <w:r>
        <w:rPr>
          <w:rFonts w:ascii="Times New Roman" w:hAnsi="Times New Roman"/>
          <w:sz w:val="28"/>
          <w:szCs w:val="28"/>
        </w:rPr>
        <w:t>ые</w:t>
      </w:r>
      <w:r w:rsidRPr="00EE28FD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ы</w:t>
      </w:r>
      <w:r w:rsidRPr="00EE28FD">
        <w:rPr>
          <w:rFonts w:ascii="Times New Roman" w:hAnsi="Times New Roman"/>
          <w:sz w:val="28"/>
          <w:szCs w:val="28"/>
        </w:rPr>
        <w:t xml:space="preserve"> бюджетных средств</w:t>
      </w:r>
      <w:r w:rsidRPr="00FD3B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предоставили отчеты в установленные сроки. </w:t>
      </w:r>
    </w:p>
    <w:p w:rsidR="009D2E33" w:rsidRDefault="00FD3B8A" w:rsidP="0030605E">
      <w:pPr>
        <w:pStyle w:val="a7"/>
        <w:widowControl w:val="0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E0D51">
        <w:rPr>
          <w:rFonts w:ascii="Times New Roman" w:hAnsi="Times New Roman"/>
          <w:sz w:val="28"/>
          <w:szCs w:val="28"/>
        </w:rPr>
        <w:t>ри проведении проверки выявлены</w:t>
      </w:r>
      <w:r>
        <w:rPr>
          <w:rFonts w:ascii="Times New Roman" w:hAnsi="Times New Roman"/>
          <w:sz w:val="28"/>
          <w:szCs w:val="28"/>
        </w:rPr>
        <w:t xml:space="preserve"> нарушения </w:t>
      </w:r>
      <w:r w:rsidR="003F4998" w:rsidRPr="003F4998">
        <w:rPr>
          <w:rFonts w:ascii="Times New Roman" w:hAnsi="Times New Roman"/>
          <w:sz w:val="28"/>
          <w:szCs w:val="28"/>
        </w:rPr>
        <w:t>требований бюджетного</w:t>
      </w:r>
      <w:r w:rsidR="003F4998">
        <w:rPr>
          <w:rFonts w:ascii="Times New Roman" w:hAnsi="Times New Roman"/>
          <w:sz w:val="28"/>
          <w:szCs w:val="28"/>
        </w:rPr>
        <w:t xml:space="preserve"> </w:t>
      </w:r>
      <w:r w:rsidR="003F4998" w:rsidRPr="003F4998">
        <w:rPr>
          <w:rFonts w:ascii="Times New Roman" w:hAnsi="Times New Roman"/>
          <w:sz w:val="28"/>
          <w:szCs w:val="28"/>
        </w:rPr>
        <w:t xml:space="preserve">законодательства </w:t>
      </w:r>
      <w:r w:rsidR="00C70FB4">
        <w:rPr>
          <w:rFonts w:ascii="Times New Roman" w:hAnsi="Times New Roman"/>
          <w:sz w:val="28"/>
          <w:szCs w:val="28"/>
        </w:rPr>
        <w:t>по</w:t>
      </w:r>
      <w:r w:rsidR="00DE1A82" w:rsidRPr="00DE1A82">
        <w:rPr>
          <w:rFonts w:ascii="Times New Roman" w:hAnsi="Times New Roman"/>
          <w:sz w:val="28"/>
          <w:szCs w:val="28"/>
        </w:rPr>
        <w:t xml:space="preserve"> составлени</w:t>
      </w:r>
      <w:r w:rsidR="00C70FB4">
        <w:rPr>
          <w:rFonts w:ascii="Times New Roman" w:hAnsi="Times New Roman"/>
          <w:sz w:val="28"/>
          <w:szCs w:val="28"/>
        </w:rPr>
        <w:t>ю</w:t>
      </w:r>
      <w:r w:rsidR="00DE1A82" w:rsidRPr="00DE1A82">
        <w:rPr>
          <w:rFonts w:ascii="Times New Roman" w:hAnsi="Times New Roman"/>
          <w:sz w:val="28"/>
          <w:szCs w:val="28"/>
        </w:rPr>
        <w:t xml:space="preserve"> бюджетной отчетности</w:t>
      </w:r>
      <w:r w:rsidR="005263B0">
        <w:rPr>
          <w:rFonts w:ascii="Times New Roman" w:hAnsi="Times New Roman"/>
          <w:sz w:val="28"/>
          <w:szCs w:val="28"/>
        </w:rPr>
        <w:t>.</w:t>
      </w:r>
    </w:p>
    <w:p w:rsidR="00F0613F" w:rsidRDefault="00F0613F" w:rsidP="0030605E">
      <w:pPr>
        <w:pStyle w:val="a7"/>
        <w:widowControl w:val="0"/>
        <w:spacing w:after="12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0613F">
        <w:rPr>
          <w:rFonts w:ascii="Times New Roman" w:hAnsi="Times New Roman"/>
          <w:sz w:val="28"/>
          <w:szCs w:val="28"/>
        </w:rPr>
        <w:t>о результатам внешней проверки бюджетной отчетности за 201</w:t>
      </w:r>
      <w:r w:rsidR="006C64E6">
        <w:rPr>
          <w:rFonts w:ascii="Times New Roman" w:hAnsi="Times New Roman"/>
          <w:sz w:val="28"/>
          <w:szCs w:val="28"/>
        </w:rPr>
        <w:t>9</w:t>
      </w:r>
      <w:r w:rsidRPr="00F0613F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Счетной палатой направлены заключения </w:t>
      </w:r>
      <w:r w:rsidR="00103294">
        <w:rPr>
          <w:rFonts w:ascii="Times New Roman" w:hAnsi="Times New Roman"/>
          <w:sz w:val="28"/>
          <w:szCs w:val="28"/>
        </w:rPr>
        <w:t xml:space="preserve">10 </w:t>
      </w:r>
      <w:r w:rsidRPr="00F0613F">
        <w:rPr>
          <w:rFonts w:ascii="Times New Roman" w:hAnsi="Times New Roman"/>
          <w:sz w:val="28"/>
          <w:szCs w:val="28"/>
        </w:rPr>
        <w:t>главны</w:t>
      </w:r>
      <w:r>
        <w:rPr>
          <w:rFonts w:ascii="Times New Roman" w:hAnsi="Times New Roman"/>
          <w:sz w:val="28"/>
          <w:szCs w:val="28"/>
        </w:rPr>
        <w:t>м</w:t>
      </w:r>
      <w:r w:rsidRPr="00F0613F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ам</w:t>
      </w:r>
      <w:r w:rsidRPr="00F0613F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5263B0">
        <w:rPr>
          <w:rFonts w:ascii="Times New Roman" w:hAnsi="Times New Roman"/>
          <w:sz w:val="28"/>
          <w:szCs w:val="28"/>
        </w:rPr>
        <w:t>, даны рекомендации по недопущению выявленных нарушений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16B93" w:rsidRDefault="00216B93" w:rsidP="0030605E">
      <w:pPr>
        <w:tabs>
          <w:tab w:val="left" w:pos="3641"/>
          <w:tab w:val="left" w:pos="5252"/>
          <w:tab w:val="left" w:pos="5953"/>
          <w:tab w:val="left" w:pos="7196"/>
          <w:tab w:val="left" w:pos="8948"/>
          <w:tab w:val="left" w:pos="9579"/>
        </w:tabs>
        <w:spacing w:line="240" w:lineRule="auto"/>
        <w:ind w:firstLine="709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4.3 </w:t>
      </w:r>
      <w:r w:rsidRPr="00216B93">
        <w:rPr>
          <w:rFonts w:eastAsia="Calibri"/>
          <w:b/>
          <w:szCs w:val="28"/>
          <w:lang w:eastAsia="en-US"/>
        </w:rPr>
        <w:t>Проверка на предмет законности, результативности использования бюджетных средств, выделенных в 2018 году на реализацию мероприятий муниципальной программы «Реформирование и модернизация жилищно-коммунального хозяйства и повышение энергетической эффективности в городе Зеленогорске»</w:t>
      </w:r>
    </w:p>
    <w:p w:rsidR="00F03992" w:rsidRDefault="00F03992" w:rsidP="0030605E">
      <w:pPr>
        <w:tabs>
          <w:tab w:val="left" w:pos="3641"/>
          <w:tab w:val="left" w:pos="5252"/>
          <w:tab w:val="left" w:pos="5953"/>
          <w:tab w:val="left" w:pos="7196"/>
          <w:tab w:val="left" w:pos="8948"/>
          <w:tab w:val="left" w:pos="9579"/>
        </w:tabs>
        <w:spacing w:line="240" w:lineRule="auto"/>
        <w:ind w:firstLine="709"/>
        <w:rPr>
          <w:color w:val="FF0000"/>
        </w:rPr>
      </w:pPr>
      <w:r w:rsidRPr="00A854D7">
        <w:rPr>
          <w:spacing w:val="-1"/>
        </w:rPr>
        <w:t>Срок</w:t>
      </w:r>
      <w:r w:rsidRPr="00A854D7">
        <w:t xml:space="preserve"> </w:t>
      </w:r>
      <w:r>
        <w:rPr>
          <w:spacing w:val="-1"/>
        </w:rPr>
        <w:t>проведения контрольного мероприятия</w:t>
      </w:r>
      <w:r w:rsidRPr="0092510C">
        <w:rPr>
          <w:spacing w:val="-1"/>
        </w:rPr>
        <w:t>:</w:t>
      </w:r>
      <w:r w:rsidRPr="0092510C">
        <w:t xml:space="preserve"> с</w:t>
      </w:r>
      <w:r w:rsidRPr="0092510C">
        <w:rPr>
          <w:spacing w:val="-1"/>
        </w:rPr>
        <w:t xml:space="preserve"> </w:t>
      </w:r>
      <w:r w:rsidR="00216B93">
        <w:rPr>
          <w:spacing w:val="-2"/>
        </w:rPr>
        <w:t>08</w:t>
      </w:r>
      <w:r w:rsidRPr="00A854D7">
        <w:rPr>
          <w:spacing w:val="-2"/>
        </w:rPr>
        <w:t>.0</w:t>
      </w:r>
      <w:r w:rsidR="00216B93">
        <w:rPr>
          <w:spacing w:val="-2"/>
        </w:rPr>
        <w:t>7</w:t>
      </w:r>
      <w:r w:rsidRPr="00A854D7">
        <w:rPr>
          <w:spacing w:val="-2"/>
        </w:rPr>
        <w:t>.201</w:t>
      </w:r>
      <w:r w:rsidR="00216B93">
        <w:rPr>
          <w:spacing w:val="-2"/>
        </w:rPr>
        <w:t>9</w:t>
      </w:r>
      <w:r w:rsidRPr="00A854D7">
        <w:rPr>
          <w:spacing w:val="-4"/>
        </w:rPr>
        <w:t xml:space="preserve"> </w:t>
      </w:r>
      <w:r w:rsidRPr="00A854D7">
        <w:t xml:space="preserve">по </w:t>
      </w:r>
      <w:r w:rsidR="00216B93">
        <w:t>12</w:t>
      </w:r>
      <w:r w:rsidRPr="00A854D7">
        <w:t>.0</w:t>
      </w:r>
      <w:r w:rsidR="00216B93">
        <w:t>8</w:t>
      </w:r>
      <w:r w:rsidRPr="00A854D7">
        <w:t>.201</w:t>
      </w:r>
      <w:r w:rsidR="00216B93">
        <w:t>9</w:t>
      </w:r>
      <w:r>
        <w:t>.</w:t>
      </w:r>
    </w:p>
    <w:p w:rsidR="005263B0" w:rsidRPr="002A1946" w:rsidRDefault="005263B0" w:rsidP="0030605E">
      <w:pPr>
        <w:widowControl w:val="0"/>
        <w:spacing w:line="240" w:lineRule="auto"/>
        <w:ind w:firstLine="709"/>
        <w:rPr>
          <w:spacing w:val="-1"/>
        </w:rPr>
      </w:pPr>
      <w:r>
        <w:rPr>
          <w:spacing w:val="-1"/>
        </w:rPr>
        <w:t>Объект</w:t>
      </w:r>
      <w:r w:rsidR="002A1946">
        <w:rPr>
          <w:spacing w:val="-1"/>
        </w:rPr>
        <w:t>ы</w:t>
      </w:r>
      <w:r>
        <w:rPr>
          <w:spacing w:val="-1"/>
        </w:rPr>
        <w:t xml:space="preserve"> контрольного мероприятия: ОГХ, МКУ «Заказчик».</w:t>
      </w:r>
    </w:p>
    <w:p w:rsidR="00F03992" w:rsidRPr="00A854D7" w:rsidRDefault="00F03992" w:rsidP="0030605E">
      <w:pPr>
        <w:spacing w:line="240" w:lineRule="auto"/>
        <w:ind w:firstLine="709"/>
      </w:pPr>
      <w:r w:rsidRPr="00A854D7">
        <w:rPr>
          <w:spacing w:val="-1"/>
        </w:rPr>
        <w:t>Вопросы</w:t>
      </w:r>
      <w:r w:rsidRPr="00A854D7">
        <w:t xml:space="preserve"> </w:t>
      </w:r>
      <w:r w:rsidRPr="00A854D7">
        <w:rPr>
          <w:spacing w:val="-1"/>
        </w:rPr>
        <w:t>контрольного</w:t>
      </w:r>
      <w:r w:rsidRPr="00A854D7">
        <w:rPr>
          <w:spacing w:val="1"/>
        </w:rPr>
        <w:t xml:space="preserve"> </w:t>
      </w:r>
      <w:r w:rsidRPr="00A854D7">
        <w:rPr>
          <w:spacing w:val="-1"/>
        </w:rPr>
        <w:t>мероприятия:</w:t>
      </w:r>
    </w:p>
    <w:p w:rsidR="005E22E1" w:rsidRPr="005E22E1" w:rsidRDefault="005E22E1" w:rsidP="0030605E">
      <w:pPr>
        <w:widowControl w:val="0"/>
        <w:numPr>
          <w:ilvl w:val="0"/>
          <w:numId w:val="18"/>
        </w:numPr>
        <w:tabs>
          <w:tab w:val="left" w:pos="0"/>
          <w:tab w:val="left" w:pos="567"/>
          <w:tab w:val="left" w:pos="993"/>
        </w:tabs>
        <w:spacing w:line="240" w:lineRule="auto"/>
        <w:ind w:right="-143" w:firstLine="709"/>
        <w:rPr>
          <w:szCs w:val="28"/>
        </w:rPr>
      </w:pPr>
      <w:r w:rsidRPr="005E22E1">
        <w:rPr>
          <w:szCs w:val="28"/>
        </w:rPr>
        <w:t>Анализ основных положений и показателей муниципальной программы.</w:t>
      </w:r>
    </w:p>
    <w:p w:rsidR="005E22E1" w:rsidRPr="005E22E1" w:rsidRDefault="005E22E1" w:rsidP="0030605E">
      <w:pPr>
        <w:widowControl w:val="0"/>
        <w:numPr>
          <w:ilvl w:val="0"/>
          <w:numId w:val="18"/>
        </w:numPr>
        <w:tabs>
          <w:tab w:val="left" w:pos="0"/>
          <w:tab w:val="left" w:pos="567"/>
          <w:tab w:val="left" w:pos="993"/>
        </w:tabs>
        <w:spacing w:line="240" w:lineRule="auto"/>
        <w:ind w:right="-143" w:firstLine="709"/>
        <w:rPr>
          <w:szCs w:val="28"/>
        </w:rPr>
      </w:pPr>
      <w:r w:rsidRPr="005E22E1">
        <w:rPr>
          <w:szCs w:val="28"/>
        </w:rPr>
        <w:t>Проверка, анализ и оценка информации о законности, эффективности и результативности расходов на реализацию мероприятий муниципальной программы.</w:t>
      </w:r>
    </w:p>
    <w:p w:rsidR="00F03992" w:rsidRDefault="002A1946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</w:p>
    <w:p w:rsidR="005E22E1" w:rsidRPr="005E22E1" w:rsidRDefault="005E22E1" w:rsidP="0030605E">
      <w:pPr>
        <w:numPr>
          <w:ilvl w:val="0"/>
          <w:numId w:val="19"/>
        </w:numPr>
        <w:tabs>
          <w:tab w:val="left" w:pos="993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  <w:rPr>
          <w:spacing w:val="-1"/>
          <w:szCs w:val="28"/>
        </w:rPr>
      </w:pPr>
      <w:r w:rsidRPr="005E22E1">
        <w:rPr>
          <w:bCs/>
          <w:spacing w:val="-1"/>
          <w:szCs w:val="28"/>
          <w:lang w:bidi="ru-RU"/>
        </w:rPr>
        <w:t>В 2018 году</w:t>
      </w:r>
      <w:r w:rsidRPr="005E22E1">
        <w:rPr>
          <w:b/>
          <w:bCs/>
          <w:spacing w:val="-1"/>
          <w:szCs w:val="28"/>
          <w:lang w:bidi="ru-RU"/>
        </w:rPr>
        <w:t xml:space="preserve"> </w:t>
      </w:r>
      <w:r w:rsidRPr="005E22E1">
        <w:rPr>
          <w:spacing w:val="-1"/>
          <w:szCs w:val="28"/>
          <w:lang w:bidi="ru-RU"/>
        </w:rPr>
        <w:t xml:space="preserve">на реализацию мероприятий муниципальной программы </w:t>
      </w:r>
      <w:r w:rsidRPr="005E22E1">
        <w:t>«Реформирование и модернизация жилищно-коммунального хозяйства и повышение энергетической эффективности в городе Зеленогорске»</w:t>
      </w:r>
      <w:r w:rsidRPr="005E22E1">
        <w:rPr>
          <w:spacing w:val="-1"/>
          <w:szCs w:val="28"/>
          <w:lang w:bidi="ru-RU"/>
        </w:rPr>
        <w:t xml:space="preserve"> выделено бюджетных ассигнований в размере 139 203,8 тыс. руб., исполнено бюджетных ассигнований на сумму 132 188,3 тыс. руб.</w:t>
      </w:r>
    </w:p>
    <w:p w:rsidR="005E22E1" w:rsidRPr="005E22E1" w:rsidRDefault="005E22E1" w:rsidP="0030605E">
      <w:pPr>
        <w:numPr>
          <w:ilvl w:val="0"/>
          <w:numId w:val="19"/>
        </w:numPr>
        <w:tabs>
          <w:tab w:val="left" w:pos="993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  <w:rPr>
          <w:spacing w:val="-1"/>
          <w:szCs w:val="28"/>
        </w:rPr>
      </w:pPr>
      <w:r w:rsidRPr="005E22E1">
        <w:rPr>
          <w:szCs w:val="28"/>
        </w:rPr>
        <w:t xml:space="preserve">По подпрограмме 1 </w:t>
      </w:r>
      <w:r w:rsidRPr="005E22E1">
        <w:rPr>
          <w:spacing w:val="-1"/>
          <w:szCs w:val="28"/>
          <w:lang w:bidi="ru-RU"/>
        </w:rPr>
        <w:t>«Жилищно-коммунальное хозяйство и повышение энергетической эффективности в городе Зеленогорске»</w:t>
      </w:r>
      <w:r w:rsidRPr="005E22E1">
        <w:rPr>
          <w:szCs w:val="28"/>
        </w:rPr>
        <w:t xml:space="preserve"> по предоставлению субсидий </w:t>
      </w:r>
      <w:r w:rsidRPr="005E22E1">
        <w:rPr>
          <w:spacing w:val="-1"/>
          <w:szCs w:val="28"/>
          <w:lang w:bidi="ru-RU"/>
        </w:rPr>
        <w:t>в 2018 году</w:t>
      </w:r>
      <w:r w:rsidRPr="005E22E1">
        <w:rPr>
          <w:szCs w:val="28"/>
        </w:rPr>
        <w:t xml:space="preserve"> нарушений не выявлено.</w:t>
      </w:r>
    </w:p>
    <w:p w:rsidR="005E22E1" w:rsidRPr="005E22E1" w:rsidRDefault="005E22E1" w:rsidP="0030605E">
      <w:pPr>
        <w:numPr>
          <w:ilvl w:val="0"/>
          <w:numId w:val="19"/>
        </w:numPr>
        <w:tabs>
          <w:tab w:val="left" w:pos="993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  <w:rPr>
          <w:spacing w:val="-1"/>
          <w:szCs w:val="28"/>
        </w:rPr>
      </w:pPr>
      <w:r w:rsidRPr="005E22E1">
        <w:rPr>
          <w:spacing w:val="-1"/>
          <w:szCs w:val="28"/>
        </w:rPr>
        <w:t>По подпрограмме 2 «Внешнее благоустройство на территории города Зеленогорска» в течение 2018 года вносились изменения в количественные показатели результативности. Показатели результативности приводились в соответствие с фактическим исполнением. Счетная палата усматривает искажение объективности оценки результативности, эффективности муниципальной программы.</w:t>
      </w:r>
    </w:p>
    <w:p w:rsidR="005E22E1" w:rsidRDefault="005E22E1" w:rsidP="0030605E">
      <w:pPr>
        <w:numPr>
          <w:ilvl w:val="0"/>
          <w:numId w:val="19"/>
        </w:numPr>
        <w:tabs>
          <w:tab w:val="left" w:pos="993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  <w:rPr>
          <w:lang w:bidi="ru-RU"/>
        </w:rPr>
      </w:pPr>
      <w:r w:rsidRPr="005E22E1">
        <w:rPr>
          <w:lang w:bidi="ru-RU"/>
        </w:rPr>
        <w:t>В отчете об исполнении муниципальной программы за 2018 год отражены недостоверные показатели</w:t>
      </w:r>
      <w:r w:rsidR="00905C34">
        <w:rPr>
          <w:lang w:bidi="ru-RU"/>
        </w:rPr>
        <w:t>.</w:t>
      </w:r>
    </w:p>
    <w:p w:rsidR="005E22E1" w:rsidRPr="00280327" w:rsidRDefault="00280327" w:rsidP="0030605E">
      <w:pPr>
        <w:numPr>
          <w:ilvl w:val="0"/>
          <w:numId w:val="19"/>
        </w:numPr>
        <w:tabs>
          <w:tab w:val="left" w:pos="993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  <w:rPr>
          <w:lang w:bidi="ru-RU"/>
        </w:rPr>
      </w:pPr>
      <w:r>
        <w:rPr>
          <w:lang w:bidi="ru-RU"/>
        </w:rPr>
        <w:t xml:space="preserve">Отсутствуют </w:t>
      </w:r>
      <w:r w:rsidR="005E22E1" w:rsidRPr="00280327">
        <w:rPr>
          <w:spacing w:val="-1"/>
          <w:szCs w:val="28"/>
        </w:rPr>
        <w:t>документы, подтверждающие площади объект</w:t>
      </w:r>
      <w:r>
        <w:rPr>
          <w:spacing w:val="-1"/>
          <w:szCs w:val="28"/>
        </w:rPr>
        <w:t xml:space="preserve">ов благоустройства, содержания: площадь </w:t>
      </w:r>
      <w:r w:rsidR="005E22E1" w:rsidRPr="00280327">
        <w:rPr>
          <w:spacing w:val="-1"/>
          <w:szCs w:val="28"/>
        </w:rPr>
        <w:t>внутриквартальны</w:t>
      </w:r>
      <w:r>
        <w:rPr>
          <w:spacing w:val="-1"/>
          <w:szCs w:val="28"/>
        </w:rPr>
        <w:t>х</w:t>
      </w:r>
      <w:r w:rsidR="005E22E1" w:rsidRPr="00280327">
        <w:rPr>
          <w:spacing w:val="-1"/>
          <w:szCs w:val="28"/>
        </w:rPr>
        <w:t xml:space="preserve"> территори</w:t>
      </w:r>
      <w:r>
        <w:rPr>
          <w:spacing w:val="-1"/>
          <w:szCs w:val="28"/>
        </w:rPr>
        <w:t xml:space="preserve">й, </w:t>
      </w:r>
      <w:r>
        <w:rPr>
          <w:lang w:bidi="ru-RU"/>
        </w:rPr>
        <w:t xml:space="preserve">площадь </w:t>
      </w:r>
      <w:r w:rsidR="005E22E1" w:rsidRPr="00280327">
        <w:rPr>
          <w:spacing w:val="-1"/>
          <w:szCs w:val="28"/>
        </w:rPr>
        <w:t>газон</w:t>
      </w:r>
      <w:r>
        <w:rPr>
          <w:spacing w:val="-1"/>
          <w:szCs w:val="28"/>
        </w:rPr>
        <w:t>ов, цветников, живых изгородей, протяженность сетей у</w:t>
      </w:r>
      <w:r w:rsidR="00344097">
        <w:rPr>
          <w:spacing w:val="-1"/>
          <w:szCs w:val="28"/>
        </w:rPr>
        <w:t>л</w:t>
      </w:r>
      <w:r>
        <w:rPr>
          <w:spacing w:val="-1"/>
          <w:szCs w:val="28"/>
        </w:rPr>
        <w:t>ичного освещения.</w:t>
      </w:r>
    </w:p>
    <w:p w:rsidR="005E22E1" w:rsidRPr="00076AC2" w:rsidRDefault="00FC7A41" w:rsidP="0030605E">
      <w:pPr>
        <w:numPr>
          <w:ilvl w:val="0"/>
          <w:numId w:val="19"/>
        </w:numPr>
        <w:tabs>
          <w:tab w:val="left" w:pos="993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  <w:rPr>
          <w:lang w:bidi="ru-RU"/>
        </w:rPr>
      </w:pPr>
      <w:r w:rsidRPr="00076AC2">
        <w:rPr>
          <w:lang w:bidi="ru-RU"/>
        </w:rPr>
        <w:t xml:space="preserve">Выявлены нарушения </w:t>
      </w:r>
      <w:r w:rsidRPr="00076AC2">
        <w:rPr>
          <w:szCs w:val="28"/>
        </w:rPr>
        <w:t>Правил благоустройства территории города Зеленогорска</w:t>
      </w:r>
      <w:r w:rsidR="00076AC2">
        <w:rPr>
          <w:lang w:bidi="ru-RU"/>
        </w:rPr>
        <w:t xml:space="preserve"> в части отсутствия эскизных </w:t>
      </w:r>
      <w:r w:rsidR="005E22E1" w:rsidRPr="00076AC2">
        <w:rPr>
          <w:lang w:bidi="ru-RU"/>
        </w:rPr>
        <w:t>проект</w:t>
      </w:r>
      <w:r w:rsidR="00076AC2">
        <w:rPr>
          <w:lang w:bidi="ru-RU"/>
        </w:rPr>
        <w:t xml:space="preserve">ов </w:t>
      </w:r>
      <w:r w:rsidR="005E22E1" w:rsidRPr="00076AC2">
        <w:rPr>
          <w:lang w:bidi="ru-RU"/>
        </w:rPr>
        <w:t xml:space="preserve">на новые посадки деревьев и кустарников на территории улиц, площадей, парков, скверов и кварталов многоэтажной застройки, </w:t>
      </w:r>
      <w:r w:rsidR="00C210C0">
        <w:rPr>
          <w:lang w:bidi="ru-RU"/>
        </w:rPr>
        <w:t xml:space="preserve">согласование </w:t>
      </w:r>
      <w:r w:rsidR="005E22E1" w:rsidRPr="00076AC2">
        <w:rPr>
          <w:lang w:bidi="ru-RU"/>
        </w:rPr>
        <w:t>цветочно</w:t>
      </w:r>
      <w:r w:rsidR="00C210C0">
        <w:rPr>
          <w:lang w:bidi="ru-RU"/>
        </w:rPr>
        <w:t>го</w:t>
      </w:r>
      <w:r w:rsidR="005E22E1" w:rsidRPr="00076AC2">
        <w:rPr>
          <w:lang w:bidi="ru-RU"/>
        </w:rPr>
        <w:t xml:space="preserve"> оформлени</w:t>
      </w:r>
      <w:r w:rsidR="00C210C0">
        <w:rPr>
          <w:lang w:bidi="ru-RU"/>
        </w:rPr>
        <w:t>я</w:t>
      </w:r>
      <w:r w:rsidR="005E22E1" w:rsidRPr="00076AC2">
        <w:rPr>
          <w:lang w:bidi="ru-RU"/>
        </w:rPr>
        <w:t xml:space="preserve"> скверов и парков на территории г. Зеленогорска, </w:t>
      </w:r>
      <w:r w:rsidR="00C210C0">
        <w:rPr>
          <w:lang w:bidi="ru-RU"/>
        </w:rPr>
        <w:t>согласование</w:t>
      </w:r>
      <w:r w:rsidR="005E22E1" w:rsidRPr="00076AC2">
        <w:rPr>
          <w:lang w:bidi="ru-RU"/>
        </w:rPr>
        <w:t xml:space="preserve"> снос</w:t>
      </w:r>
      <w:r w:rsidR="00C210C0">
        <w:rPr>
          <w:lang w:bidi="ru-RU"/>
        </w:rPr>
        <w:t>а</w:t>
      </w:r>
      <w:r w:rsidR="005E22E1" w:rsidRPr="00076AC2">
        <w:rPr>
          <w:lang w:bidi="ru-RU"/>
        </w:rPr>
        <w:t xml:space="preserve"> (вырубк</w:t>
      </w:r>
      <w:r w:rsidR="00C210C0">
        <w:rPr>
          <w:lang w:bidi="ru-RU"/>
        </w:rPr>
        <w:t>и</w:t>
      </w:r>
      <w:r w:rsidR="005E22E1" w:rsidRPr="00076AC2">
        <w:rPr>
          <w:lang w:bidi="ru-RU"/>
        </w:rPr>
        <w:t xml:space="preserve">) деревьев. </w:t>
      </w:r>
    </w:p>
    <w:p w:rsidR="005E22E1" w:rsidRPr="005E22E1" w:rsidRDefault="005E22E1" w:rsidP="0030605E">
      <w:pPr>
        <w:numPr>
          <w:ilvl w:val="0"/>
          <w:numId w:val="19"/>
        </w:numPr>
        <w:tabs>
          <w:tab w:val="left" w:pos="993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  <w:rPr>
          <w:lang w:bidi="ru-RU"/>
        </w:rPr>
      </w:pPr>
      <w:r w:rsidRPr="005E22E1">
        <w:rPr>
          <w:lang w:bidi="ru-RU"/>
        </w:rPr>
        <w:t xml:space="preserve">Выявлены </w:t>
      </w:r>
      <w:r w:rsidR="00344097">
        <w:rPr>
          <w:lang w:bidi="ru-RU"/>
        </w:rPr>
        <w:t xml:space="preserve">грубые </w:t>
      </w:r>
      <w:r w:rsidRPr="005E22E1">
        <w:rPr>
          <w:lang w:bidi="ru-RU"/>
        </w:rPr>
        <w:t>нарушения по ведению общих журналов работ по озеленению территории города Зеленогорска</w:t>
      </w:r>
      <w:r w:rsidR="00344097">
        <w:rPr>
          <w:lang w:bidi="ru-RU"/>
        </w:rPr>
        <w:t xml:space="preserve">, отсутствие </w:t>
      </w:r>
      <w:r w:rsidR="00344097" w:rsidRPr="005E22E1">
        <w:rPr>
          <w:lang w:bidi="ru-RU"/>
        </w:rPr>
        <w:t>общ</w:t>
      </w:r>
      <w:r w:rsidR="00344097">
        <w:rPr>
          <w:lang w:bidi="ru-RU"/>
        </w:rPr>
        <w:t>его</w:t>
      </w:r>
      <w:r w:rsidR="00344097" w:rsidRPr="005E22E1">
        <w:rPr>
          <w:lang w:bidi="ru-RU"/>
        </w:rPr>
        <w:t xml:space="preserve"> журнал</w:t>
      </w:r>
      <w:r w:rsidR="00344097">
        <w:rPr>
          <w:lang w:bidi="ru-RU"/>
        </w:rPr>
        <w:t>а</w:t>
      </w:r>
      <w:r w:rsidR="00344097" w:rsidRPr="005E22E1">
        <w:rPr>
          <w:lang w:bidi="ru-RU"/>
        </w:rPr>
        <w:t xml:space="preserve"> работ по содержанию и ремонту объектов уличного освещения</w:t>
      </w:r>
      <w:r w:rsidR="00105D40">
        <w:rPr>
          <w:lang w:bidi="ru-RU"/>
        </w:rPr>
        <w:t>.</w:t>
      </w:r>
    </w:p>
    <w:p w:rsidR="005E22E1" w:rsidRPr="005E22E1" w:rsidRDefault="005E22E1" w:rsidP="0030605E">
      <w:pPr>
        <w:numPr>
          <w:ilvl w:val="0"/>
          <w:numId w:val="19"/>
        </w:numPr>
        <w:tabs>
          <w:tab w:val="left" w:pos="993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  <w:rPr>
          <w:lang w:bidi="ru-RU"/>
        </w:rPr>
      </w:pPr>
      <w:r w:rsidRPr="005E22E1">
        <w:rPr>
          <w:lang w:bidi="ru-RU"/>
        </w:rPr>
        <w:t>Выявлена не взысканная задолженность подрядчика</w:t>
      </w:r>
      <w:r w:rsidR="00C210C0">
        <w:rPr>
          <w:lang w:bidi="ru-RU"/>
        </w:rPr>
        <w:t xml:space="preserve"> </w:t>
      </w:r>
      <w:r w:rsidRPr="005E22E1">
        <w:rPr>
          <w:lang w:bidi="ru-RU"/>
        </w:rPr>
        <w:t xml:space="preserve">за ненадлежащее исполнение обязательств по контрактам в размере 997,5 тыс. руб. Претензионная работа МКУ «Заказчик» признана неэффективной. </w:t>
      </w:r>
    </w:p>
    <w:p w:rsidR="00B511E5" w:rsidRPr="00105D40" w:rsidRDefault="006C1703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Cs w:val="28"/>
          <w:lang w:eastAsia="en-US"/>
        </w:rPr>
      </w:pPr>
      <w:r w:rsidRPr="00105D40">
        <w:rPr>
          <w:rFonts w:eastAsiaTheme="minorHAnsi"/>
          <w:szCs w:val="28"/>
          <w:lang w:eastAsia="en-US"/>
        </w:rPr>
        <w:t xml:space="preserve">По результатам контрольного мероприятия </w:t>
      </w:r>
      <w:r w:rsidR="00105D40" w:rsidRPr="00105D40">
        <w:rPr>
          <w:lang w:bidi="ru-RU"/>
        </w:rPr>
        <w:t xml:space="preserve">МКУ «Заказчик» </w:t>
      </w:r>
      <w:r w:rsidR="00105D40" w:rsidRPr="00105D40">
        <w:rPr>
          <w:rFonts w:eastAsiaTheme="minorHAnsi"/>
          <w:szCs w:val="28"/>
          <w:lang w:eastAsia="en-US"/>
        </w:rPr>
        <w:t>выписано</w:t>
      </w:r>
      <w:r w:rsidRPr="00105D40">
        <w:rPr>
          <w:rFonts w:eastAsiaTheme="minorHAnsi"/>
          <w:szCs w:val="28"/>
          <w:lang w:eastAsia="en-US"/>
        </w:rPr>
        <w:t xml:space="preserve"> представление. </w:t>
      </w:r>
    </w:p>
    <w:p w:rsidR="00F100DF" w:rsidRPr="00105D40" w:rsidRDefault="00F100DF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105D40">
        <w:rPr>
          <w:rFonts w:ascii="Times New Roman" w:hAnsi="Times New Roman"/>
          <w:color w:val="000000"/>
          <w:sz w:val="28"/>
          <w:szCs w:val="28"/>
        </w:rPr>
        <w:t>К дисциплинарной ответственности привлечено должностное лицо.</w:t>
      </w:r>
    </w:p>
    <w:p w:rsidR="00273DCD" w:rsidRPr="00273DCD" w:rsidRDefault="00273DCD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273DCD"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представления, </w:t>
      </w:r>
      <w:r w:rsidRPr="00273DCD">
        <w:rPr>
          <w:rFonts w:ascii="Times New Roman" w:hAnsi="Times New Roman"/>
          <w:sz w:val="28"/>
          <w:szCs w:val="28"/>
        </w:rPr>
        <w:t>МКУ «Заказчик»</w:t>
      </w:r>
      <w:r w:rsidRPr="00273DCD">
        <w:rPr>
          <w:szCs w:val="28"/>
        </w:rPr>
        <w:t xml:space="preserve"> </w:t>
      </w:r>
      <w:r w:rsidRPr="00273DCD">
        <w:rPr>
          <w:rFonts w:ascii="Times New Roman" w:hAnsi="Times New Roman"/>
          <w:color w:val="000000"/>
          <w:sz w:val="28"/>
          <w:szCs w:val="28"/>
        </w:rPr>
        <w:t>разработан план мероприятий по устранению выявленных Счетной палатой нарушений законодательства и недостатков.</w:t>
      </w:r>
    </w:p>
    <w:p w:rsidR="00DD078A" w:rsidRDefault="00215327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Cs w:val="28"/>
          <w:lang w:eastAsia="en-US"/>
        </w:rPr>
      </w:pPr>
      <w:r w:rsidRPr="00273DCD">
        <w:rPr>
          <w:rFonts w:eastAsiaTheme="minorHAnsi"/>
          <w:szCs w:val="28"/>
          <w:lang w:eastAsia="en-US"/>
        </w:rPr>
        <w:t xml:space="preserve">Счетная палата </w:t>
      </w:r>
      <w:r w:rsidR="00273DCD" w:rsidRPr="00273DCD">
        <w:rPr>
          <w:rFonts w:eastAsiaTheme="minorHAnsi"/>
          <w:szCs w:val="28"/>
          <w:lang w:eastAsia="en-US"/>
        </w:rPr>
        <w:t xml:space="preserve">оставляет на контроле </w:t>
      </w:r>
      <w:r w:rsidRPr="00273DCD">
        <w:rPr>
          <w:rFonts w:eastAsiaTheme="minorHAnsi"/>
          <w:szCs w:val="28"/>
          <w:lang w:eastAsia="en-US"/>
        </w:rPr>
        <w:t>исполнение представления.</w:t>
      </w:r>
    </w:p>
    <w:p w:rsidR="00FE48EC" w:rsidRDefault="00B96F4D" w:rsidP="0030605E">
      <w:pPr>
        <w:tabs>
          <w:tab w:val="left" w:pos="993"/>
        </w:tabs>
        <w:spacing w:before="240" w:line="240" w:lineRule="auto"/>
        <w:ind w:firstLine="709"/>
        <w:rPr>
          <w:b/>
          <w:szCs w:val="28"/>
        </w:rPr>
      </w:pPr>
      <w:r w:rsidRPr="00B96F4D">
        <w:rPr>
          <w:rFonts w:eastAsiaTheme="minorHAnsi"/>
          <w:b/>
          <w:szCs w:val="28"/>
          <w:lang w:eastAsia="en-US"/>
        </w:rPr>
        <w:t>4.4</w:t>
      </w:r>
      <w:r w:rsidR="00012E59">
        <w:rPr>
          <w:rFonts w:eastAsiaTheme="minorHAnsi"/>
          <w:b/>
          <w:szCs w:val="28"/>
          <w:lang w:eastAsia="en-US"/>
        </w:rPr>
        <w:t>.</w:t>
      </w:r>
      <w:r w:rsidRPr="00B96F4D">
        <w:rPr>
          <w:rFonts w:eastAsiaTheme="minorHAnsi"/>
          <w:b/>
          <w:szCs w:val="28"/>
          <w:lang w:eastAsia="en-US"/>
        </w:rPr>
        <w:t xml:space="preserve"> </w:t>
      </w:r>
      <w:r w:rsidR="005E22E1" w:rsidRPr="005E22E1">
        <w:rPr>
          <w:b/>
          <w:szCs w:val="28"/>
        </w:rPr>
        <w:t>Проверка на предмет законности, результативности использования бюджетных средств, выделенных Муниципальному казенному учреждению «Служба единого заказчика-застройщика» в 2018 году на благоустройство общественной территории Набережной реки Кан (часть локации «Молодежный парк»)</w:t>
      </w:r>
    </w:p>
    <w:p w:rsidR="00B96F4D" w:rsidRPr="00E37B56" w:rsidRDefault="00FE48EC" w:rsidP="0030605E">
      <w:pPr>
        <w:tabs>
          <w:tab w:val="left" w:pos="993"/>
        </w:tabs>
        <w:spacing w:line="240" w:lineRule="auto"/>
        <w:ind w:firstLine="709"/>
        <w:rPr>
          <w:szCs w:val="28"/>
        </w:rPr>
      </w:pPr>
      <w:r w:rsidRPr="00E37B56">
        <w:rPr>
          <w:szCs w:val="28"/>
        </w:rPr>
        <w:t xml:space="preserve">Контрольное мероприятие проводилось </w:t>
      </w:r>
      <w:r w:rsidR="005E22E1">
        <w:rPr>
          <w:szCs w:val="28"/>
        </w:rPr>
        <w:t>совместно</w:t>
      </w:r>
      <w:r w:rsidRPr="00E37B56">
        <w:rPr>
          <w:szCs w:val="28"/>
        </w:rPr>
        <w:t xml:space="preserve"> с</w:t>
      </w:r>
      <w:r w:rsidR="004B33E7">
        <w:rPr>
          <w:szCs w:val="28"/>
        </w:rPr>
        <w:t xml:space="preserve"> Прокуратурой ЗАТО г. Зеленогорска </w:t>
      </w:r>
      <w:r w:rsidRPr="00E37B56">
        <w:rPr>
          <w:szCs w:val="28"/>
        </w:rPr>
        <w:t xml:space="preserve">на основании </w:t>
      </w:r>
      <w:r w:rsidR="003F2A49">
        <w:rPr>
          <w:szCs w:val="28"/>
        </w:rPr>
        <w:t>С</w:t>
      </w:r>
      <w:r w:rsidRPr="00E37B56">
        <w:rPr>
          <w:szCs w:val="28"/>
        </w:rPr>
        <w:t>огла</w:t>
      </w:r>
      <w:r w:rsidR="00FE281B" w:rsidRPr="00E37B56">
        <w:rPr>
          <w:szCs w:val="28"/>
        </w:rPr>
        <w:t>шения о сотрудничестве</w:t>
      </w:r>
      <w:r w:rsidR="00077C5C">
        <w:rPr>
          <w:szCs w:val="28"/>
        </w:rPr>
        <w:t>, годового плана</w:t>
      </w:r>
      <w:r w:rsidR="004B33E7">
        <w:rPr>
          <w:szCs w:val="28"/>
        </w:rPr>
        <w:t>.</w:t>
      </w:r>
      <w:r w:rsidR="00B96F4D" w:rsidRPr="00E37B56">
        <w:rPr>
          <w:szCs w:val="28"/>
        </w:rPr>
        <w:t xml:space="preserve"> </w:t>
      </w:r>
    </w:p>
    <w:p w:rsidR="00103C20" w:rsidRPr="00103C20" w:rsidRDefault="00103C20" w:rsidP="0030605E">
      <w:pPr>
        <w:tabs>
          <w:tab w:val="left" w:pos="3641"/>
          <w:tab w:val="left" w:pos="5252"/>
          <w:tab w:val="left" w:pos="5953"/>
          <w:tab w:val="left" w:pos="7196"/>
          <w:tab w:val="left" w:pos="8948"/>
          <w:tab w:val="left" w:pos="9579"/>
        </w:tabs>
        <w:spacing w:line="240" w:lineRule="auto"/>
        <w:ind w:firstLine="709"/>
        <w:rPr>
          <w:color w:val="FF0000"/>
        </w:rPr>
      </w:pPr>
      <w:r>
        <w:rPr>
          <w:spacing w:val="-1"/>
        </w:rPr>
        <w:t>Срок проведения контрольного мероприятия</w:t>
      </w:r>
      <w:r w:rsidRPr="0092510C">
        <w:rPr>
          <w:spacing w:val="-1"/>
        </w:rPr>
        <w:t>:</w:t>
      </w:r>
      <w:r w:rsidRPr="0092510C">
        <w:t xml:space="preserve"> с</w:t>
      </w:r>
      <w:r w:rsidRPr="0092510C">
        <w:rPr>
          <w:spacing w:val="-1"/>
        </w:rPr>
        <w:t xml:space="preserve"> </w:t>
      </w:r>
      <w:r w:rsidR="004B33E7">
        <w:rPr>
          <w:szCs w:val="28"/>
        </w:rPr>
        <w:t>11</w:t>
      </w:r>
      <w:r w:rsidRPr="00770592">
        <w:rPr>
          <w:szCs w:val="28"/>
        </w:rPr>
        <w:t>.06.201</w:t>
      </w:r>
      <w:r w:rsidR="004B33E7">
        <w:rPr>
          <w:szCs w:val="28"/>
        </w:rPr>
        <w:t>9</w:t>
      </w:r>
      <w:r w:rsidRPr="00A854D7">
        <w:rPr>
          <w:spacing w:val="-4"/>
        </w:rPr>
        <w:t xml:space="preserve"> </w:t>
      </w:r>
      <w:r w:rsidRPr="00A854D7">
        <w:t xml:space="preserve">по </w:t>
      </w:r>
      <w:r w:rsidR="004B33E7">
        <w:rPr>
          <w:szCs w:val="28"/>
        </w:rPr>
        <w:t>16</w:t>
      </w:r>
      <w:r w:rsidRPr="00770592">
        <w:rPr>
          <w:szCs w:val="28"/>
        </w:rPr>
        <w:t>.0</w:t>
      </w:r>
      <w:r>
        <w:rPr>
          <w:szCs w:val="28"/>
        </w:rPr>
        <w:t>7</w:t>
      </w:r>
      <w:r w:rsidR="004B33E7">
        <w:rPr>
          <w:szCs w:val="28"/>
        </w:rPr>
        <w:t>.2019</w:t>
      </w:r>
      <w:r>
        <w:t>.</w:t>
      </w:r>
    </w:p>
    <w:p w:rsidR="004F142A" w:rsidRPr="00A854D7" w:rsidRDefault="004F142A" w:rsidP="0030605E">
      <w:pPr>
        <w:spacing w:line="240" w:lineRule="auto"/>
        <w:ind w:firstLine="709"/>
      </w:pPr>
      <w:r w:rsidRPr="00A854D7">
        <w:rPr>
          <w:spacing w:val="-1"/>
        </w:rPr>
        <w:t>Вопросы</w:t>
      </w:r>
      <w:r w:rsidRPr="00A854D7">
        <w:t xml:space="preserve"> </w:t>
      </w:r>
      <w:r w:rsidRPr="00A854D7">
        <w:rPr>
          <w:spacing w:val="-1"/>
        </w:rPr>
        <w:t>контрольного</w:t>
      </w:r>
      <w:r w:rsidRPr="00A854D7">
        <w:rPr>
          <w:spacing w:val="1"/>
        </w:rPr>
        <w:t xml:space="preserve"> </w:t>
      </w:r>
      <w:r w:rsidRPr="00A854D7">
        <w:rPr>
          <w:spacing w:val="-1"/>
        </w:rPr>
        <w:t>мероприятия:</w:t>
      </w:r>
    </w:p>
    <w:p w:rsidR="0095598C" w:rsidRPr="0095598C" w:rsidRDefault="0095598C" w:rsidP="0030605E">
      <w:pPr>
        <w:numPr>
          <w:ilvl w:val="0"/>
          <w:numId w:val="20"/>
        </w:numPr>
        <w:tabs>
          <w:tab w:val="left" w:pos="426"/>
          <w:tab w:val="left" w:pos="993"/>
          <w:tab w:val="left" w:pos="1276"/>
        </w:tabs>
        <w:spacing w:line="240" w:lineRule="auto"/>
        <w:ind w:left="0" w:firstLine="709"/>
        <w:rPr>
          <w:szCs w:val="28"/>
        </w:rPr>
      </w:pPr>
      <w:r w:rsidRPr="0095598C">
        <w:rPr>
          <w:szCs w:val="28"/>
        </w:rPr>
        <w:t>Проверка, анализ и оценка информации о законности, эффективности и результативности расходов на закупки по заключенным и исполненным контрактам.</w:t>
      </w:r>
    </w:p>
    <w:p w:rsidR="0095598C" w:rsidRPr="0095598C" w:rsidRDefault="0095598C" w:rsidP="0030605E">
      <w:pPr>
        <w:numPr>
          <w:ilvl w:val="0"/>
          <w:numId w:val="20"/>
        </w:numPr>
        <w:tabs>
          <w:tab w:val="left" w:pos="426"/>
          <w:tab w:val="left" w:pos="851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95598C">
        <w:rPr>
          <w:szCs w:val="28"/>
        </w:rPr>
        <w:t>Другие вопросы, возникшие при проведении контрольного мероприятия.</w:t>
      </w:r>
    </w:p>
    <w:p w:rsidR="004F142A" w:rsidRDefault="002A1946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</w:p>
    <w:p w:rsidR="0095598C" w:rsidRPr="0095598C" w:rsidRDefault="0095598C" w:rsidP="0030605E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contextualSpacing/>
        <w:rPr>
          <w:sz w:val="16"/>
          <w:szCs w:val="16"/>
        </w:rPr>
      </w:pPr>
      <w:r w:rsidRPr="0095598C">
        <w:rPr>
          <w:szCs w:val="28"/>
        </w:rPr>
        <w:t>В 2018 году расходы бюджета на благоустройство общественной территории Набережной реки Кан (часть локации «Молодежный парк») составили 15 682,3 тыс. руб.</w:t>
      </w:r>
    </w:p>
    <w:p w:rsidR="0095598C" w:rsidRPr="0095598C" w:rsidRDefault="0095598C" w:rsidP="0030605E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95598C">
        <w:rPr>
          <w:szCs w:val="28"/>
        </w:rPr>
        <w:t>При проведении конкурсных процедур нарушений Федерального закона № 44-ФЗ не выявлено.</w:t>
      </w:r>
    </w:p>
    <w:p w:rsidR="0095598C" w:rsidRPr="0095598C" w:rsidRDefault="0095598C" w:rsidP="0030605E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95598C">
        <w:rPr>
          <w:szCs w:val="28"/>
        </w:rPr>
        <w:t xml:space="preserve">Проектно-сметная документация для создания современной прогулочной зоны </w:t>
      </w:r>
      <w:r w:rsidR="00671A5C" w:rsidRPr="0095598C">
        <w:rPr>
          <w:szCs w:val="28"/>
        </w:rPr>
        <w:t>на Набережные реки</w:t>
      </w:r>
      <w:r w:rsidRPr="0095598C">
        <w:rPr>
          <w:szCs w:val="28"/>
        </w:rPr>
        <w:t xml:space="preserve"> Кан представлена проектировщиком не в полном объеме. </w:t>
      </w:r>
    </w:p>
    <w:p w:rsidR="0095598C" w:rsidRPr="0095598C" w:rsidRDefault="0095598C" w:rsidP="0030605E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95598C">
        <w:rPr>
          <w:szCs w:val="28"/>
        </w:rPr>
        <w:t xml:space="preserve">Отсутствует исполнительная документация, подтверждающая проверку качества работ по устройству </w:t>
      </w:r>
      <w:r w:rsidR="006F0AD5">
        <w:rPr>
          <w:szCs w:val="28"/>
        </w:rPr>
        <w:t>газона общей площадью 5 895</w:t>
      </w:r>
      <w:r w:rsidR="003F2A49">
        <w:rPr>
          <w:szCs w:val="28"/>
        </w:rPr>
        <w:t xml:space="preserve"> кв. м</w:t>
      </w:r>
      <w:r w:rsidRPr="0095598C">
        <w:rPr>
          <w:szCs w:val="28"/>
        </w:rPr>
        <w:t>.</w:t>
      </w:r>
    </w:p>
    <w:p w:rsidR="0095598C" w:rsidRPr="0095598C" w:rsidRDefault="0095598C" w:rsidP="0030605E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contextualSpacing/>
        <w:rPr>
          <w:szCs w:val="28"/>
        </w:rPr>
      </w:pPr>
      <w:r w:rsidRPr="0095598C">
        <w:rPr>
          <w:rFonts w:eastAsiaTheme="minorHAnsi"/>
          <w:szCs w:val="28"/>
        </w:rPr>
        <w:t xml:space="preserve">Без правовых оснований приняты и оплачены невыполненные работы на сумму минимум 331,0 тыс. руб. общей площадью 795 </w:t>
      </w:r>
      <w:r w:rsidR="003F2A49">
        <w:rPr>
          <w:rFonts w:eastAsiaTheme="minorHAnsi"/>
          <w:szCs w:val="28"/>
        </w:rPr>
        <w:t>кв. м</w:t>
      </w:r>
      <w:r w:rsidRPr="0095598C">
        <w:rPr>
          <w:rFonts w:eastAsiaTheme="minorHAnsi"/>
          <w:szCs w:val="28"/>
        </w:rPr>
        <w:t>.</w:t>
      </w:r>
    </w:p>
    <w:p w:rsidR="0095598C" w:rsidRPr="0095598C" w:rsidRDefault="0095598C" w:rsidP="0030605E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95598C">
        <w:rPr>
          <w:rFonts w:eastAsiaTheme="minorHAnsi"/>
          <w:szCs w:val="28"/>
        </w:rPr>
        <w:t xml:space="preserve">При исчислении </w:t>
      </w:r>
      <w:r w:rsidR="00D57048">
        <w:rPr>
          <w:rFonts w:eastAsiaTheme="minorHAnsi"/>
          <w:szCs w:val="28"/>
        </w:rPr>
        <w:t xml:space="preserve">для оплаты работ </w:t>
      </w:r>
      <w:r w:rsidR="005D005E">
        <w:rPr>
          <w:rFonts w:eastAsiaTheme="minorHAnsi"/>
          <w:szCs w:val="28"/>
        </w:rPr>
        <w:t xml:space="preserve">засеянной </w:t>
      </w:r>
      <w:r w:rsidRPr="0095598C">
        <w:rPr>
          <w:rFonts w:eastAsiaTheme="minorHAnsi"/>
          <w:szCs w:val="28"/>
        </w:rPr>
        <w:t>площади газонов не исключена площадь, занимаемая деревьями и кустарниками.</w:t>
      </w:r>
    </w:p>
    <w:p w:rsidR="0095598C" w:rsidRPr="0095598C" w:rsidRDefault="0095598C" w:rsidP="0030605E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contextualSpacing/>
        <w:rPr>
          <w:rFonts w:eastAsiaTheme="minorHAnsi"/>
          <w:szCs w:val="28"/>
          <w:lang w:eastAsia="en-US"/>
        </w:rPr>
      </w:pPr>
      <w:r w:rsidRPr="0095598C">
        <w:rPr>
          <w:rFonts w:eastAsiaTheme="minorHAnsi"/>
          <w:szCs w:val="28"/>
          <w:lang w:eastAsia="en-US"/>
        </w:rPr>
        <w:t>Учреждением допущено неэффективное использование бюджетных средств в виде неиспользования элементов уличного освещения.</w:t>
      </w:r>
    </w:p>
    <w:p w:rsidR="00273DCD" w:rsidRPr="00273DCD" w:rsidRDefault="00273DCD" w:rsidP="0030605E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95598C">
        <w:rPr>
          <w:rFonts w:eastAsiaTheme="minorHAnsi"/>
          <w:szCs w:val="28"/>
          <w:shd w:val="clear" w:color="auto" w:fill="FFFFFF"/>
        </w:rPr>
        <w:t>Пешеходные дорожки из тротуарной плитки</w:t>
      </w:r>
      <w:r w:rsidRPr="0095598C">
        <w:rPr>
          <w:rFonts w:eastAsiaTheme="minorHAnsi"/>
          <w:szCs w:val="28"/>
        </w:rPr>
        <w:t xml:space="preserve"> </w:t>
      </w:r>
      <w:r w:rsidRPr="0095598C">
        <w:rPr>
          <w:rFonts w:eastAsiaTheme="minorHAnsi"/>
          <w:szCs w:val="28"/>
          <w:shd w:val="clear" w:color="auto" w:fill="FFFFFF"/>
        </w:rPr>
        <w:t>не приняты к учету, не поставлены на баланс учреждения</w:t>
      </w:r>
      <w:r w:rsidRPr="0095598C">
        <w:rPr>
          <w:rFonts w:eastAsiaTheme="minorHAnsi"/>
          <w:szCs w:val="28"/>
        </w:rPr>
        <w:t xml:space="preserve">. </w:t>
      </w:r>
    </w:p>
    <w:p w:rsidR="00280828" w:rsidRPr="007C7073" w:rsidRDefault="00280828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Cs w:val="28"/>
          <w:lang w:eastAsia="en-US"/>
        </w:rPr>
      </w:pPr>
      <w:r w:rsidRPr="007C7073">
        <w:rPr>
          <w:rFonts w:eastAsiaTheme="minorHAnsi"/>
          <w:szCs w:val="28"/>
          <w:lang w:eastAsia="en-US"/>
        </w:rPr>
        <w:t xml:space="preserve">По результатам контрольного мероприятия </w:t>
      </w:r>
      <w:r w:rsidR="007C7073" w:rsidRPr="007C7073">
        <w:rPr>
          <w:szCs w:val="28"/>
        </w:rPr>
        <w:t xml:space="preserve">МКУ «Заказчик» </w:t>
      </w:r>
      <w:r w:rsidR="007C7073" w:rsidRPr="007C7073">
        <w:rPr>
          <w:rFonts w:eastAsiaTheme="minorHAnsi"/>
          <w:szCs w:val="28"/>
          <w:lang w:eastAsia="en-US"/>
        </w:rPr>
        <w:t>выписано</w:t>
      </w:r>
      <w:r w:rsidRPr="007C7073">
        <w:rPr>
          <w:rFonts w:eastAsiaTheme="minorHAnsi"/>
          <w:szCs w:val="28"/>
          <w:lang w:eastAsia="en-US"/>
        </w:rPr>
        <w:t xml:space="preserve"> представление. </w:t>
      </w:r>
    </w:p>
    <w:p w:rsidR="00280828" w:rsidRPr="0093106B" w:rsidRDefault="00280828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3106B">
        <w:rPr>
          <w:rFonts w:ascii="Times New Roman" w:hAnsi="Times New Roman"/>
          <w:color w:val="000000"/>
          <w:sz w:val="28"/>
          <w:szCs w:val="28"/>
        </w:rPr>
        <w:t>К административной ответственности привлечено должностное лицо.</w:t>
      </w:r>
    </w:p>
    <w:p w:rsidR="00077C5C" w:rsidRPr="000E4628" w:rsidRDefault="00D57048" w:rsidP="000E4628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3106B">
        <w:rPr>
          <w:rFonts w:ascii="Times New Roman" w:hAnsi="Times New Roman"/>
          <w:color w:val="000000"/>
          <w:sz w:val="28"/>
          <w:szCs w:val="28"/>
        </w:rPr>
        <w:t xml:space="preserve">МКУ «Заказчик» </w:t>
      </w:r>
      <w:r w:rsidR="0093106B" w:rsidRPr="0093106B">
        <w:rPr>
          <w:rFonts w:ascii="Times New Roman" w:hAnsi="Times New Roman"/>
          <w:sz w:val="28"/>
          <w:szCs w:val="28"/>
        </w:rPr>
        <w:t>восстановлены капитальные вложения в объект основного средства – пешеходную дорожку в сумме 6 339,6 тыс. руб.</w:t>
      </w:r>
      <w:r w:rsidR="00921A6B" w:rsidRPr="000E4628">
        <w:rPr>
          <w:rFonts w:ascii="Times New Roman" w:hAnsi="Times New Roman"/>
          <w:color w:val="000000"/>
          <w:sz w:val="28"/>
          <w:szCs w:val="28"/>
        </w:rPr>
        <w:t>, элементы уличного освещения установлены.</w:t>
      </w:r>
      <w:r w:rsidR="00854741" w:rsidRPr="000E462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2718" w:rsidRPr="0095598C" w:rsidRDefault="00F02718" w:rsidP="0030605E">
      <w:pPr>
        <w:tabs>
          <w:tab w:val="left" w:pos="1134"/>
        </w:tabs>
        <w:spacing w:line="240" w:lineRule="auto"/>
        <w:ind w:firstLine="709"/>
        <w:contextualSpacing/>
        <w:rPr>
          <w:rFonts w:eastAsiaTheme="minorHAnsi"/>
          <w:szCs w:val="28"/>
        </w:rPr>
      </w:pPr>
      <w:r w:rsidRPr="0095598C">
        <w:rPr>
          <w:rFonts w:eastAsiaTheme="minorHAnsi"/>
          <w:szCs w:val="28"/>
        </w:rPr>
        <w:t xml:space="preserve">По состоянию на </w:t>
      </w:r>
      <w:r>
        <w:rPr>
          <w:rFonts w:eastAsiaTheme="minorHAnsi"/>
          <w:szCs w:val="28"/>
        </w:rPr>
        <w:t xml:space="preserve">15.03.2020 </w:t>
      </w:r>
      <w:r w:rsidRPr="0095598C">
        <w:rPr>
          <w:rFonts w:eastAsiaTheme="minorHAnsi"/>
          <w:szCs w:val="28"/>
        </w:rPr>
        <w:t>замечани</w:t>
      </w:r>
      <w:r>
        <w:rPr>
          <w:rFonts w:eastAsiaTheme="minorHAnsi"/>
          <w:szCs w:val="28"/>
        </w:rPr>
        <w:t>я</w:t>
      </w:r>
      <w:r w:rsidRPr="0095598C">
        <w:rPr>
          <w:rFonts w:eastAsiaTheme="minorHAnsi"/>
          <w:szCs w:val="28"/>
        </w:rPr>
        <w:t xml:space="preserve"> в рамках гарантийных обязательств </w:t>
      </w:r>
      <w:r>
        <w:rPr>
          <w:rFonts w:eastAsiaTheme="minorHAnsi"/>
          <w:szCs w:val="28"/>
        </w:rPr>
        <w:t xml:space="preserve">подрядчиком </w:t>
      </w:r>
      <w:r w:rsidRPr="0095598C">
        <w:rPr>
          <w:rFonts w:eastAsiaTheme="minorHAnsi"/>
          <w:szCs w:val="28"/>
        </w:rPr>
        <w:t>по контракту</w:t>
      </w:r>
      <w:r>
        <w:rPr>
          <w:rFonts w:eastAsiaTheme="minorHAnsi"/>
          <w:szCs w:val="28"/>
        </w:rPr>
        <w:t xml:space="preserve"> не устранены. </w:t>
      </w:r>
    </w:p>
    <w:p w:rsidR="00F02718" w:rsidRDefault="00F02718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Cs w:val="28"/>
          <w:lang w:eastAsia="en-US"/>
        </w:rPr>
      </w:pPr>
      <w:r w:rsidRPr="00273DCD">
        <w:rPr>
          <w:rFonts w:eastAsiaTheme="minorHAnsi"/>
          <w:szCs w:val="28"/>
          <w:lang w:eastAsia="en-US"/>
        </w:rPr>
        <w:t>Счетная палата оставляет на контроле исполнение представления.</w:t>
      </w:r>
    </w:p>
    <w:p w:rsidR="00F02718" w:rsidRPr="00921A6B" w:rsidRDefault="00F02718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 w:val="16"/>
          <w:szCs w:val="16"/>
          <w:lang w:eastAsia="en-US"/>
        </w:rPr>
      </w:pPr>
    </w:p>
    <w:p w:rsidR="00451DA4" w:rsidRDefault="00451DA4" w:rsidP="0030605E">
      <w:pPr>
        <w:keepLines/>
        <w:widowControl w:val="0"/>
        <w:spacing w:line="240" w:lineRule="auto"/>
        <w:ind w:firstLine="709"/>
        <w:rPr>
          <w:b/>
        </w:rPr>
      </w:pPr>
      <w:r w:rsidRPr="00451DA4">
        <w:rPr>
          <w:b/>
        </w:rPr>
        <w:t>4.5</w:t>
      </w:r>
      <w:r w:rsidR="00012E59">
        <w:rPr>
          <w:b/>
        </w:rPr>
        <w:t>.</w:t>
      </w:r>
      <w:r w:rsidRPr="00451DA4">
        <w:rPr>
          <w:b/>
        </w:rPr>
        <w:t xml:space="preserve"> </w:t>
      </w:r>
      <w:r w:rsidR="0095598C" w:rsidRPr="0095598C">
        <w:rPr>
          <w:b/>
          <w:szCs w:val="28"/>
        </w:rPr>
        <w:t>Проверка эффективности ведения финансово-хозяйственной деятельности, соблюдения порядка учета и распоряжения муниципальным имуществом, находящимся в хозяйственном ведении Муниципального унитарного предприятия «Глобус» г.Зеленогорска, за период с 01.01.2018 по 30.06.2019</w:t>
      </w:r>
    </w:p>
    <w:p w:rsidR="00582157" w:rsidRPr="00582157" w:rsidRDefault="00582157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Внеплановое к</w:t>
      </w:r>
      <w:r w:rsidRPr="00D21335">
        <w:rPr>
          <w:rFonts w:ascii="Times New Roman" w:eastAsia="Times New Roman" w:hAnsi="Times New Roman"/>
          <w:sz w:val="28"/>
          <w:szCs w:val="28"/>
          <w:lang w:eastAsia="ru-RU"/>
        </w:rPr>
        <w:t>онтрольное мероприятие проведено по поручению</w:t>
      </w:r>
      <w:r w:rsidR="00671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Pr="00D21335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ЗАТО г. Зеленогорска.</w:t>
      </w:r>
    </w:p>
    <w:p w:rsidR="00451DA4" w:rsidRPr="00E0094C" w:rsidRDefault="00451DA4" w:rsidP="0030605E">
      <w:pPr>
        <w:tabs>
          <w:tab w:val="left" w:pos="3641"/>
          <w:tab w:val="left" w:pos="5252"/>
          <w:tab w:val="left" w:pos="5953"/>
          <w:tab w:val="left" w:pos="7196"/>
          <w:tab w:val="left" w:pos="8948"/>
          <w:tab w:val="left" w:pos="9579"/>
        </w:tabs>
        <w:spacing w:line="240" w:lineRule="auto"/>
        <w:ind w:firstLine="709"/>
      </w:pPr>
      <w:r w:rsidRPr="00E0094C">
        <w:rPr>
          <w:spacing w:val="-1"/>
        </w:rPr>
        <w:t>Срок</w:t>
      </w:r>
      <w:r w:rsidRPr="00E0094C">
        <w:t xml:space="preserve"> </w:t>
      </w:r>
      <w:r>
        <w:rPr>
          <w:spacing w:val="-1"/>
        </w:rPr>
        <w:t>контрольного мероприятия:</w:t>
      </w:r>
      <w:r w:rsidRPr="00E0094C">
        <w:t xml:space="preserve"> с </w:t>
      </w:r>
      <w:r>
        <w:t>10.09.201</w:t>
      </w:r>
      <w:r w:rsidR="004E77C8">
        <w:t>9</w:t>
      </w:r>
      <w:r>
        <w:t xml:space="preserve"> по </w:t>
      </w:r>
      <w:r w:rsidR="004E77C8">
        <w:t>18</w:t>
      </w:r>
      <w:r w:rsidRPr="00E0094C">
        <w:t>.</w:t>
      </w:r>
      <w:r w:rsidR="004E77C8">
        <w:t>10</w:t>
      </w:r>
      <w:r w:rsidRPr="00E0094C">
        <w:t>.201</w:t>
      </w:r>
      <w:r w:rsidR="004E77C8">
        <w:t>9</w:t>
      </w:r>
      <w:r w:rsidRPr="00E0094C">
        <w:t>.</w:t>
      </w:r>
    </w:p>
    <w:p w:rsidR="004A6671" w:rsidRPr="004A6671" w:rsidRDefault="004A6671" w:rsidP="0030605E">
      <w:pPr>
        <w:spacing w:line="240" w:lineRule="auto"/>
        <w:ind w:firstLine="709"/>
        <w:rPr>
          <w:szCs w:val="28"/>
        </w:rPr>
      </w:pPr>
      <w:r w:rsidRPr="004A6671">
        <w:rPr>
          <w:spacing w:val="-1"/>
          <w:szCs w:val="28"/>
        </w:rPr>
        <w:t>Вопросы</w:t>
      </w:r>
      <w:r w:rsidRPr="004A6671">
        <w:rPr>
          <w:szCs w:val="28"/>
        </w:rPr>
        <w:t xml:space="preserve"> </w:t>
      </w:r>
      <w:r w:rsidRPr="004A6671">
        <w:rPr>
          <w:spacing w:val="-1"/>
          <w:szCs w:val="28"/>
        </w:rPr>
        <w:t>контрольного</w:t>
      </w:r>
      <w:r w:rsidRPr="004A6671">
        <w:rPr>
          <w:spacing w:val="1"/>
          <w:szCs w:val="28"/>
        </w:rPr>
        <w:t xml:space="preserve"> </w:t>
      </w:r>
      <w:r w:rsidRPr="004A6671">
        <w:rPr>
          <w:spacing w:val="-1"/>
          <w:szCs w:val="28"/>
        </w:rPr>
        <w:t>мероприятия:</w:t>
      </w:r>
    </w:p>
    <w:p w:rsidR="004E77C8" w:rsidRPr="004E77C8" w:rsidRDefault="004E77C8" w:rsidP="0030605E">
      <w:pPr>
        <w:widowControl w:val="0"/>
        <w:numPr>
          <w:ilvl w:val="0"/>
          <w:numId w:val="10"/>
        </w:numPr>
        <w:tabs>
          <w:tab w:val="left" w:pos="993"/>
          <w:tab w:val="left" w:pos="1276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</w:pPr>
      <w:r w:rsidRPr="004E77C8">
        <w:t>Анализ финансово-хозяйственной деятельности МУП «Глобус».</w:t>
      </w:r>
    </w:p>
    <w:p w:rsidR="004E77C8" w:rsidRPr="004E77C8" w:rsidRDefault="004E77C8" w:rsidP="0030605E">
      <w:pPr>
        <w:widowControl w:val="0"/>
        <w:numPr>
          <w:ilvl w:val="0"/>
          <w:numId w:val="10"/>
        </w:numPr>
        <w:tabs>
          <w:tab w:val="left" w:pos="993"/>
          <w:tab w:val="left" w:pos="1276"/>
          <w:tab w:val="left" w:pos="4329"/>
          <w:tab w:val="left" w:pos="5140"/>
          <w:tab w:val="left" w:pos="6602"/>
          <w:tab w:val="left" w:pos="8769"/>
        </w:tabs>
        <w:spacing w:line="240" w:lineRule="auto"/>
        <w:ind w:left="0" w:firstLine="709"/>
        <w:contextualSpacing/>
      </w:pPr>
      <w:r w:rsidRPr="004E77C8">
        <w:t xml:space="preserve">Эффективность и законность использования, переданного в хозяйственное ведение </w:t>
      </w:r>
      <w:r w:rsidRPr="004E77C8">
        <w:rPr>
          <w:szCs w:val="28"/>
        </w:rPr>
        <w:t>имущества.</w:t>
      </w:r>
    </w:p>
    <w:p w:rsidR="00451DA4" w:rsidRPr="004217D8" w:rsidRDefault="003B100E" w:rsidP="0030605E">
      <w:pPr>
        <w:keepLines/>
        <w:widowControl w:val="0"/>
        <w:spacing w:line="240" w:lineRule="auto"/>
        <w:ind w:firstLine="567"/>
        <w:rPr>
          <w:rFonts w:eastAsia="Calibri"/>
          <w:spacing w:val="-1"/>
          <w:szCs w:val="28"/>
          <w:lang w:eastAsia="en-US"/>
        </w:rPr>
      </w:pPr>
      <w:r>
        <w:t>Выводы:</w:t>
      </w:r>
    </w:p>
    <w:p w:rsidR="003B100E" w:rsidRPr="003B100E" w:rsidRDefault="004E77C8" w:rsidP="0030605E">
      <w:pPr>
        <w:widowControl w:val="0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  <w:lang w:eastAsia="en-US"/>
        </w:rPr>
      </w:pPr>
      <w:r w:rsidRPr="003B100E">
        <w:rPr>
          <w:szCs w:val="28"/>
        </w:rPr>
        <w:t xml:space="preserve">По итогам 2018 года </w:t>
      </w:r>
      <w:r w:rsidR="003B100E" w:rsidRPr="004E77C8">
        <w:t>финансово-хозяйственн</w:t>
      </w:r>
      <w:r w:rsidR="003B100E">
        <w:t>ая деятельность</w:t>
      </w:r>
      <w:r w:rsidR="003B100E" w:rsidRPr="004E77C8">
        <w:t xml:space="preserve"> </w:t>
      </w:r>
      <w:r w:rsidR="003F2A49">
        <w:t xml:space="preserve">                       </w:t>
      </w:r>
      <w:r w:rsidR="003B100E" w:rsidRPr="004E77C8">
        <w:t>МУП «Глобус»</w:t>
      </w:r>
      <w:r w:rsidR="003B100E">
        <w:rPr>
          <w:color w:val="000000"/>
          <w:szCs w:val="28"/>
        </w:rPr>
        <w:t xml:space="preserve"> признана убыточной.</w:t>
      </w:r>
      <w:r w:rsidR="0050283C">
        <w:rPr>
          <w:color w:val="000000"/>
          <w:szCs w:val="28"/>
        </w:rPr>
        <w:t xml:space="preserve"> Убыток </w:t>
      </w:r>
      <w:r w:rsidR="0050283C">
        <w:rPr>
          <w:szCs w:val="28"/>
        </w:rPr>
        <w:t>составил</w:t>
      </w:r>
      <w:r w:rsidR="0050283C" w:rsidRPr="004E77C8">
        <w:rPr>
          <w:szCs w:val="28"/>
        </w:rPr>
        <w:t xml:space="preserve"> 2</w:t>
      </w:r>
      <w:r w:rsidR="0050283C">
        <w:rPr>
          <w:szCs w:val="28"/>
        </w:rPr>
        <w:t> </w:t>
      </w:r>
      <w:r w:rsidR="0050283C" w:rsidRPr="004E77C8">
        <w:rPr>
          <w:szCs w:val="28"/>
        </w:rPr>
        <w:t>136</w:t>
      </w:r>
      <w:r w:rsidR="0050283C">
        <w:rPr>
          <w:szCs w:val="28"/>
        </w:rPr>
        <w:t>,0</w:t>
      </w:r>
      <w:r w:rsidR="0050283C" w:rsidRPr="004E77C8">
        <w:rPr>
          <w:szCs w:val="28"/>
        </w:rPr>
        <w:t xml:space="preserve"> тыс. руб.</w:t>
      </w:r>
      <w:r w:rsidR="0050283C">
        <w:rPr>
          <w:szCs w:val="28"/>
          <w:lang w:eastAsia="en-US"/>
        </w:rPr>
        <w:t xml:space="preserve"> </w:t>
      </w:r>
    </w:p>
    <w:p w:rsidR="004E77C8" w:rsidRPr="004E77C8" w:rsidRDefault="004E77C8" w:rsidP="00671A5C">
      <w:pPr>
        <w:widowControl w:val="0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  <w:lang w:eastAsia="en-US"/>
        </w:rPr>
      </w:pPr>
      <w:r w:rsidRPr="004E77C8">
        <w:rPr>
          <w:szCs w:val="28"/>
        </w:rPr>
        <w:t>По состоянию на 01.01.2019 сумма дебиторской задолженности составила 1 587,0 тыс. руб., кредиторская задолженность</w:t>
      </w:r>
      <w:r w:rsidR="00AB183D">
        <w:rPr>
          <w:szCs w:val="28"/>
        </w:rPr>
        <w:t xml:space="preserve"> </w:t>
      </w:r>
      <w:r w:rsidRPr="004E77C8">
        <w:rPr>
          <w:szCs w:val="28"/>
        </w:rPr>
        <w:t xml:space="preserve">составила </w:t>
      </w:r>
      <w:r w:rsidR="00C03B83">
        <w:rPr>
          <w:szCs w:val="28"/>
        </w:rPr>
        <w:t xml:space="preserve">                     </w:t>
      </w:r>
      <w:r w:rsidRPr="004E77C8">
        <w:rPr>
          <w:szCs w:val="28"/>
        </w:rPr>
        <w:t>8 168,5 тыс. руб.</w:t>
      </w:r>
    </w:p>
    <w:p w:rsidR="0050283C" w:rsidRDefault="004E77C8" w:rsidP="0030605E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4E77C8">
        <w:rPr>
          <w:rFonts w:eastAsiaTheme="minorHAnsi"/>
          <w:szCs w:val="28"/>
        </w:rPr>
        <w:t>При проверке расчетов с подотчетными лицами установлено неправомерное расходование денежных средств на общую сумму                         3 293,2 тыс. руб.</w:t>
      </w:r>
    </w:p>
    <w:p w:rsidR="004E77C8" w:rsidRPr="004E77C8" w:rsidRDefault="004E77C8" w:rsidP="0030605E">
      <w:pPr>
        <w:widowControl w:val="0"/>
        <w:numPr>
          <w:ilvl w:val="0"/>
          <w:numId w:val="22"/>
        </w:numPr>
        <w:tabs>
          <w:tab w:val="left" w:pos="993"/>
          <w:tab w:val="left" w:pos="1134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4E77C8">
        <w:rPr>
          <w:rFonts w:eastAsiaTheme="minorHAnsi"/>
          <w:szCs w:val="28"/>
        </w:rPr>
        <w:t xml:space="preserve"> </w:t>
      </w:r>
      <w:r w:rsidRPr="004E77C8">
        <w:rPr>
          <w:rFonts w:eastAsia="Calibri"/>
          <w:szCs w:val="28"/>
          <w:lang w:eastAsia="en-US"/>
        </w:rPr>
        <w:t xml:space="preserve">При планировании и осуществлении закупочной деятельности                  МУП «Глобус» допущены многочисленные нарушения Федерального закона </w:t>
      </w:r>
      <w:r w:rsidR="00C03B83">
        <w:rPr>
          <w:rFonts w:eastAsia="Calibri"/>
          <w:szCs w:val="28"/>
          <w:lang w:eastAsia="en-US"/>
        </w:rPr>
        <w:t xml:space="preserve">    </w:t>
      </w:r>
      <w:r w:rsidRPr="004E77C8">
        <w:rPr>
          <w:rFonts w:eastAsia="Calibri"/>
          <w:szCs w:val="28"/>
          <w:lang w:eastAsia="en-US"/>
        </w:rPr>
        <w:t>№ 44-ФЗ, Федерального закона № 223-ФЗ.</w:t>
      </w:r>
    </w:p>
    <w:p w:rsidR="004E77C8" w:rsidRPr="004E77C8" w:rsidRDefault="004E77C8" w:rsidP="0030605E">
      <w:pPr>
        <w:numPr>
          <w:ilvl w:val="0"/>
          <w:numId w:val="22"/>
        </w:numPr>
        <w:tabs>
          <w:tab w:val="left" w:pos="709"/>
          <w:tab w:val="left" w:pos="1134"/>
        </w:tabs>
        <w:spacing w:line="240" w:lineRule="auto"/>
        <w:ind w:left="0" w:firstLine="709"/>
        <w:contextualSpacing/>
        <w:rPr>
          <w:rFonts w:eastAsia="Calibri"/>
          <w:szCs w:val="28"/>
          <w:lang w:eastAsia="en-US"/>
        </w:rPr>
      </w:pPr>
      <w:r w:rsidRPr="004E77C8">
        <w:rPr>
          <w:rFonts w:eastAsia="Calibri"/>
          <w:szCs w:val="28"/>
          <w:lang w:eastAsia="en-US"/>
        </w:rPr>
        <w:t xml:space="preserve">В нарушение требований Федерального закона № 161-ФЗ </w:t>
      </w:r>
      <w:r w:rsidR="00335BB7">
        <w:rPr>
          <w:rFonts w:eastAsia="Calibri"/>
          <w:szCs w:val="28"/>
          <w:lang w:eastAsia="en-US"/>
        </w:rPr>
        <w:t xml:space="preserve">                          </w:t>
      </w:r>
      <w:r w:rsidRPr="004E77C8">
        <w:rPr>
          <w:rFonts w:eastAsia="Calibri"/>
          <w:szCs w:val="28"/>
          <w:lang w:eastAsia="en-US"/>
        </w:rPr>
        <w:t>МУП «Глобус» не согласовывало с собственником имущества крупные сделки, денежные займы.</w:t>
      </w:r>
    </w:p>
    <w:p w:rsidR="004E77C8" w:rsidRPr="004E77C8" w:rsidRDefault="004E77C8" w:rsidP="0030605E">
      <w:pPr>
        <w:widowControl w:val="0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  <w:lang w:eastAsia="en-US"/>
        </w:rPr>
      </w:pPr>
      <w:r w:rsidRPr="004E77C8">
        <w:rPr>
          <w:color w:val="000000"/>
          <w:szCs w:val="28"/>
        </w:rPr>
        <w:t xml:space="preserve">Сведения об уставном капитале из ЕГРЮЛ не соответствуют сведениям из Устава. Изменения в Устав </w:t>
      </w:r>
      <w:r w:rsidR="00AB183D">
        <w:rPr>
          <w:color w:val="000000"/>
          <w:szCs w:val="28"/>
        </w:rPr>
        <w:t>о</w:t>
      </w:r>
      <w:r w:rsidRPr="004E77C8">
        <w:rPr>
          <w:color w:val="000000"/>
          <w:szCs w:val="28"/>
        </w:rPr>
        <w:t xml:space="preserve"> размер</w:t>
      </w:r>
      <w:r w:rsidR="00AB183D">
        <w:rPr>
          <w:color w:val="000000"/>
          <w:szCs w:val="28"/>
        </w:rPr>
        <w:t>е</w:t>
      </w:r>
      <w:r w:rsidRPr="004E77C8">
        <w:rPr>
          <w:color w:val="000000"/>
          <w:szCs w:val="28"/>
        </w:rPr>
        <w:t xml:space="preserve"> уставного капитала не внесены.</w:t>
      </w:r>
    </w:p>
    <w:p w:rsidR="004E77C8" w:rsidRPr="004E77C8" w:rsidRDefault="004E77C8" w:rsidP="0030605E">
      <w:pPr>
        <w:widowControl w:val="0"/>
        <w:numPr>
          <w:ilvl w:val="0"/>
          <w:numId w:val="22"/>
        </w:numPr>
        <w:tabs>
          <w:tab w:val="left" w:pos="993"/>
        </w:tabs>
        <w:spacing w:line="240" w:lineRule="auto"/>
        <w:ind w:left="0" w:firstLine="709"/>
        <w:contextualSpacing/>
        <w:rPr>
          <w:szCs w:val="28"/>
          <w:lang w:eastAsia="en-US"/>
        </w:rPr>
      </w:pPr>
      <w:r w:rsidRPr="004E77C8">
        <w:rPr>
          <w:color w:val="000000"/>
        </w:rPr>
        <w:t>Выявленные факты, экономические показатели финансового положения МУП «Глобус» указывают на неэффективное ведение финансово-экономической деятельности, реальную угрозу банкротства.</w:t>
      </w:r>
    </w:p>
    <w:p w:rsidR="004E77C8" w:rsidRPr="004E77C8" w:rsidRDefault="004E77C8" w:rsidP="0030605E">
      <w:pPr>
        <w:numPr>
          <w:ilvl w:val="0"/>
          <w:numId w:val="22"/>
        </w:numPr>
        <w:tabs>
          <w:tab w:val="left" w:pos="709"/>
          <w:tab w:val="left" w:pos="1134"/>
        </w:tabs>
        <w:spacing w:after="160" w:line="240" w:lineRule="auto"/>
        <w:ind w:left="0" w:firstLine="709"/>
        <w:contextualSpacing/>
        <w:rPr>
          <w:rFonts w:eastAsia="Calibri"/>
          <w:szCs w:val="28"/>
          <w:lang w:eastAsia="en-US"/>
        </w:rPr>
      </w:pPr>
      <w:r w:rsidRPr="004E77C8">
        <w:rPr>
          <w:rFonts w:eastAsia="Calibri"/>
          <w:szCs w:val="28"/>
          <w:lang w:eastAsia="en-US"/>
        </w:rPr>
        <w:t>В ходе проведения контрольного мероприятия установлены факторы, создающие возможности совершения коррупционных действий и (или) принятия коррупционных решений.</w:t>
      </w:r>
    </w:p>
    <w:p w:rsidR="00695C50" w:rsidRDefault="0050397C" w:rsidP="0030605E">
      <w:pPr>
        <w:tabs>
          <w:tab w:val="left" w:pos="993"/>
        </w:tabs>
        <w:autoSpaceDE w:val="0"/>
        <w:autoSpaceDN w:val="0"/>
        <w:adjustRightInd w:val="0"/>
        <w:spacing w:line="240" w:lineRule="auto"/>
        <w:ind w:left="-142" w:firstLine="851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 результатам контрольного мероприятия выписано представление. </w:t>
      </w:r>
    </w:p>
    <w:p w:rsidR="0050397C" w:rsidRPr="00625313" w:rsidRDefault="0050397C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="00625313">
        <w:rPr>
          <w:rFonts w:ascii="Times New Roman" w:hAnsi="Times New Roman"/>
          <w:color w:val="000000"/>
          <w:sz w:val="28"/>
          <w:szCs w:val="28"/>
        </w:rPr>
        <w:t>дисциплинарной</w:t>
      </w:r>
      <w:r>
        <w:rPr>
          <w:rFonts w:ascii="Times New Roman" w:hAnsi="Times New Roman"/>
          <w:color w:val="000000"/>
          <w:sz w:val="28"/>
          <w:szCs w:val="28"/>
        </w:rPr>
        <w:t xml:space="preserve"> ответственности привлечено</w:t>
      </w:r>
      <w:r w:rsidR="00CC6C5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должностн</w:t>
      </w:r>
      <w:r w:rsidR="00CC6C52">
        <w:rPr>
          <w:rFonts w:ascii="Times New Roman" w:hAnsi="Times New Roman"/>
          <w:color w:val="000000"/>
          <w:sz w:val="28"/>
          <w:szCs w:val="28"/>
        </w:rPr>
        <w:t>ое</w:t>
      </w:r>
      <w:r>
        <w:rPr>
          <w:rFonts w:ascii="Times New Roman" w:hAnsi="Times New Roman"/>
          <w:color w:val="000000"/>
          <w:sz w:val="28"/>
          <w:szCs w:val="28"/>
        </w:rPr>
        <w:t xml:space="preserve"> лиц</w:t>
      </w:r>
      <w:r w:rsidR="00CC6C52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C5A5D" w:rsidRDefault="00FC5A5D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FC5A5D">
        <w:rPr>
          <w:rFonts w:ascii="Times New Roman" w:hAnsi="Times New Roman"/>
          <w:color w:val="000000"/>
          <w:sz w:val="28"/>
          <w:szCs w:val="28"/>
        </w:rPr>
        <w:t xml:space="preserve">По результатам контрольного мероприятия </w:t>
      </w:r>
      <w:r w:rsidR="00695C50" w:rsidRPr="00FC5A5D">
        <w:rPr>
          <w:rFonts w:ascii="Times New Roman" w:hAnsi="Times New Roman"/>
          <w:color w:val="000000"/>
          <w:sz w:val="28"/>
          <w:szCs w:val="28"/>
        </w:rPr>
        <w:t xml:space="preserve">Администрацией ЗАТО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695C50" w:rsidRPr="00FC5A5D">
        <w:rPr>
          <w:rFonts w:ascii="Times New Roman" w:hAnsi="Times New Roman"/>
          <w:color w:val="000000"/>
          <w:sz w:val="28"/>
          <w:szCs w:val="28"/>
        </w:rPr>
        <w:t>г. Зелено</w:t>
      </w:r>
      <w:r w:rsidRPr="00FC5A5D">
        <w:rPr>
          <w:rFonts w:ascii="Times New Roman" w:hAnsi="Times New Roman"/>
          <w:color w:val="000000"/>
          <w:sz w:val="28"/>
          <w:szCs w:val="28"/>
        </w:rPr>
        <w:t>горска разработан</w:t>
      </w:r>
      <w:r w:rsidR="00695C50" w:rsidRPr="00FC5A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13E2">
        <w:rPr>
          <w:rFonts w:ascii="Times New Roman" w:hAnsi="Times New Roman"/>
          <w:color w:val="000000"/>
          <w:sz w:val="28"/>
          <w:szCs w:val="28"/>
        </w:rPr>
        <w:t xml:space="preserve">и реализовывается </w:t>
      </w:r>
      <w:r w:rsidRPr="00FC5A5D">
        <w:rPr>
          <w:rFonts w:ascii="Times New Roman" w:hAnsi="Times New Roman"/>
          <w:color w:val="000000"/>
          <w:sz w:val="28"/>
          <w:szCs w:val="28"/>
        </w:rPr>
        <w:t xml:space="preserve">план мероприятий по устранению выявленных Счетной палатой нарушений законодательства и недостатков, стабилизации и улучшения финансового состояния </w:t>
      </w:r>
      <w:r>
        <w:rPr>
          <w:rFonts w:ascii="Times New Roman" w:hAnsi="Times New Roman"/>
          <w:color w:val="000000"/>
          <w:sz w:val="28"/>
          <w:szCs w:val="28"/>
        </w:rPr>
        <w:t>МУП «Глобус»</w:t>
      </w:r>
      <w:r w:rsidRPr="00FC5A5D">
        <w:rPr>
          <w:rFonts w:ascii="Times New Roman" w:hAnsi="Times New Roman"/>
          <w:color w:val="000000"/>
          <w:sz w:val="28"/>
          <w:szCs w:val="28"/>
        </w:rPr>
        <w:t>.</w:t>
      </w:r>
    </w:p>
    <w:p w:rsidR="00FC5A5D" w:rsidRPr="001F13E2" w:rsidRDefault="00FC5A5D" w:rsidP="0030605E">
      <w:pPr>
        <w:pStyle w:val="a7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color w:val="000000"/>
          <w:sz w:val="16"/>
          <w:szCs w:val="16"/>
        </w:rPr>
      </w:pPr>
    </w:p>
    <w:p w:rsidR="008810F7" w:rsidRPr="00582157" w:rsidRDefault="008810F7" w:rsidP="0030605E">
      <w:pPr>
        <w:widowControl w:val="0"/>
        <w:spacing w:line="240" w:lineRule="auto"/>
        <w:ind w:firstLine="709"/>
        <w:outlineLvl w:val="2"/>
        <w:rPr>
          <w:b/>
          <w:color w:val="000000" w:themeColor="text1"/>
          <w:szCs w:val="28"/>
          <w:shd w:val="clear" w:color="auto" w:fill="FFFFFF"/>
        </w:rPr>
      </w:pPr>
      <w:r w:rsidRPr="00737728">
        <w:rPr>
          <w:b/>
          <w:color w:val="000000"/>
          <w:szCs w:val="28"/>
        </w:rPr>
        <w:t>4.6</w:t>
      </w:r>
      <w:r w:rsidR="00012E59">
        <w:rPr>
          <w:b/>
          <w:color w:val="000000"/>
          <w:szCs w:val="28"/>
        </w:rPr>
        <w:t>.</w:t>
      </w:r>
      <w:r w:rsidRPr="00737728">
        <w:rPr>
          <w:b/>
          <w:color w:val="000000"/>
          <w:szCs w:val="28"/>
        </w:rPr>
        <w:t xml:space="preserve"> </w:t>
      </w:r>
      <w:r w:rsidR="00582157" w:rsidRPr="00582157">
        <w:rPr>
          <w:b/>
          <w:color w:val="000000"/>
          <w:lang w:bidi="ru-RU"/>
        </w:rPr>
        <w:t xml:space="preserve">«Проверка на предмет законности совершения сделок с имуществом, являющимся собственностью муниципального образования город Зеленогорск и находящимся у унитарных предприятий </w:t>
      </w:r>
      <w:r w:rsidR="00A95C1B">
        <w:rPr>
          <w:b/>
          <w:color w:val="000000"/>
          <w:lang w:bidi="ru-RU"/>
        </w:rPr>
        <w:t xml:space="preserve">                                         </w:t>
      </w:r>
      <w:r w:rsidR="00582157" w:rsidRPr="00582157">
        <w:rPr>
          <w:b/>
          <w:color w:val="000000"/>
          <w:lang w:bidi="ru-RU"/>
        </w:rPr>
        <w:t>г. Зеленогорска в хозяйственном ведении, а также совершение иных сделок унитарными предприятиями г. Зеленогорска»</w:t>
      </w:r>
      <w:r w:rsidR="00582157" w:rsidRPr="00582157">
        <w:rPr>
          <w:b/>
          <w:color w:val="000000" w:themeColor="text1"/>
          <w:szCs w:val="28"/>
          <w:shd w:val="clear" w:color="auto" w:fill="FFFFFF"/>
        </w:rPr>
        <w:t xml:space="preserve"> </w:t>
      </w:r>
    </w:p>
    <w:p w:rsidR="00737728" w:rsidRPr="00E0094C" w:rsidRDefault="00737728" w:rsidP="0030605E">
      <w:pPr>
        <w:tabs>
          <w:tab w:val="left" w:pos="3641"/>
          <w:tab w:val="left" w:pos="5252"/>
          <w:tab w:val="left" w:pos="5953"/>
          <w:tab w:val="left" w:pos="7196"/>
          <w:tab w:val="left" w:pos="8948"/>
          <w:tab w:val="left" w:pos="9579"/>
        </w:tabs>
        <w:spacing w:line="240" w:lineRule="auto"/>
        <w:ind w:firstLine="709"/>
      </w:pPr>
      <w:r w:rsidRPr="00E0094C">
        <w:rPr>
          <w:spacing w:val="-1"/>
        </w:rPr>
        <w:t>Срок</w:t>
      </w:r>
      <w:r w:rsidRPr="00E0094C">
        <w:t xml:space="preserve"> </w:t>
      </w:r>
      <w:r>
        <w:rPr>
          <w:spacing w:val="-1"/>
        </w:rPr>
        <w:t>контрольного мероприятия:</w:t>
      </w:r>
      <w:r w:rsidRPr="00E0094C">
        <w:t xml:space="preserve"> </w:t>
      </w:r>
      <w:r w:rsidR="00582157">
        <w:rPr>
          <w:spacing w:val="-1"/>
        </w:rPr>
        <w:t xml:space="preserve">с </w:t>
      </w:r>
      <w:r w:rsidR="00582157">
        <w:rPr>
          <w:szCs w:val="28"/>
        </w:rPr>
        <w:t>09.12</w:t>
      </w:r>
      <w:r w:rsidR="00582157" w:rsidRPr="00777A7E">
        <w:rPr>
          <w:szCs w:val="28"/>
        </w:rPr>
        <w:t>.</w:t>
      </w:r>
      <w:r w:rsidR="00582157">
        <w:rPr>
          <w:spacing w:val="-1"/>
        </w:rPr>
        <w:t xml:space="preserve">2019 </w:t>
      </w:r>
      <w:r w:rsidR="00582157">
        <w:rPr>
          <w:szCs w:val="28"/>
        </w:rPr>
        <w:t>по</w:t>
      </w:r>
      <w:r w:rsidR="00582157">
        <w:rPr>
          <w:spacing w:val="-1"/>
        </w:rPr>
        <w:t xml:space="preserve"> </w:t>
      </w:r>
      <w:r w:rsidR="00582157">
        <w:rPr>
          <w:szCs w:val="28"/>
        </w:rPr>
        <w:t>21</w:t>
      </w:r>
      <w:r w:rsidR="00582157" w:rsidRPr="00EA1953">
        <w:rPr>
          <w:szCs w:val="28"/>
        </w:rPr>
        <w:t>.</w:t>
      </w:r>
      <w:r w:rsidR="00582157">
        <w:rPr>
          <w:szCs w:val="28"/>
        </w:rPr>
        <w:t>01</w:t>
      </w:r>
      <w:r w:rsidR="00582157" w:rsidRPr="00777A7E">
        <w:rPr>
          <w:szCs w:val="28"/>
        </w:rPr>
        <w:t>.</w:t>
      </w:r>
      <w:r w:rsidR="00582157">
        <w:rPr>
          <w:spacing w:val="-1"/>
        </w:rPr>
        <w:t>2020</w:t>
      </w:r>
    </w:p>
    <w:p w:rsidR="00737728" w:rsidRDefault="00737728" w:rsidP="0030605E">
      <w:pPr>
        <w:spacing w:line="240" w:lineRule="auto"/>
        <w:ind w:firstLine="709"/>
        <w:rPr>
          <w:szCs w:val="28"/>
        </w:rPr>
      </w:pPr>
      <w:r w:rsidRPr="004A6671">
        <w:rPr>
          <w:spacing w:val="-1"/>
          <w:szCs w:val="28"/>
        </w:rPr>
        <w:t>Вопросы</w:t>
      </w:r>
      <w:r w:rsidRPr="004A6671">
        <w:rPr>
          <w:szCs w:val="28"/>
        </w:rPr>
        <w:t xml:space="preserve"> </w:t>
      </w:r>
      <w:r w:rsidRPr="004A6671">
        <w:rPr>
          <w:spacing w:val="-1"/>
          <w:szCs w:val="28"/>
        </w:rPr>
        <w:t>контрольного</w:t>
      </w:r>
      <w:r w:rsidRPr="004A6671">
        <w:rPr>
          <w:spacing w:val="1"/>
          <w:szCs w:val="28"/>
        </w:rPr>
        <w:t xml:space="preserve"> </w:t>
      </w:r>
      <w:r w:rsidRPr="004A6671">
        <w:rPr>
          <w:spacing w:val="-1"/>
          <w:szCs w:val="28"/>
        </w:rPr>
        <w:t>мероприятия:</w:t>
      </w:r>
    </w:p>
    <w:p w:rsidR="00582157" w:rsidRPr="00582157" w:rsidRDefault="00582157" w:rsidP="0030605E">
      <w:pPr>
        <w:numPr>
          <w:ilvl w:val="0"/>
          <w:numId w:val="24"/>
        </w:numPr>
        <w:tabs>
          <w:tab w:val="left" w:pos="426"/>
          <w:tab w:val="left" w:pos="709"/>
          <w:tab w:val="left" w:pos="993"/>
        </w:tabs>
        <w:spacing w:line="240" w:lineRule="auto"/>
        <w:ind w:left="0" w:firstLine="709"/>
        <w:rPr>
          <w:szCs w:val="28"/>
        </w:rPr>
      </w:pPr>
      <w:r w:rsidRPr="00582157">
        <w:rPr>
          <w:szCs w:val="28"/>
        </w:rPr>
        <w:t>Краткая информация об объектах контрольного мероприятия.</w:t>
      </w:r>
    </w:p>
    <w:p w:rsidR="00582157" w:rsidRDefault="00582157" w:rsidP="0030605E">
      <w:pPr>
        <w:numPr>
          <w:ilvl w:val="0"/>
          <w:numId w:val="24"/>
        </w:numPr>
        <w:tabs>
          <w:tab w:val="left" w:pos="426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rPr>
          <w:szCs w:val="28"/>
        </w:rPr>
      </w:pPr>
      <w:r w:rsidRPr="00582157">
        <w:rPr>
          <w:szCs w:val="28"/>
        </w:rPr>
        <w:t>Проверка соблюдения законодательных и иных нормативных актов при совершении сделок унитарными предприятиями г. Зеленогорска.</w:t>
      </w:r>
    </w:p>
    <w:p w:rsidR="00737728" w:rsidRDefault="00A95C1B" w:rsidP="0030605E">
      <w:pPr>
        <w:keepLines/>
        <w:widowControl w:val="0"/>
        <w:spacing w:line="240" w:lineRule="auto"/>
        <w:ind w:firstLine="709"/>
        <w:rPr>
          <w:rFonts w:eastAsia="Calibri"/>
          <w:spacing w:val="-1"/>
          <w:szCs w:val="28"/>
          <w:lang w:eastAsia="en-US"/>
        </w:rPr>
      </w:pPr>
      <w:r>
        <w:t>Выводы:</w:t>
      </w:r>
    </w:p>
    <w:p w:rsidR="009042E3" w:rsidRPr="009042E3" w:rsidRDefault="009042E3" w:rsidP="0030605E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1" w:firstLine="709"/>
        <w:contextualSpacing/>
        <w:rPr>
          <w:szCs w:val="28"/>
        </w:rPr>
      </w:pPr>
      <w:r w:rsidRPr="009042E3">
        <w:rPr>
          <w:szCs w:val="28"/>
        </w:rPr>
        <w:t>Отсутствует нормативно-правовой акт, регламентирующий согласование крупной сделки для муниципальных унитарных предприятий                г. Зеленогорска, осуществляющих закупку товаров, работ услуг в соответствии с Федеральным законом № 223-ФЗ.</w:t>
      </w:r>
    </w:p>
    <w:p w:rsidR="009042E3" w:rsidRPr="009042E3" w:rsidRDefault="009042E3" w:rsidP="0030605E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right="1" w:firstLine="709"/>
        <w:contextualSpacing/>
        <w:rPr>
          <w:szCs w:val="28"/>
        </w:rPr>
      </w:pPr>
      <w:r w:rsidRPr="009042E3">
        <w:rPr>
          <w:szCs w:val="28"/>
        </w:rPr>
        <w:t>В проверяемом периоде унитарными предприятиями не осуществлялись следующие виды сделок:</w:t>
      </w:r>
    </w:p>
    <w:p w:rsidR="009042E3" w:rsidRPr="009042E3" w:rsidRDefault="009042E3" w:rsidP="0030605E">
      <w:pPr>
        <w:numPr>
          <w:ilvl w:val="2"/>
          <w:numId w:val="25"/>
        </w:numPr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9042E3">
        <w:rPr>
          <w:rFonts w:eastAsia="Calibri"/>
          <w:szCs w:val="28"/>
        </w:rPr>
        <w:t xml:space="preserve">сделки, связанные с предоставлением предприятием займов, поручительств, получением банковских гарантий, иными обременениями, уступкой прав (требований), переводом долга; </w:t>
      </w:r>
    </w:p>
    <w:p w:rsidR="009042E3" w:rsidRPr="009042E3" w:rsidRDefault="009042E3" w:rsidP="0030605E">
      <w:pPr>
        <w:numPr>
          <w:ilvl w:val="2"/>
          <w:numId w:val="25"/>
        </w:numPr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rPr>
          <w:szCs w:val="28"/>
        </w:rPr>
      </w:pPr>
      <w:r w:rsidRPr="009042E3">
        <w:rPr>
          <w:szCs w:val="28"/>
        </w:rPr>
        <w:t>сделки по участию предприятия в коммерческих и некоммерческих организациях, а также по заключению договора простого товарищества;</w:t>
      </w:r>
    </w:p>
    <w:p w:rsidR="009042E3" w:rsidRPr="009042E3" w:rsidRDefault="009042E3" w:rsidP="0030605E">
      <w:pPr>
        <w:numPr>
          <w:ilvl w:val="2"/>
          <w:numId w:val="25"/>
        </w:numPr>
        <w:tabs>
          <w:tab w:val="left" w:pos="360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9042E3">
        <w:rPr>
          <w:rFonts w:eastAsia="Calibri"/>
          <w:szCs w:val="28"/>
        </w:rPr>
        <w:t>сделки, в совершении которых имеется заинтересованность директора предприятия.</w:t>
      </w:r>
    </w:p>
    <w:p w:rsidR="009042E3" w:rsidRPr="009042E3" w:rsidRDefault="009042E3" w:rsidP="0030605E">
      <w:pPr>
        <w:widowControl w:val="0"/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right="1" w:firstLine="709"/>
        <w:contextualSpacing/>
        <w:rPr>
          <w:szCs w:val="28"/>
        </w:rPr>
      </w:pPr>
      <w:r w:rsidRPr="009042E3">
        <w:rPr>
          <w:szCs w:val="28"/>
        </w:rPr>
        <w:t xml:space="preserve">Нарушений законодательства унитарными предприятиями по сделкам по распоряжению муниципальным недвижимым имуществом не выявлено. </w:t>
      </w:r>
    </w:p>
    <w:p w:rsidR="009042E3" w:rsidRPr="009042E3" w:rsidRDefault="009042E3" w:rsidP="0030605E">
      <w:pPr>
        <w:widowControl w:val="0"/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right="1" w:firstLine="709"/>
        <w:contextualSpacing/>
        <w:rPr>
          <w:szCs w:val="28"/>
        </w:rPr>
      </w:pPr>
      <w:r w:rsidRPr="009042E3">
        <w:rPr>
          <w:szCs w:val="28"/>
        </w:rPr>
        <w:t>Счетная палата рекомендовала унитарным предприятиям:</w:t>
      </w:r>
    </w:p>
    <w:p w:rsidR="009042E3" w:rsidRPr="009042E3" w:rsidRDefault="009042E3" w:rsidP="0030605E">
      <w:pPr>
        <w:widowControl w:val="0"/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right="1" w:firstLine="709"/>
        <w:contextualSpacing/>
        <w:rPr>
          <w:szCs w:val="28"/>
        </w:rPr>
      </w:pPr>
      <w:r w:rsidRPr="009042E3">
        <w:rPr>
          <w:szCs w:val="28"/>
        </w:rPr>
        <w:t>рассмотреть возможность увеличения стоимости арендной платы за право пользования муниципальным недвижимым имуществом по действующим долгосрочным договорам аренды;</w:t>
      </w:r>
    </w:p>
    <w:p w:rsidR="00A95C1B" w:rsidRPr="00A95C1B" w:rsidRDefault="009042E3" w:rsidP="0030605E">
      <w:pPr>
        <w:widowControl w:val="0"/>
        <w:numPr>
          <w:ilvl w:val="0"/>
          <w:numId w:val="27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40" w:lineRule="auto"/>
        <w:ind w:left="0" w:right="1" w:firstLine="709"/>
        <w:contextualSpacing/>
        <w:rPr>
          <w:szCs w:val="28"/>
        </w:rPr>
      </w:pPr>
      <w:r w:rsidRPr="009042E3">
        <w:rPr>
          <w:szCs w:val="28"/>
        </w:rPr>
        <w:t>внести изменения, дополнения в устав.</w:t>
      </w:r>
    </w:p>
    <w:p w:rsidR="0021342B" w:rsidRPr="0021342B" w:rsidRDefault="00421ED4" w:rsidP="001F13E2">
      <w:pPr>
        <w:pStyle w:val="a7"/>
        <w:widowControl w:val="0"/>
        <w:numPr>
          <w:ilvl w:val="0"/>
          <w:numId w:val="13"/>
        </w:numPr>
        <w:tabs>
          <w:tab w:val="left" w:pos="993"/>
        </w:tabs>
        <w:spacing w:before="240"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9C1B1F">
        <w:rPr>
          <w:rFonts w:ascii="Times New Roman" w:hAnsi="Times New Roman"/>
          <w:b/>
          <w:sz w:val="28"/>
          <w:szCs w:val="28"/>
        </w:rPr>
        <w:t>Экспертно-аналитическая деятельность</w:t>
      </w:r>
    </w:p>
    <w:p w:rsidR="00B91C61" w:rsidRPr="009C1B1F" w:rsidRDefault="008C0C42" w:rsidP="0030605E">
      <w:pPr>
        <w:pStyle w:val="a7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91C61" w:rsidRPr="009C1B1F">
        <w:rPr>
          <w:rFonts w:ascii="Times New Roman" w:hAnsi="Times New Roman"/>
          <w:b/>
          <w:sz w:val="28"/>
          <w:szCs w:val="28"/>
        </w:rPr>
        <w:t>Внешняя проверка годового отчета об исполнении бюджета города Зеленогорска за 201</w:t>
      </w:r>
      <w:r w:rsidR="009042E3">
        <w:rPr>
          <w:rFonts w:ascii="Times New Roman" w:hAnsi="Times New Roman"/>
          <w:b/>
          <w:sz w:val="28"/>
          <w:szCs w:val="28"/>
        </w:rPr>
        <w:t>8</w:t>
      </w:r>
      <w:r w:rsidR="00B91C61" w:rsidRPr="009C1B1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5D30" w:rsidRDefault="007C5D30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46520">
        <w:rPr>
          <w:rFonts w:ascii="Times New Roman" w:hAnsi="Times New Roman"/>
          <w:sz w:val="28"/>
          <w:szCs w:val="28"/>
        </w:rPr>
        <w:t>Цел</w:t>
      </w:r>
      <w:r w:rsidR="002632EF">
        <w:rPr>
          <w:rFonts w:ascii="Times New Roman" w:hAnsi="Times New Roman"/>
          <w:sz w:val="28"/>
          <w:szCs w:val="28"/>
        </w:rPr>
        <w:t xml:space="preserve">и </w:t>
      </w:r>
      <w:r w:rsidR="0059237A" w:rsidRPr="00446520">
        <w:rPr>
          <w:rFonts w:ascii="Times New Roman" w:hAnsi="Times New Roman"/>
          <w:sz w:val="28"/>
          <w:szCs w:val="28"/>
        </w:rPr>
        <w:t>экспертно-ана</w:t>
      </w:r>
      <w:r w:rsidR="002632EF">
        <w:rPr>
          <w:rFonts w:ascii="Times New Roman" w:hAnsi="Times New Roman"/>
          <w:sz w:val="28"/>
          <w:szCs w:val="28"/>
        </w:rPr>
        <w:t>литического мероприятия</w:t>
      </w:r>
      <w:r w:rsidRPr="00446520">
        <w:rPr>
          <w:rFonts w:ascii="Times New Roman" w:hAnsi="Times New Roman"/>
          <w:sz w:val="28"/>
          <w:szCs w:val="28"/>
        </w:rPr>
        <w:t>:</w:t>
      </w:r>
    </w:p>
    <w:p w:rsidR="002632EF" w:rsidRPr="002632EF" w:rsidRDefault="002632EF" w:rsidP="0030605E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632EF">
        <w:rPr>
          <w:rFonts w:ascii="Times New Roman" w:hAnsi="Times New Roman"/>
          <w:sz w:val="28"/>
          <w:szCs w:val="28"/>
        </w:rPr>
        <w:t>становление полноты и достоверности данных об исполнении местного</w:t>
      </w:r>
      <w:r w:rsidR="008B1EEE">
        <w:rPr>
          <w:rFonts w:ascii="Times New Roman" w:hAnsi="Times New Roman"/>
          <w:sz w:val="28"/>
          <w:szCs w:val="28"/>
        </w:rPr>
        <w:t xml:space="preserve"> бюджета города Зеленогорска</w:t>
      </w:r>
      <w:r w:rsidR="008C0C42">
        <w:rPr>
          <w:rFonts w:ascii="Times New Roman" w:hAnsi="Times New Roman"/>
          <w:sz w:val="28"/>
          <w:szCs w:val="28"/>
        </w:rPr>
        <w:t>.</w:t>
      </w:r>
    </w:p>
    <w:p w:rsidR="002632EF" w:rsidRPr="002632EF" w:rsidRDefault="002632EF" w:rsidP="0030605E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2632EF">
        <w:rPr>
          <w:rFonts w:ascii="Times New Roman" w:hAnsi="Times New Roman"/>
          <w:sz w:val="28"/>
          <w:szCs w:val="28"/>
        </w:rPr>
        <w:t xml:space="preserve">становление соответствия исполнения местного бюджета </w:t>
      </w:r>
      <w:r w:rsidR="008C0C42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Pr="002632EF">
        <w:rPr>
          <w:rFonts w:ascii="Times New Roman" w:hAnsi="Times New Roman"/>
          <w:sz w:val="28"/>
          <w:szCs w:val="28"/>
        </w:rPr>
        <w:t>финансовым органом и главными администраторами бюджетных средств положен</w:t>
      </w:r>
      <w:r>
        <w:rPr>
          <w:rFonts w:ascii="Times New Roman" w:hAnsi="Times New Roman"/>
          <w:sz w:val="28"/>
          <w:szCs w:val="28"/>
        </w:rPr>
        <w:t>иям бюджетного законодательства.</w:t>
      </w:r>
    </w:p>
    <w:p w:rsidR="002632EF" w:rsidRPr="002632EF" w:rsidRDefault="002632EF" w:rsidP="0030605E">
      <w:pPr>
        <w:pStyle w:val="a7"/>
        <w:widowControl w:val="0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632EF">
        <w:rPr>
          <w:rFonts w:ascii="Times New Roman" w:hAnsi="Times New Roman"/>
          <w:sz w:val="28"/>
          <w:szCs w:val="28"/>
        </w:rPr>
        <w:t>ценка исполнения местного бюджета</w:t>
      </w:r>
      <w:r w:rsidR="008C0C42">
        <w:rPr>
          <w:rFonts w:ascii="Times New Roman" w:hAnsi="Times New Roman"/>
          <w:sz w:val="28"/>
          <w:szCs w:val="28"/>
        </w:rPr>
        <w:t xml:space="preserve"> города Зеленогорска</w:t>
      </w:r>
      <w:r w:rsidRPr="002632EF">
        <w:rPr>
          <w:rFonts w:ascii="Times New Roman" w:hAnsi="Times New Roman"/>
          <w:sz w:val="28"/>
          <w:szCs w:val="28"/>
        </w:rPr>
        <w:t>.</w:t>
      </w:r>
    </w:p>
    <w:p w:rsidR="00A97158" w:rsidRPr="00B41BB2" w:rsidRDefault="00A97158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B41BB2">
        <w:rPr>
          <w:rFonts w:ascii="Times New Roman" w:hAnsi="Times New Roman"/>
          <w:sz w:val="28"/>
          <w:szCs w:val="28"/>
        </w:rPr>
        <w:t>Счетной палатой проведена</w:t>
      </w:r>
      <w:r w:rsidR="003153BB" w:rsidRPr="00B41BB2">
        <w:rPr>
          <w:rFonts w:ascii="Times New Roman" w:hAnsi="Times New Roman"/>
          <w:sz w:val="28"/>
          <w:szCs w:val="28"/>
        </w:rPr>
        <w:t xml:space="preserve"> </w:t>
      </w:r>
      <w:r w:rsidRPr="00B41BB2">
        <w:rPr>
          <w:rFonts w:ascii="Times New Roman" w:hAnsi="Times New Roman"/>
          <w:sz w:val="28"/>
          <w:szCs w:val="28"/>
        </w:rPr>
        <w:t>оценка полноты и достоверности бюджетной отчетности</w:t>
      </w:r>
      <w:r w:rsidR="00DD2C38" w:rsidRPr="00B41BB2">
        <w:rPr>
          <w:rFonts w:ascii="Times New Roman" w:hAnsi="Times New Roman"/>
          <w:sz w:val="28"/>
          <w:szCs w:val="28"/>
        </w:rPr>
        <w:t xml:space="preserve"> и сравнительный анализ</w:t>
      </w:r>
      <w:r w:rsidRPr="00B41BB2">
        <w:rPr>
          <w:rFonts w:ascii="Times New Roman" w:hAnsi="Times New Roman"/>
          <w:sz w:val="28"/>
          <w:szCs w:val="28"/>
        </w:rPr>
        <w:t xml:space="preserve"> показател</w:t>
      </w:r>
      <w:r w:rsidR="00DD2C38" w:rsidRPr="00B41BB2">
        <w:rPr>
          <w:rFonts w:ascii="Times New Roman" w:hAnsi="Times New Roman"/>
          <w:sz w:val="28"/>
          <w:szCs w:val="28"/>
        </w:rPr>
        <w:t>ей</w:t>
      </w:r>
      <w:r w:rsidRPr="00B41BB2">
        <w:rPr>
          <w:rFonts w:ascii="Times New Roman" w:hAnsi="Times New Roman"/>
          <w:sz w:val="28"/>
          <w:szCs w:val="28"/>
        </w:rPr>
        <w:t xml:space="preserve"> исполнения бюджета с показателями бюджета </w:t>
      </w:r>
      <w:r w:rsidR="00B41BB2">
        <w:rPr>
          <w:rFonts w:ascii="Times New Roman" w:hAnsi="Times New Roman"/>
          <w:sz w:val="28"/>
          <w:szCs w:val="28"/>
        </w:rPr>
        <w:t xml:space="preserve">на начало и конец </w:t>
      </w:r>
      <w:r w:rsidRPr="00B41BB2">
        <w:rPr>
          <w:rFonts w:ascii="Times New Roman" w:hAnsi="Times New Roman"/>
          <w:sz w:val="28"/>
          <w:szCs w:val="28"/>
        </w:rPr>
        <w:t>201</w:t>
      </w:r>
      <w:r w:rsidR="007461D6">
        <w:rPr>
          <w:rFonts w:ascii="Times New Roman" w:hAnsi="Times New Roman"/>
          <w:sz w:val="28"/>
          <w:szCs w:val="28"/>
        </w:rPr>
        <w:t>8</w:t>
      </w:r>
      <w:r w:rsidRPr="00B41BB2">
        <w:rPr>
          <w:rFonts w:ascii="Times New Roman" w:hAnsi="Times New Roman"/>
          <w:sz w:val="28"/>
          <w:szCs w:val="28"/>
        </w:rPr>
        <w:t xml:space="preserve"> года, а именно:</w:t>
      </w:r>
    </w:p>
    <w:p w:rsidR="00A97158" w:rsidRPr="00DA0B69" w:rsidRDefault="00DD2C38" w:rsidP="0030605E">
      <w:pPr>
        <w:pStyle w:val="a7"/>
        <w:widowControl w:val="0"/>
        <w:numPr>
          <w:ilvl w:val="0"/>
          <w:numId w:val="5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д</w:t>
      </w:r>
      <w:r w:rsidR="00A97158" w:rsidRPr="00DA0B69">
        <w:rPr>
          <w:rFonts w:ascii="Times New Roman" w:hAnsi="Times New Roman"/>
          <w:sz w:val="28"/>
          <w:szCs w:val="28"/>
        </w:rPr>
        <w:t>оход</w:t>
      </w:r>
      <w:r w:rsidRPr="00DA0B69">
        <w:rPr>
          <w:rFonts w:ascii="Times New Roman" w:hAnsi="Times New Roman"/>
          <w:sz w:val="28"/>
          <w:szCs w:val="28"/>
        </w:rPr>
        <w:t>ов</w:t>
      </w:r>
      <w:r w:rsidR="00A97158" w:rsidRPr="00DA0B69">
        <w:rPr>
          <w:rFonts w:ascii="Times New Roman" w:hAnsi="Times New Roman"/>
          <w:sz w:val="28"/>
          <w:szCs w:val="28"/>
        </w:rPr>
        <w:t xml:space="preserve"> бюджета</w:t>
      </w:r>
      <w:r w:rsidRPr="00DA0B69">
        <w:rPr>
          <w:rFonts w:ascii="Times New Roman" w:hAnsi="Times New Roman"/>
          <w:sz w:val="28"/>
          <w:szCs w:val="28"/>
        </w:rPr>
        <w:t>;</w:t>
      </w:r>
    </w:p>
    <w:p w:rsidR="00A97158" w:rsidRPr="00DA0B69" w:rsidRDefault="00DD2C38" w:rsidP="0030605E">
      <w:pPr>
        <w:pStyle w:val="a7"/>
        <w:widowControl w:val="0"/>
        <w:numPr>
          <w:ilvl w:val="0"/>
          <w:numId w:val="5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р</w:t>
      </w:r>
      <w:r w:rsidR="007567D1" w:rsidRPr="00DA0B69">
        <w:rPr>
          <w:rFonts w:ascii="Times New Roman" w:hAnsi="Times New Roman"/>
          <w:sz w:val="28"/>
          <w:szCs w:val="28"/>
        </w:rPr>
        <w:t>асход</w:t>
      </w:r>
      <w:r w:rsidRPr="00DA0B69">
        <w:rPr>
          <w:rFonts w:ascii="Times New Roman" w:hAnsi="Times New Roman"/>
          <w:sz w:val="28"/>
          <w:szCs w:val="28"/>
        </w:rPr>
        <w:t>ов</w:t>
      </w:r>
      <w:r w:rsidR="007567D1" w:rsidRPr="00DA0B69">
        <w:rPr>
          <w:rFonts w:ascii="Times New Roman" w:hAnsi="Times New Roman"/>
          <w:sz w:val="28"/>
          <w:szCs w:val="28"/>
        </w:rPr>
        <w:t xml:space="preserve"> бюджета</w:t>
      </w:r>
      <w:r w:rsidRPr="00DA0B69">
        <w:rPr>
          <w:rFonts w:ascii="Times New Roman" w:hAnsi="Times New Roman"/>
          <w:sz w:val="28"/>
          <w:szCs w:val="28"/>
        </w:rPr>
        <w:t>;</w:t>
      </w:r>
    </w:p>
    <w:p w:rsidR="007567D1" w:rsidRPr="00DA0B69" w:rsidRDefault="00DD2C38" w:rsidP="0030605E">
      <w:pPr>
        <w:pStyle w:val="a7"/>
        <w:widowControl w:val="0"/>
        <w:numPr>
          <w:ilvl w:val="0"/>
          <w:numId w:val="5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д</w:t>
      </w:r>
      <w:r w:rsidR="007567D1" w:rsidRPr="00DA0B69">
        <w:rPr>
          <w:rFonts w:ascii="Times New Roman" w:hAnsi="Times New Roman"/>
          <w:sz w:val="28"/>
          <w:szCs w:val="28"/>
        </w:rPr>
        <w:t>ефицит</w:t>
      </w:r>
      <w:r w:rsidRPr="00DA0B69">
        <w:rPr>
          <w:rFonts w:ascii="Times New Roman" w:hAnsi="Times New Roman"/>
          <w:sz w:val="28"/>
          <w:szCs w:val="28"/>
        </w:rPr>
        <w:t>а местного бюджета;</w:t>
      </w:r>
    </w:p>
    <w:p w:rsidR="007567D1" w:rsidRPr="00DA0B69" w:rsidRDefault="00DD2C38" w:rsidP="0030605E">
      <w:pPr>
        <w:pStyle w:val="a7"/>
        <w:widowControl w:val="0"/>
        <w:numPr>
          <w:ilvl w:val="0"/>
          <w:numId w:val="5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р</w:t>
      </w:r>
      <w:r w:rsidR="007567D1" w:rsidRPr="00DA0B69">
        <w:rPr>
          <w:rFonts w:ascii="Times New Roman" w:hAnsi="Times New Roman"/>
          <w:sz w:val="28"/>
          <w:szCs w:val="28"/>
        </w:rPr>
        <w:t>езервн</w:t>
      </w:r>
      <w:r w:rsidRPr="00DA0B69">
        <w:rPr>
          <w:rFonts w:ascii="Times New Roman" w:hAnsi="Times New Roman"/>
          <w:sz w:val="28"/>
          <w:szCs w:val="28"/>
        </w:rPr>
        <w:t>ого</w:t>
      </w:r>
      <w:r w:rsidR="007567D1" w:rsidRPr="00DA0B69">
        <w:rPr>
          <w:rFonts w:ascii="Times New Roman" w:hAnsi="Times New Roman"/>
          <w:sz w:val="28"/>
          <w:szCs w:val="28"/>
        </w:rPr>
        <w:t xml:space="preserve"> фонд</w:t>
      </w:r>
      <w:r w:rsidRPr="00DA0B69">
        <w:rPr>
          <w:rFonts w:ascii="Times New Roman" w:hAnsi="Times New Roman"/>
          <w:sz w:val="28"/>
          <w:szCs w:val="28"/>
        </w:rPr>
        <w:t>а;</w:t>
      </w:r>
    </w:p>
    <w:p w:rsidR="007567D1" w:rsidRPr="00DA0B69" w:rsidRDefault="00DD2C38" w:rsidP="0030605E">
      <w:pPr>
        <w:pStyle w:val="a7"/>
        <w:widowControl w:val="0"/>
        <w:numPr>
          <w:ilvl w:val="0"/>
          <w:numId w:val="5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 xml:space="preserve">расходов на </w:t>
      </w:r>
      <w:r w:rsidR="004D6DC7" w:rsidRPr="00DA0B69">
        <w:rPr>
          <w:rFonts w:ascii="Times New Roman" w:hAnsi="Times New Roman"/>
          <w:sz w:val="28"/>
          <w:szCs w:val="28"/>
        </w:rPr>
        <w:t>ка</w:t>
      </w:r>
      <w:r w:rsidR="007567D1" w:rsidRPr="00DA0B69">
        <w:rPr>
          <w:rFonts w:ascii="Times New Roman" w:hAnsi="Times New Roman"/>
          <w:sz w:val="28"/>
          <w:szCs w:val="28"/>
        </w:rPr>
        <w:t>питальное строительство</w:t>
      </w:r>
      <w:r w:rsidR="004D6DC7" w:rsidRPr="00DA0B69">
        <w:rPr>
          <w:rFonts w:ascii="Times New Roman" w:hAnsi="Times New Roman"/>
          <w:sz w:val="28"/>
          <w:szCs w:val="28"/>
        </w:rPr>
        <w:t>;</w:t>
      </w:r>
    </w:p>
    <w:p w:rsidR="007567D1" w:rsidRDefault="004D6DC7" w:rsidP="0030605E">
      <w:pPr>
        <w:pStyle w:val="a7"/>
        <w:widowControl w:val="0"/>
        <w:numPr>
          <w:ilvl w:val="0"/>
          <w:numId w:val="5"/>
        </w:numPr>
        <w:spacing w:after="0" w:line="240" w:lineRule="auto"/>
        <w:ind w:left="851" w:hanging="284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>расходов на к</w:t>
      </w:r>
      <w:r w:rsidR="007567D1" w:rsidRPr="00DA0B69">
        <w:rPr>
          <w:rFonts w:ascii="Times New Roman" w:hAnsi="Times New Roman"/>
          <w:sz w:val="28"/>
          <w:szCs w:val="28"/>
        </w:rPr>
        <w:t>апитальный ремонт.</w:t>
      </w:r>
    </w:p>
    <w:p w:rsidR="00922DEF" w:rsidRPr="00DA0B69" w:rsidRDefault="00922DEF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заключении Счетной палаты представлены комментарии и обоснования причин невыполнения бюджета, сформированной по итогам 201</w:t>
      </w:r>
      <w:r w:rsidR="007461D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экономии бюджетных средств.</w:t>
      </w:r>
    </w:p>
    <w:p w:rsidR="007567D1" w:rsidRPr="00DA0B69" w:rsidRDefault="004E73E1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Внешняя проверка годового отчета об исполнении местного бюджета подтверждает его достоверность. Вместе с тем Счетная палата периодически указывает на недостатки, касающиеся </w:t>
      </w:r>
      <w:r w:rsidR="00D4210C">
        <w:rPr>
          <w:rFonts w:ascii="Times New Roman" w:hAnsi="Times New Roman"/>
          <w:sz w:val="28"/>
          <w:szCs w:val="28"/>
        </w:rPr>
        <w:t>данных бюджетной отчетности</w:t>
      </w:r>
      <w:r w:rsidR="0021039B">
        <w:rPr>
          <w:rFonts w:ascii="Times New Roman" w:hAnsi="Times New Roman"/>
          <w:sz w:val="28"/>
          <w:szCs w:val="28"/>
        </w:rPr>
        <w:t xml:space="preserve"> главных администраторов бюджетных средств.</w:t>
      </w:r>
      <w:r w:rsidR="00D4210C">
        <w:rPr>
          <w:rFonts w:ascii="Times New Roman" w:hAnsi="Times New Roman"/>
          <w:sz w:val="28"/>
          <w:szCs w:val="28"/>
        </w:rPr>
        <w:t xml:space="preserve"> </w:t>
      </w:r>
    </w:p>
    <w:p w:rsidR="0059237A" w:rsidRPr="00DA0B69" w:rsidRDefault="0059237A" w:rsidP="0030605E">
      <w:pPr>
        <w:pStyle w:val="a7"/>
        <w:widowControl w:val="0"/>
        <w:spacing w:after="12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DA0B69">
        <w:rPr>
          <w:rFonts w:ascii="Times New Roman" w:hAnsi="Times New Roman"/>
          <w:sz w:val="28"/>
          <w:szCs w:val="28"/>
        </w:rPr>
        <w:t xml:space="preserve">В соответствии с </w:t>
      </w:r>
      <w:r w:rsidR="00B41BB2">
        <w:rPr>
          <w:rFonts w:ascii="Times New Roman" w:hAnsi="Times New Roman"/>
          <w:sz w:val="28"/>
          <w:szCs w:val="28"/>
        </w:rPr>
        <w:t>БК РФ</w:t>
      </w:r>
      <w:r w:rsidRPr="00DA0B69">
        <w:rPr>
          <w:rFonts w:ascii="Times New Roman" w:hAnsi="Times New Roman"/>
          <w:sz w:val="28"/>
          <w:szCs w:val="28"/>
        </w:rPr>
        <w:t xml:space="preserve"> и Положени</w:t>
      </w:r>
      <w:r w:rsidR="00BE4258" w:rsidRPr="00DA0B69">
        <w:rPr>
          <w:rFonts w:ascii="Times New Roman" w:hAnsi="Times New Roman"/>
          <w:sz w:val="28"/>
          <w:szCs w:val="28"/>
        </w:rPr>
        <w:t>ем</w:t>
      </w:r>
      <w:r w:rsidRPr="00DA0B69">
        <w:rPr>
          <w:rFonts w:ascii="Times New Roman" w:hAnsi="Times New Roman"/>
          <w:sz w:val="28"/>
          <w:szCs w:val="28"/>
        </w:rPr>
        <w:t xml:space="preserve"> о бюджетном процессе </w:t>
      </w:r>
      <w:r w:rsidR="00D12AF8" w:rsidRPr="00DA0B69">
        <w:rPr>
          <w:rFonts w:ascii="Times New Roman" w:hAnsi="Times New Roman"/>
          <w:sz w:val="28"/>
          <w:szCs w:val="28"/>
        </w:rPr>
        <w:t xml:space="preserve">по результатам внешней проверки </w:t>
      </w:r>
      <w:r w:rsidRPr="00DA0B69">
        <w:rPr>
          <w:rFonts w:ascii="Times New Roman" w:hAnsi="Times New Roman"/>
          <w:sz w:val="28"/>
          <w:szCs w:val="28"/>
        </w:rPr>
        <w:t>Счетной палатой подготовлено заключение на отчет об исполнении местного бюджета за 201</w:t>
      </w:r>
      <w:r w:rsidR="007461D6">
        <w:rPr>
          <w:rFonts w:ascii="Times New Roman" w:hAnsi="Times New Roman"/>
          <w:sz w:val="28"/>
          <w:szCs w:val="28"/>
        </w:rPr>
        <w:t>8</w:t>
      </w:r>
      <w:r w:rsidRPr="00DA0B69">
        <w:rPr>
          <w:rFonts w:ascii="Times New Roman" w:hAnsi="Times New Roman"/>
          <w:sz w:val="28"/>
          <w:szCs w:val="28"/>
        </w:rPr>
        <w:t xml:space="preserve"> год.</w:t>
      </w:r>
    </w:p>
    <w:p w:rsidR="007D7301" w:rsidRPr="00E919BA" w:rsidRDefault="00082CE9" w:rsidP="0030605E">
      <w:pPr>
        <w:pStyle w:val="a7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720F4" w:rsidRPr="00E919BA">
        <w:rPr>
          <w:rFonts w:ascii="Times New Roman" w:hAnsi="Times New Roman"/>
          <w:b/>
          <w:sz w:val="28"/>
          <w:szCs w:val="28"/>
        </w:rPr>
        <w:t xml:space="preserve">Экспертиза проектов решений Совета депутатов ЗАТО </w:t>
      </w:r>
      <w:r w:rsidR="00B720F4" w:rsidRPr="00E919BA">
        <w:rPr>
          <w:rFonts w:ascii="Times New Roman" w:hAnsi="Times New Roman"/>
          <w:b/>
          <w:sz w:val="28"/>
          <w:szCs w:val="28"/>
        </w:rPr>
        <w:br/>
        <w:t xml:space="preserve">г. Зеленогорска «О внесении изменений в </w:t>
      </w:r>
      <w:r w:rsidR="00C379DF" w:rsidRPr="00C379DF">
        <w:rPr>
          <w:rFonts w:ascii="Times New Roman" w:hAnsi="Times New Roman"/>
          <w:b/>
          <w:sz w:val="28"/>
          <w:szCs w:val="28"/>
        </w:rPr>
        <w:t>решение Совета депутатов ЗАТО г. Зеленогорска от 11.12.2018 № 5-23р «О местном бюджете города Зеленогорска на 2019 год и плановый период 2020-2021 годов»</w:t>
      </w:r>
    </w:p>
    <w:p w:rsidR="00203874" w:rsidRPr="00E022C4" w:rsidRDefault="00FF7015" w:rsidP="0030605E">
      <w:pPr>
        <w:pStyle w:val="a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022C4">
        <w:rPr>
          <w:rFonts w:ascii="Times New Roman" w:hAnsi="Times New Roman"/>
          <w:sz w:val="28"/>
          <w:szCs w:val="28"/>
        </w:rPr>
        <w:t xml:space="preserve">В соответствии с </w:t>
      </w:r>
      <w:r w:rsidR="00BE4258" w:rsidRPr="00E022C4">
        <w:rPr>
          <w:rFonts w:ascii="Times New Roman" w:hAnsi="Times New Roman"/>
          <w:sz w:val="28"/>
          <w:szCs w:val="28"/>
        </w:rPr>
        <w:t>Положением</w:t>
      </w:r>
      <w:r w:rsidRPr="00E022C4">
        <w:rPr>
          <w:rFonts w:ascii="Times New Roman" w:hAnsi="Times New Roman"/>
          <w:sz w:val="28"/>
          <w:szCs w:val="28"/>
        </w:rPr>
        <w:t xml:space="preserve"> о бюджетном процессе </w:t>
      </w:r>
      <w:r w:rsidR="00C35C1F" w:rsidRPr="00E022C4">
        <w:rPr>
          <w:rFonts w:ascii="Times New Roman" w:hAnsi="Times New Roman"/>
          <w:sz w:val="28"/>
          <w:szCs w:val="28"/>
        </w:rPr>
        <w:t xml:space="preserve">Счетная палата провела финансово-экономическую экспертизу </w:t>
      </w:r>
      <w:r w:rsidR="00C379DF">
        <w:rPr>
          <w:rFonts w:ascii="Times New Roman" w:hAnsi="Times New Roman"/>
          <w:sz w:val="28"/>
          <w:szCs w:val="28"/>
        </w:rPr>
        <w:t>двух</w:t>
      </w:r>
      <w:r w:rsidR="00C35C1F" w:rsidRPr="00E022C4">
        <w:rPr>
          <w:rFonts w:ascii="Times New Roman" w:hAnsi="Times New Roman"/>
          <w:sz w:val="28"/>
          <w:szCs w:val="28"/>
        </w:rPr>
        <w:t xml:space="preserve"> п</w:t>
      </w:r>
      <w:r w:rsidR="00BD52EB" w:rsidRPr="00E022C4">
        <w:rPr>
          <w:rFonts w:ascii="Times New Roman" w:hAnsi="Times New Roman"/>
          <w:sz w:val="28"/>
          <w:szCs w:val="28"/>
        </w:rPr>
        <w:t>роект</w:t>
      </w:r>
      <w:r w:rsidR="00C35C1F" w:rsidRPr="00E022C4">
        <w:rPr>
          <w:rFonts w:ascii="Times New Roman" w:hAnsi="Times New Roman"/>
          <w:sz w:val="28"/>
          <w:szCs w:val="28"/>
        </w:rPr>
        <w:t>ов</w:t>
      </w:r>
      <w:r w:rsidR="00BD52EB" w:rsidRPr="00E022C4">
        <w:rPr>
          <w:rFonts w:ascii="Times New Roman" w:hAnsi="Times New Roman"/>
          <w:sz w:val="28"/>
          <w:szCs w:val="28"/>
        </w:rPr>
        <w:t xml:space="preserve"> решени</w:t>
      </w:r>
      <w:r w:rsidR="00C35C1F" w:rsidRPr="00E022C4">
        <w:rPr>
          <w:rFonts w:ascii="Times New Roman" w:hAnsi="Times New Roman"/>
          <w:sz w:val="28"/>
          <w:szCs w:val="28"/>
        </w:rPr>
        <w:t>й</w:t>
      </w:r>
      <w:r w:rsidR="00BD52EB" w:rsidRPr="00E022C4">
        <w:rPr>
          <w:rFonts w:ascii="Times New Roman" w:hAnsi="Times New Roman"/>
          <w:sz w:val="28"/>
          <w:szCs w:val="28"/>
        </w:rPr>
        <w:t xml:space="preserve"> о внесении изменений в решение о местном бюджете</w:t>
      </w:r>
      <w:r w:rsidR="00D3679F" w:rsidRPr="00E022C4">
        <w:rPr>
          <w:rFonts w:ascii="Times New Roman" w:hAnsi="Times New Roman"/>
          <w:sz w:val="28"/>
          <w:szCs w:val="28"/>
        </w:rPr>
        <w:t xml:space="preserve">. По всем проектам решений подготовлены заключения и направлены </w:t>
      </w:r>
      <w:r w:rsidR="00523C1C" w:rsidRPr="00E022C4">
        <w:rPr>
          <w:rFonts w:ascii="Times New Roman" w:hAnsi="Times New Roman"/>
          <w:sz w:val="28"/>
          <w:szCs w:val="28"/>
        </w:rPr>
        <w:t xml:space="preserve">в Совет депутатов ЗАТО </w:t>
      </w:r>
      <w:r w:rsidR="00C03B83">
        <w:rPr>
          <w:rFonts w:ascii="Times New Roman" w:hAnsi="Times New Roman"/>
          <w:sz w:val="28"/>
          <w:szCs w:val="28"/>
        </w:rPr>
        <w:t xml:space="preserve">                                </w:t>
      </w:r>
      <w:r w:rsidR="00523C1C" w:rsidRPr="00E022C4">
        <w:rPr>
          <w:rFonts w:ascii="Times New Roman" w:hAnsi="Times New Roman"/>
          <w:sz w:val="28"/>
          <w:szCs w:val="28"/>
        </w:rPr>
        <w:t>г. Зеленогорска.</w:t>
      </w:r>
    </w:p>
    <w:p w:rsidR="00523C1C" w:rsidRPr="00E022C4" w:rsidRDefault="00CA3805" w:rsidP="0030605E">
      <w:pPr>
        <w:pStyle w:val="a7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022C4">
        <w:rPr>
          <w:rFonts w:ascii="Times New Roman" w:hAnsi="Times New Roman"/>
          <w:bCs/>
          <w:sz w:val="28"/>
          <w:szCs w:val="28"/>
        </w:rPr>
        <w:t xml:space="preserve">Счетной палатой проверено </w:t>
      </w:r>
      <w:r w:rsidR="00731AF9" w:rsidRPr="00E022C4">
        <w:rPr>
          <w:rFonts w:ascii="Times New Roman" w:hAnsi="Times New Roman"/>
          <w:bCs/>
          <w:sz w:val="28"/>
          <w:szCs w:val="28"/>
        </w:rPr>
        <w:t>соответств</w:t>
      </w:r>
      <w:r w:rsidRPr="00E022C4">
        <w:rPr>
          <w:rFonts w:ascii="Times New Roman" w:hAnsi="Times New Roman"/>
          <w:bCs/>
          <w:sz w:val="28"/>
          <w:szCs w:val="28"/>
        </w:rPr>
        <w:t>ие вносимых изменени</w:t>
      </w:r>
      <w:r w:rsidR="008C0C42">
        <w:rPr>
          <w:rFonts w:ascii="Times New Roman" w:hAnsi="Times New Roman"/>
          <w:bCs/>
          <w:sz w:val="28"/>
          <w:szCs w:val="28"/>
        </w:rPr>
        <w:t>й</w:t>
      </w:r>
      <w:r w:rsidRPr="00E022C4">
        <w:rPr>
          <w:rFonts w:ascii="Times New Roman" w:hAnsi="Times New Roman"/>
          <w:bCs/>
          <w:sz w:val="28"/>
          <w:szCs w:val="28"/>
        </w:rPr>
        <w:t xml:space="preserve"> в местный бюджет </w:t>
      </w:r>
      <w:r w:rsidR="00731AF9" w:rsidRPr="00E022C4">
        <w:rPr>
          <w:rFonts w:ascii="Times New Roman" w:hAnsi="Times New Roman"/>
          <w:bCs/>
          <w:sz w:val="28"/>
          <w:szCs w:val="28"/>
        </w:rPr>
        <w:t xml:space="preserve">требованиям </w:t>
      </w:r>
      <w:r w:rsidR="00E022C4">
        <w:rPr>
          <w:rFonts w:ascii="Times New Roman" w:hAnsi="Times New Roman"/>
          <w:bCs/>
          <w:sz w:val="28"/>
          <w:szCs w:val="28"/>
        </w:rPr>
        <w:t>БК</w:t>
      </w:r>
      <w:r w:rsidR="0021039B">
        <w:rPr>
          <w:rFonts w:ascii="Times New Roman" w:hAnsi="Times New Roman"/>
          <w:bCs/>
          <w:sz w:val="28"/>
          <w:szCs w:val="28"/>
        </w:rPr>
        <w:t xml:space="preserve"> РФ</w:t>
      </w:r>
      <w:r w:rsidR="00731AF9" w:rsidRPr="00E022C4">
        <w:rPr>
          <w:rFonts w:ascii="Times New Roman" w:hAnsi="Times New Roman"/>
          <w:bCs/>
          <w:sz w:val="28"/>
          <w:szCs w:val="28"/>
        </w:rPr>
        <w:t xml:space="preserve"> и Положения о бюджетном процессе</w:t>
      </w:r>
      <w:r w:rsidR="006C0883" w:rsidRPr="00E022C4">
        <w:rPr>
          <w:rFonts w:ascii="Times New Roman" w:hAnsi="Times New Roman"/>
          <w:sz w:val="28"/>
          <w:szCs w:val="28"/>
        </w:rPr>
        <w:t xml:space="preserve">, проведен сравнительный анализ показателей действующего бюджета и показателей </w:t>
      </w:r>
      <w:r w:rsidR="00CB70E9" w:rsidRPr="00E022C4">
        <w:rPr>
          <w:rFonts w:ascii="Times New Roman" w:hAnsi="Times New Roman"/>
          <w:sz w:val="28"/>
          <w:szCs w:val="28"/>
        </w:rPr>
        <w:t xml:space="preserve">бюджета </w:t>
      </w:r>
      <w:r w:rsidR="006C0883" w:rsidRPr="00E022C4">
        <w:rPr>
          <w:rFonts w:ascii="Times New Roman" w:hAnsi="Times New Roman"/>
          <w:sz w:val="28"/>
          <w:szCs w:val="28"/>
        </w:rPr>
        <w:t xml:space="preserve">после внесения в </w:t>
      </w:r>
      <w:r w:rsidR="00CB70E9" w:rsidRPr="00E022C4">
        <w:rPr>
          <w:rFonts w:ascii="Times New Roman" w:hAnsi="Times New Roman"/>
          <w:sz w:val="28"/>
          <w:szCs w:val="28"/>
        </w:rPr>
        <w:t>него</w:t>
      </w:r>
      <w:r w:rsidR="006C0883" w:rsidRPr="00E022C4">
        <w:rPr>
          <w:rFonts w:ascii="Times New Roman" w:hAnsi="Times New Roman"/>
          <w:sz w:val="28"/>
          <w:szCs w:val="28"/>
        </w:rPr>
        <w:t xml:space="preserve"> измен</w:t>
      </w:r>
      <w:r w:rsidR="00CB70E9" w:rsidRPr="00E022C4">
        <w:rPr>
          <w:rFonts w:ascii="Times New Roman" w:hAnsi="Times New Roman"/>
          <w:sz w:val="28"/>
          <w:szCs w:val="28"/>
        </w:rPr>
        <w:t>ен</w:t>
      </w:r>
      <w:r w:rsidR="006C0883" w:rsidRPr="00E022C4">
        <w:rPr>
          <w:rFonts w:ascii="Times New Roman" w:hAnsi="Times New Roman"/>
          <w:sz w:val="28"/>
          <w:szCs w:val="28"/>
        </w:rPr>
        <w:t>ий</w:t>
      </w:r>
      <w:r w:rsidR="00731AF9" w:rsidRPr="00E022C4">
        <w:rPr>
          <w:rFonts w:ascii="Times New Roman" w:hAnsi="Times New Roman"/>
          <w:sz w:val="28"/>
          <w:szCs w:val="28"/>
        </w:rPr>
        <w:t>.</w:t>
      </w:r>
    </w:p>
    <w:p w:rsidR="00CB70E9" w:rsidRPr="00E919BA" w:rsidRDefault="00CB70E9" w:rsidP="0030605E">
      <w:pPr>
        <w:pStyle w:val="a7"/>
        <w:spacing w:after="12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919BA">
        <w:rPr>
          <w:rFonts w:ascii="Times New Roman" w:hAnsi="Times New Roman"/>
          <w:sz w:val="28"/>
          <w:szCs w:val="28"/>
        </w:rPr>
        <w:t xml:space="preserve">В результате </w:t>
      </w:r>
      <w:r w:rsidR="00DA669B" w:rsidRPr="00E919BA">
        <w:rPr>
          <w:rFonts w:ascii="Times New Roman" w:hAnsi="Times New Roman"/>
          <w:sz w:val="28"/>
          <w:szCs w:val="28"/>
        </w:rPr>
        <w:t>проведенной э</w:t>
      </w:r>
      <w:r w:rsidRPr="00E919BA">
        <w:rPr>
          <w:rFonts w:ascii="Times New Roman" w:hAnsi="Times New Roman"/>
          <w:sz w:val="28"/>
          <w:szCs w:val="28"/>
        </w:rPr>
        <w:t>кспертизы</w:t>
      </w:r>
      <w:r w:rsidR="00DA669B" w:rsidRPr="00E919BA">
        <w:rPr>
          <w:rFonts w:ascii="Times New Roman" w:hAnsi="Times New Roman"/>
          <w:sz w:val="28"/>
          <w:szCs w:val="28"/>
        </w:rPr>
        <w:t xml:space="preserve"> у Счетной палаты замечания к </w:t>
      </w:r>
      <w:r w:rsidRPr="00E919BA">
        <w:rPr>
          <w:rFonts w:ascii="Times New Roman" w:hAnsi="Times New Roman"/>
          <w:sz w:val="28"/>
          <w:szCs w:val="28"/>
        </w:rPr>
        <w:t>проект</w:t>
      </w:r>
      <w:r w:rsidR="00DA669B" w:rsidRPr="00E919BA">
        <w:rPr>
          <w:rFonts w:ascii="Times New Roman" w:hAnsi="Times New Roman"/>
          <w:sz w:val="28"/>
          <w:szCs w:val="28"/>
        </w:rPr>
        <w:t>ам</w:t>
      </w:r>
      <w:r w:rsidRPr="00E919BA">
        <w:rPr>
          <w:rFonts w:ascii="Times New Roman" w:hAnsi="Times New Roman"/>
          <w:sz w:val="28"/>
          <w:szCs w:val="28"/>
        </w:rPr>
        <w:t xml:space="preserve"> решений</w:t>
      </w:r>
      <w:r w:rsidR="00DA669B" w:rsidRPr="00E919BA">
        <w:rPr>
          <w:rFonts w:ascii="Times New Roman" w:hAnsi="Times New Roman"/>
          <w:sz w:val="28"/>
          <w:szCs w:val="28"/>
        </w:rPr>
        <w:t xml:space="preserve"> о внесении изменений в решение о местном бюджете отсутствовали.</w:t>
      </w:r>
    </w:p>
    <w:p w:rsidR="00B91C61" w:rsidRPr="00704BDA" w:rsidRDefault="00012E59" w:rsidP="0030605E">
      <w:pPr>
        <w:pStyle w:val="a7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91C61" w:rsidRPr="00704BDA">
        <w:rPr>
          <w:rFonts w:ascii="Times New Roman" w:hAnsi="Times New Roman"/>
          <w:b/>
          <w:sz w:val="28"/>
          <w:szCs w:val="28"/>
        </w:rPr>
        <w:t xml:space="preserve">Экспертиза проекта решения Совета депутатов ЗАТО </w:t>
      </w:r>
      <w:r w:rsidR="00902F3E" w:rsidRPr="00704BDA">
        <w:rPr>
          <w:rFonts w:ascii="Times New Roman" w:hAnsi="Times New Roman"/>
          <w:b/>
          <w:sz w:val="28"/>
          <w:szCs w:val="28"/>
        </w:rPr>
        <w:br/>
      </w:r>
      <w:r w:rsidR="00B91C61" w:rsidRPr="00704BDA">
        <w:rPr>
          <w:rFonts w:ascii="Times New Roman" w:hAnsi="Times New Roman"/>
          <w:b/>
          <w:sz w:val="28"/>
          <w:szCs w:val="28"/>
        </w:rPr>
        <w:t>г. Зеленогорска «О местном бюджете города Зеленогорска на 20</w:t>
      </w:r>
      <w:r w:rsidR="00C379DF">
        <w:rPr>
          <w:rFonts w:ascii="Times New Roman" w:hAnsi="Times New Roman"/>
          <w:b/>
          <w:sz w:val="28"/>
          <w:szCs w:val="28"/>
        </w:rPr>
        <w:t>20</w:t>
      </w:r>
      <w:r w:rsidR="00B91C61" w:rsidRPr="00704BDA">
        <w:rPr>
          <w:rFonts w:ascii="Times New Roman" w:hAnsi="Times New Roman"/>
          <w:b/>
          <w:sz w:val="28"/>
          <w:szCs w:val="28"/>
        </w:rPr>
        <w:t xml:space="preserve"> год и на плановый период 20</w:t>
      </w:r>
      <w:r w:rsidR="00704BDA">
        <w:rPr>
          <w:rFonts w:ascii="Times New Roman" w:hAnsi="Times New Roman"/>
          <w:b/>
          <w:sz w:val="28"/>
          <w:szCs w:val="28"/>
        </w:rPr>
        <w:t>2</w:t>
      </w:r>
      <w:r w:rsidR="00C379DF">
        <w:rPr>
          <w:rFonts w:ascii="Times New Roman" w:hAnsi="Times New Roman"/>
          <w:b/>
          <w:sz w:val="28"/>
          <w:szCs w:val="28"/>
        </w:rPr>
        <w:t>1</w:t>
      </w:r>
      <w:r w:rsidR="00B91C61" w:rsidRPr="00704BDA">
        <w:rPr>
          <w:rFonts w:ascii="Times New Roman" w:hAnsi="Times New Roman"/>
          <w:b/>
          <w:sz w:val="28"/>
          <w:szCs w:val="28"/>
        </w:rPr>
        <w:t xml:space="preserve"> и 20</w:t>
      </w:r>
      <w:r w:rsidR="00A65A24" w:rsidRPr="00704BDA">
        <w:rPr>
          <w:rFonts w:ascii="Times New Roman" w:hAnsi="Times New Roman"/>
          <w:b/>
          <w:sz w:val="28"/>
          <w:szCs w:val="28"/>
        </w:rPr>
        <w:t>2</w:t>
      </w:r>
      <w:r w:rsidR="00C379DF">
        <w:rPr>
          <w:rFonts w:ascii="Times New Roman" w:hAnsi="Times New Roman"/>
          <w:b/>
          <w:sz w:val="28"/>
          <w:szCs w:val="28"/>
        </w:rPr>
        <w:t>2</w:t>
      </w:r>
      <w:r w:rsidR="00F75263" w:rsidRPr="00704BDA">
        <w:rPr>
          <w:rFonts w:ascii="Times New Roman" w:hAnsi="Times New Roman"/>
          <w:b/>
          <w:sz w:val="28"/>
          <w:szCs w:val="28"/>
        </w:rPr>
        <w:t xml:space="preserve"> годов»</w:t>
      </w:r>
    </w:p>
    <w:p w:rsidR="00001D26" w:rsidRPr="00E74700" w:rsidRDefault="00001D26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>Основными задачами экспертизы проекта бюджета на очередной финансовый год и на плановый период являются:</w:t>
      </w:r>
    </w:p>
    <w:p w:rsidR="00001D26" w:rsidRPr="00E74700" w:rsidRDefault="004625BB" w:rsidP="0030605E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>О</w:t>
      </w:r>
      <w:r w:rsidR="00001D26" w:rsidRPr="00E74700">
        <w:rPr>
          <w:rFonts w:ascii="Times New Roman" w:hAnsi="Times New Roman"/>
          <w:sz w:val="28"/>
          <w:szCs w:val="28"/>
        </w:rPr>
        <w:t>пределение соответствия действующему законодательству и нормативно-правовым актам органов местного самоуправления проекта решения о бюджете на очередной финансовый год и на плановый период, а также документов и материалов, представляемых одновременно с ним в Совет депутатов ЗАТО г. Зеленогорска</w:t>
      </w:r>
      <w:r w:rsidRPr="00E74700">
        <w:rPr>
          <w:rFonts w:ascii="Times New Roman" w:hAnsi="Times New Roman"/>
          <w:sz w:val="28"/>
          <w:szCs w:val="28"/>
        </w:rPr>
        <w:t>.</w:t>
      </w:r>
    </w:p>
    <w:p w:rsidR="00001D26" w:rsidRPr="00E74700" w:rsidRDefault="004625BB" w:rsidP="0030605E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>О</w:t>
      </w:r>
      <w:r w:rsidR="00001D26" w:rsidRPr="00E74700">
        <w:rPr>
          <w:rFonts w:ascii="Times New Roman" w:hAnsi="Times New Roman"/>
          <w:sz w:val="28"/>
          <w:szCs w:val="28"/>
        </w:rPr>
        <w:t>пределение обоснованности, целесообразности и достоверности показателей, содержащихся в проекте решения о бюджете на очередной финансовый год и на плановый период, документах и материалах, представляемых одновреме</w:t>
      </w:r>
      <w:r w:rsidRPr="00E74700">
        <w:rPr>
          <w:rFonts w:ascii="Times New Roman" w:hAnsi="Times New Roman"/>
          <w:sz w:val="28"/>
          <w:szCs w:val="28"/>
        </w:rPr>
        <w:t>нно с ним.</w:t>
      </w:r>
    </w:p>
    <w:p w:rsidR="00001D26" w:rsidRPr="00E74700" w:rsidRDefault="004625BB" w:rsidP="0030605E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>О</w:t>
      </w:r>
      <w:r w:rsidR="00001D26" w:rsidRPr="00E74700">
        <w:rPr>
          <w:rFonts w:ascii="Times New Roman" w:hAnsi="Times New Roman"/>
          <w:sz w:val="28"/>
          <w:szCs w:val="28"/>
        </w:rPr>
        <w:t>ценка качества прогнозирования доходов бюджета, расходования бюджетных средств, а также эффективности межбюджетных отношений.</w:t>
      </w:r>
    </w:p>
    <w:p w:rsidR="00625AF3" w:rsidRPr="00E74700" w:rsidRDefault="00E9395A" w:rsidP="0030605E">
      <w:pPr>
        <w:pStyle w:val="a7"/>
        <w:widowControl w:val="0"/>
        <w:tabs>
          <w:tab w:val="left" w:pos="993"/>
          <w:tab w:val="left" w:pos="2472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 xml:space="preserve">Счетной палатой проведена оценка </w:t>
      </w:r>
      <w:r w:rsidRPr="00E74700">
        <w:rPr>
          <w:rFonts w:ascii="Times New Roman" w:hAnsi="Times New Roman"/>
          <w:bCs/>
          <w:sz w:val="28"/>
          <w:szCs w:val="28"/>
        </w:rPr>
        <w:t xml:space="preserve">соответствия текстовых статей проекта бюджета на соответствие федеральному, региональному законодательству, проанализированы </w:t>
      </w:r>
      <w:r w:rsidR="00DD2C38" w:rsidRPr="00E74700">
        <w:rPr>
          <w:rFonts w:ascii="Times New Roman" w:hAnsi="Times New Roman"/>
          <w:bCs/>
          <w:sz w:val="28"/>
          <w:szCs w:val="28"/>
        </w:rPr>
        <w:t>д</w:t>
      </w:r>
      <w:r w:rsidRPr="00E74700">
        <w:rPr>
          <w:rFonts w:ascii="Times New Roman" w:hAnsi="Times New Roman"/>
          <w:bCs/>
          <w:sz w:val="28"/>
          <w:szCs w:val="28"/>
        </w:rPr>
        <w:t>оходы местного бюджета</w:t>
      </w:r>
      <w:r w:rsidR="00761C56" w:rsidRPr="00E74700">
        <w:rPr>
          <w:rFonts w:ascii="Times New Roman" w:hAnsi="Times New Roman"/>
          <w:bCs/>
          <w:sz w:val="28"/>
          <w:szCs w:val="28"/>
        </w:rPr>
        <w:t xml:space="preserve">, </w:t>
      </w:r>
      <w:r w:rsidR="00DD2C38" w:rsidRPr="00E74700">
        <w:rPr>
          <w:rFonts w:ascii="Times New Roman" w:hAnsi="Times New Roman"/>
          <w:bCs/>
          <w:sz w:val="28"/>
          <w:szCs w:val="28"/>
        </w:rPr>
        <w:t>б</w:t>
      </w:r>
      <w:r w:rsidR="00761C56" w:rsidRPr="00E74700">
        <w:rPr>
          <w:rFonts w:ascii="Times New Roman" w:hAnsi="Times New Roman"/>
          <w:bCs/>
          <w:sz w:val="28"/>
          <w:szCs w:val="28"/>
        </w:rPr>
        <w:t>езвозмездные поступления</w:t>
      </w:r>
      <w:r w:rsidR="00DD2C38" w:rsidRPr="00E74700">
        <w:rPr>
          <w:rFonts w:ascii="Times New Roman" w:hAnsi="Times New Roman"/>
          <w:sz w:val="28"/>
          <w:szCs w:val="28"/>
        </w:rPr>
        <w:t xml:space="preserve"> и</w:t>
      </w:r>
      <w:r w:rsidR="00761C56" w:rsidRPr="00E74700">
        <w:rPr>
          <w:rFonts w:ascii="Times New Roman" w:hAnsi="Times New Roman"/>
          <w:sz w:val="28"/>
          <w:szCs w:val="28"/>
        </w:rPr>
        <w:t xml:space="preserve"> </w:t>
      </w:r>
      <w:r w:rsidR="00DD2C38" w:rsidRPr="00E74700">
        <w:rPr>
          <w:rFonts w:ascii="Times New Roman" w:hAnsi="Times New Roman"/>
          <w:bCs/>
          <w:sz w:val="28"/>
          <w:szCs w:val="28"/>
        </w:rPr>
        <w:t>р</w:t>
      </w:r>
      <w:r w:rsidR="00761C56" w:rsidRPr="00E74700">
        <w:rPr>
          <w:rFonts w:ascii="Times New Roman" w:hAnsi="Times New Roman"/>
          <w:bCs/>
          <w:sz w:val="28"/>
          <w:szCs w:val="28"/>
        </w:rPr>
        <w:t xml:space="preserve">асходы местного бюджета </w:t>
      </w:r>
      <w:r w:rsidR="00B91C61" w:rsidRPr="00E74700">
        <w:rPr>
          <w:rFonts w:ascii="Times New Roman" w:hAnsi="Times New Roman"/>
          <w:bCs/>
          <w:sz w:val="28"/>
          <w:szCs w:val="28"/>
        </w:rPr>
        <w:t>на 20</w:t>
      </w:r>
      <w:r w:rsidR="00C379DF">
        <w:rPr>
          <w:rFonts w:ascii="Times New Roman" w:hAnsi="Times New Roman"/>
          <w:bCs/>
          <w:sz w:val="28"/>
          <w:szCs w:val="28"/>
        </w:rPr>
        <w:t>20</w:t>
      </w:r>
      <w:r w:rsidR="00B91C61" w:rsidRPr="00E74700"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C379DF">
        <w:rPr>
          <w:rFonts w:ascii="Times New Roman" w:hAnsi="Times New Roman"/>
          <w:bCs/>
          <w:sz w:val="28"/>
          <w:szCs w:val="28"/>
        </w:rPr>
        <w:t>21</w:t>
      </w:r>
      <w:r w:rsidR="00B91C61" w:rsidRPr="00E74700">
        <w:rPr>
          <w:rFonts w:ascii="Times New Roman" w:hAnsi="Times New Roman"/>
          <w:bCs/>
          <w:sz w:val="28"/>
          <w:szCs w:val="28"/>
        </w:rPr>
        <w:t xml:space="preserve"> и 20</w:t>
      </w:r>
      <w:r w:rsidR="007E0CE8" w:rsidRPr="00E74700">
        <w:rPr>
          <w:rFonts w:ascii="Times New Roman" w:hAnsi="Times New Roman"/>
          <w:bCs/>
          <w:sz w:val="28"/>
          <w:szCs w:val="28"/>
        </w:rPr>
        <w:t>2</w:t>
      </w:r>
      <w:r w:rsidR="00C379DF">
        <w:rPr>
          <w:rFonts w:ascii="Times New Roman" w:hAnsi="Times New Roman"/>
          <w:bCs/>
          <w:sz w:val="28"/>
          <w:szCs w:val="28"/>
        </w:rPr>
        <w:t>2</w:t>
      </w:r>
      <w:r w:rsidR="00B91C61" w:rsidRPr="00E74700">
        <w:rPr>
          <w:rFonts w:ascii="Times New Roman" w:hAnsi="Times New Roman"/>
          <w:bCs/>
          <w:sz w:val="28"/>
          <w:szCs w:val="28"/>
        </w:rPr>
        <w:t xml:space="preserve"> годов</w:t>
      </w:r>
      <w:r w:rsidR="004D6DC7" w:rsidRPr="00E74700">
        <w:rPr>
          <w:rFonts w:ascii="Times New Roman" w:hAnsi="Times New Roman"/>
          <w:bCs/>
          <w:sz w:val="28"/>
          <w:szCs w:val="28"/>
        </w:rPr>
        <w:t xml:space="preserve"> </w:t>
      </w:r>
      <w:r w:rsidRPr="00E74700">
        <w:rPr>
          <w:rFonts w:ascii="Times New Roman" w:hAnsi="Times New Roman"/>
          <w:sz w:val="28"/>
          <w:szCs w:val="28"/>
        </w:rPr>
        <w:t xml:space="preserve">в сравнении с </w:t>
      </w:r>
      <w:r w:rsidR="004D6DC7" w:rsidRPr="00E74700">
        <w:rPr>
          <w:rFonts w:ascii="Times New Roman" w:hAnsi="Times New Roman"/>
          <w:sz w:val="28"/>
          <w:szCs w:val="28"/>
        </w:rPr>
        <w:t xml:space="preserve">оценочными </w:t>
      </w:r>
      <w:r w:rsidRPr="00E74700">
        <w:rPr>
          <w:rFonts w:ascii="Times New Roman" w:hAnsi="Times New Roman"/>
          <w:sz w:val="28"/>
          <w:szCs w:val="28"/>
        </w:rPr>
        <w:t xml:space="preserve">показателями </w:t>
      </w:r>
      <w:r w:rsidR="00625AF3" w:rsidRPr="00E74700">
        <w:rPr>
          <w:rFonts w:ascii="Times New Roman" w:hAnsi="Times New Roman"/>
          <w:sz w:val="28"/>
          <w:szCs w:val="28"/>
        </w:rPr>
        <w:t xml:space="preserve">исполнения </w:t>
      </w:r>
      <w:r w:rsidRPr="00E74700">
        <w:rPr>
          <w:rFonts w:ascii="Times New Roman" w:hAnsi="Times New Roman"/>
          <w:sz w:val="28"/>
          <w:szCs w:val="28"/>
        </w:rPr>
        <w:t>бюджета 201</w:t>
      </w:r>
      <w:r w:rsidR="00C379DF">
        <w:rPr>
          <w:rFonts w:ascii="Times New Roman" w:hAnsi="Times New Roman"/>
          <w:sz w:val="28"/>
          <w:szCs w:val="28"/>
        </w:rPr>
        <w:t>9</w:t>
      </w:r>
      <w:r w:rsidRPr="00E74700">
        <w:rPr>
          <w:rFonts w:ascii="Times New Roman" w:hAnsi="Times New Roman"/>
          <w:sz w:val="28"/>
          <w:szCs w:val="28"/>
        </w:rPr>
        <w:t xml:space="preserve"> года</w:t>
      </w:r>
      <w:r w:rsidR="00625AF3" w:rsidRPr="00E74700">
        <w:rPr>
          <w:rFonts w:ascii="Times New Roman" w:hAnsi="Times New Roman"/>
          <w:sz w:val="28"/>
          <w:szCs w:val="28"/>
        </w:rPr>
        <w:t>.</w:t>
      </w:r>
    </w:p>
    <w:p w:rsidR="0099276D" w:rsidRPr="00E74700" w:rsidRDefault="00625AF3" w:rsidP="0030605E">
      <w:pPr>
        <w:pStyle w:val="a7"/>
        <w:widowControl w:val="0"/>
        <w:tabs>
          <w:tab w:val="left" w:pos="2472"/>
        </w:tabs>
        <w:spacing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E74700">
        <w:rPr>
          <w:rFonts w:ascii="Times New Roman" w:hAnsi="Times New Roman"/>
          <w:sz w:val="28"/>
          <w:szCs w:val="28"/>
        </w:rPr>
        <w:t xml:space="preserve">В соответствии </w:t>
      </w:r>
      <w:r w:rsidR="00D12AF8" w:rsidRPr="00E74700">
        <w:rPr>
          <w:rFonts w:ascii="Times New Roman" w:hAnsi="Times New Roman"/>
          <w:sz w:val="28"/>
          <w:szCs w:val="28"/>
        </w:rPr>
        <w:t>с</w:t>
      </w:r>
      <w:r w:rsidRPr="00E74700">
        <w:rPr>
          <w:rFonts w:ascii="Times New Roman" w:hAnsi="Times New Roman"/>
          <w:sz w:val="28"/>
          <w:szCs w:val="28"/>
        </w:rPr>
        <w:t xml:space="preserve"> </w:t>
      </w:r>
      <w:r w:rsidR="007F5057">
        <w:rPr>
          <w:rFonts w:ascii="Times New Roman" w:hAnsi="Times New Roman"/>
          <w:sz w:val="28"/>
          <w:szCs w:val="28"/>
        </w:rPr>
        <w:t>БК РФ</w:t>
      </w:r>
      <w:r w:rsidRPr="00E74700">
        <w:rPr>
          <w:rFonts w:ascii="Times New Roman" w:hAnsi="Times New Roman"/>
          <w:sz w:val="28"/>
          <w:szCs w:val="28"/>
        </w:rPr>
        <w:t xml:space="preserve"> и Положени</w:t>
      </w:r>
      <w:r w:rsidR="00BE4258" w:rsidRPr="00E74700">
        <w:rPr>
          <w:rFonts w:ascii="Times New Roman" w:hAnsi="Times New Roman"/>
          <w:sz w:val="28"/>
          <w:szCs w:val="28"/>
        </w:rPr>
        <w:t>ем</w:t>
      </w:r>
      <w:r w:rsidRPr="00E74700">
        <w:rPr>
          <w:rFonts w:ascii="Times New Roman" w:hAnsi="Times New Roman"/>
          <w:sz w:val="28"/>
          <w:szCs w:val="28"/>
        </w:rPr>
        <w:t xml:space="preserve"> о бюджетном процессе </w:t>
      </w:r>
      <w:r w:rsidR="00D12AF8" w:rsidRPr="00E74700">
        <w:rPr>
          <w:rFonts w:ascii="Times New Roman" w:hAnsi="Times New Roman"/>
          <w:sz w:val="28"/>
          <w:szCs w:val="28"/>
        </w:rPr>
        <w:t>по результатам экспертизы</w:t>
      </w:r>
      <w:r w:rsidR="00B91C61" w:rsidRPr="00E74700">
        <w:rPr>
          <w:rFonts w:ascii="Times New Roman" w:hAnsi="Times New Roman"/>
          <w:sz w:val="28"/>
          <w:szCs w:val="28"/>
        </w:rPr>
        <w:t xml:space="preserve"> </w:t>
      </w:r>
      <w:r w:rsidRPr="00E74700">
        <w:rPr>
          <w:rFonts w:ascii="Times New Roman" w:hAnsi="Times New Roman"/>
          <w:sz w:val="28"/>
          <w:szCs w:val="28"/>
        </w:rPr>
        <w:t xml:space="preserve">Счетной палатой подготовлено заключение на </w:t>
      </w:r>
      <w:r w:rsidR="00B91C61" w:rsidRPr="00E74700">
        <w:rPr>
          <w:rFonts w:ascii="Times New Roman" w:hAnsi="Times New Roman"/>
          <w:sz w:val="28"/>
          <w:szCs w:val="28"/>
        </w:rPr>
        <w:t>проект решения Совета депутатов ЗАТО г. Зеленогорска «О местном бюджете города Зеленогорска на 20</w:t>
      </w:r>
      <w:r w:rsidR="00C379DF">
        <w:rPr>
          <w:rFonts w:ascii="Times New Roman" w:hAnsi="Times New Roman"/>
          <w:sz w:val="28"/>
          <w:szCs w:val="28"/>
        </w:rPr>
        <w:t>20</w:t>
      </w:r>
      <w:r w:rsidR="00B91C61" w:rsidRPr="00E74700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7F5057">
        <w:rPr>
          <w:rFonts w:ascii="Times New Roman" w:hAnsi="Times New Roman"/>
          <w:sz w:val="28"/>
          <w:szCs w:val="28"/>
        </w:rPr>
        <w:t>2</w:t>
      </w:r>
      <w:r w:rsidR="00C379DF">
        <w:rPr>
          <w:rFonts w:ascii="Times New Roman" w:hAnsi="Times New Roman"/>
          <w:sz w:val="28"/>
          <w:szCs w:val="28"/>
        </w:rPr>
        <w:t>1</w:t>
      </w:r>
      <w:r w:rsidR="00B91C61" w:rsidRPr="00E74700">
        <w:rPr>
          <w:rFonts w:ascii="Times New Roman" w:hAnsi="Times New Roman"/>
          <w:sz w:val="28"/>
          <w:szCs w:val="28"/>
        </w:rPr>
        <w:t xml:space="preserve"> и 20</w:t>
      </w:r>
      <w:r w:rsidR="007E0CE8" w:rsidRPr="00E74700">
        <w:rPr>
          <w:rFonts w:ascii="Times New Roman" w:hAnsi="Times New Roman"/>
          <w:sz w:val="28"/>
          <w:szCs w:val="28"/>
        </w:rPr>
        <w:t>2</w:t>
      </w:r>
      <w:r w:rsidR="00C379DF">
        <w:rPr>
          <w:rFonts w:ascii="Times New Roman" w:hAnsi="Times New Roman"/>
          <w:sz w:val="28"/>
          <w:szCs w:val="28"/>
        </w:rPr>
        <w:t>2</w:t>
      </w:r>
      <w:r w:rsidR="00B91C61" w:rsidRPr="00E74700">
        <w:rPr>
          <w:rFonts w:ascii="Times New Roman" w:hAnsi="Times New Roman"/>
          <w:sz w:val="28"/>
          <w:szCs w:val="28"/>
        </w:rPr>
        <w:t xml:space="preserve"> годов»</w:t>
      </w:r>
      <w:r w:rsidR="00D12AF8" w:rsidRPr="00E74700">
        <w:rPr>
          <w:rFonts w:ascii="Times New Roman" w:hAnsi="Times New Roman"/>
          <w:sz w:val="28"/>
          <w:szCs w:val="28"/>
        </w:rPr>
        <w:t>.</w:t>
      </w:r>
    </w:p>
    <w:p w:rsidR="00A97775" w:rsidRPr="004625BB" w:rsidRDefault="00A97775" w:rsidP="0030605E">
      <w:pPr>
        <w:pStyle w:val="a7"/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4625BB">
        <w:rPr>
          <w:rFonts w:ascii="Times New Roman" w:hAnsi="Times New Roman"/>
          <w:b/>
          <w:sz w:val="28"/>
          <w:szCs w:val="28"/>
        </w:rPr>
        <w:t xml:space="preserve">Обеспечение </w:t>
      </w:r>
      <w:bookmarkStart w:id="0" w:name="_GoBack"/>
      <w:bookmarkEnd w:id="0"/>
      <w:r w:rsidRPr="004625BB">
        <w:rPr>
          <w:rFonts w:ascii="Times New Roman" w:hAnsi="Times New Roman"/>
          <w:b/>
          <w:sz w:val="28"/>
          <w:szCs w:val="28"/>
        </w:rPr>
        <w:t xml:space="preserve">деятельности </w:t>
      </w:r>
      <w:r w:rsidR="00223275" w:rsidRPr="004625BB">
        <w:rPr>
          <w:rFonts w:ascii="Times New Roman" w:hAnsi="Times New Roman"/>
          <w:b/>
          <w:sz w:val="28"/>
          <w:szCs w:val="28"/>
        </w:rPr>
        <w:t>Счетной палаты</w:t>
      </w:r>
    </w:p>
    <w:p w:rsidR="00A97775" w:rsidRPr="00F96AFF" w:rsidRDefault="008C0C42" w:rsidP="0030605E">
      <w:pPr>
        <w:pStyle w:val="a7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97775" w:rsidRPr="00F96AFF">
        <w:rPr>
          <w:rFonts w:ascii="Times New Roman" w:hAnsi="Times New Roman"/>
          <w:b/>
          <w:sz w:val="28"/>
          <w:szCs w:val="28"/>
        </w:rPr>
        <w:t>Деятельность по взаимодействию и сотрудничеству</w:t>
      </w:r>
    </w:p>
    <w:p w:rsidR="00A97775" w:rsidRDefault="00963367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D015D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 </w:t>
      </w:r>
      <w:r w:rsidR="003B0F36">
        <w:rPr>
          <w:rFonts w:ascii="Times New Roman" w:hAnsi="Times New Roman"/>
          <w:sz w:val="28"/>
          <w:szCs w:val="28"/>
        </w:rPr>
        <w:t>заключенного в 201</w:t>
      </w:r>
      <w:r w:rsidR="006A16CE">
        <w:rPr>
          <w:rFonts w:ascii="Times New Roman" w:hAnsi="Times New Roman"/>
          <w:sz w:val="28"/>
          <w:szCs w:val="28"/>
        </w:rPr>
        <w:t xml:space="preserve">6 </w:t>
      </w:r>
      <w:r w:rsidR="003B0F36">
        <w:rPr>
          <w:rFonts w:ascii="Times New Roman" w:hAnsi="Times New Roman"/>
          <w:sz w:val="28"/>
          <w:szCs w:val="28"/>
        </w:rPr>
        <w:t xml:space="preserve">году </w:t>
      </w:r>
      <w:r w:rsidR="003B0F36" w:rsidRPr="003B0F36">
        <w:rPr>
          <w:rFonts w:ascii="Times New Roman" w:hAnsi="Times New Roman"/>
          <w:sz w:val="28"/>
          <w:szCs w:val="28"/>
        </w:rPr>
        <w:t>Соглашени</w:t>
      </w:r>
      <w:r w:rsidR="003B0F36">
        <w:rPr>
          <w:rFonts w:ascii="Times New Roman" w:hAnsi="Times New Roman"/>
          <w:sz w:val="28"/>
          <w:szCs w:val="28"/>
        </w:rPr>
        <w:t>я</w:t>
      </w:r>
      <w:r w:rsidR="003B0F36" w:rsidRPr="003B0F36">
        <w:rPr>
          <w:rFonts w:ascii="Times New Roman" w:hAnsi="Times New Roman"/>
          <w:sz w:val="28"/>
          <w:szCs w:val="28"/>
        </w:rPr>
        <w:t xml:space="preserve"> о сотрудничестве между Счетной палатой Красн</w:t>
      </w:r>
      <w:r w:rsidR="00373709">
        <w:rPr>
          <w:rFonts w:ascii="Times New Roman" w:hAnsi="Times New Roman"/>
          <w:sz w:val="28"/>
          <w:szCs w:val="28"/>
        </w:rPr>
        <w:t>оярского края и Счетной палатой</w:t>
      </w:r>
      <w:r w:rsidR="003A4906">
        <w:rPr>
          <w:rFonts w:ascii="Times New Roman" w:hAnsi="Times New Roman"/>
          <w:sz w:val="28"/>
          <w:szCs w:val="28"/>
        </w:rPr>
        <w:t xml:space="preserve"> в </w:t>
      </w:r>
      <w:r w:rsidR="00133C5E">
        <w:rPr>
          <w:rFonts w:ascii="Times New Roman" w:hAnsi="Times New Roman"/>
          <w:sz w:val="28"/>
          <w:szCs w:val="28"/>
        </w:rPr>
        <w:t>201</w:t>
      </w:r>
      <w:r w:rsidR="00A23DC8">
        <w:rPr>
          <w:rFonts w:ascii="Times New Roman" w:hAnsi="Times New Roman"/>
          <w:sz w:val="28"/>
          <w:szCs w:val="28"/>
        </w:rPr>
        <w:t>9</w:t>
      </w:r>
      <w:r w:rsidR="00133C5E">
        <w:rPr>
          <w:rFonts w:ascii="Times New Roman" w:hAnsi="Times New Roman"/>
          <w:sz w:val="28"/>
          <w:szCs w:val="28"/>
        </w:rPr>
        <w:t xml:space="preserve"> году в</w:t>
      </w:r>
      <w:r>
        <w:rPr>
          <w:rFonts w:ascii="Times New Roman" w:hAnsi="Times New Roman"/>
          <w:sz w:val="28"/>
          <w:szCs w:val="28"/>
        </w:rPr>
        <w:t xml:space="preserve"> </w:t>
      </w:r>
      <w:r w:rsidR="003A4906">
        <w:rPr>
          <w:rFonts w:ascii="Times New Roman" w:hAnsi="Times New Roman"/>
          <w:sz w:val="28"/>
          <w:szCs w:val="28"/>
        </w:rPr>
        <w:t>Счетную</w:t>
      </w:r>
      <w:r w:rsidR="003A4906" w:rsidRPr="003B0F36">
        <w:rPr>
          <w:rFonts w:ascii="Times New Roman" w:hAnsi="Times New Roman"/>
          <w:sz w:val="28"/>
          <w:szCs w:val="28"/>
        </w:rPr>
        <w:t xml:space="preserve"> палат</w:t>
      </w:r>
      <w:r w:rsidR="003A4906">
        <w:rPr>
          <w:rFonts w:ascii="Times New Roman" w:hAnsi="Times New Roman"/>
          <w:sz w:val="28"/>
          <w:szCs w:val="28"/>
        </w:rPr>
        <w:t>у</w:t>
      </w:r>
      <w:r w:rsidR="003A4906" w:rsidRPr="003B0F36">
        <w:rPr>
          <w:rFonts w:ascii="Times New Roman" w:hAnsi="Times New Roman"/>
          <w:sz w:val="28"/>
          <w:szCs w:val="28"/>
        </w:rPr>
        <w:t xml:space="preserve"> Красноярского края</w:t>
      </w:r>
      <w:r w:rsidR="003A4906">
        <w:rPr>
          <w:rFonts w:ascii="Times New Roman" w:hAnsi="Times New Roman"/>
          <w:sz w:val="28"/>
          <w:szCs w:val="28"/>
        </w:rPr>
        <w:t xml:space="preserve"> </w:t>
      </w:r>
      <w:r w:rsidR="003A4906" w:rsidRPr="004625BB">
        <w:rPr>
          <w:rFonts w:ascii="Times New Roman" w:hAnsi="Times New Roman"/>
          <w:sz w:val="28"/>
          <w:szCs w:val="28"/>
        </w:rPr>
        <w:t>направл</w:t>
      </w:r>
      <w:r w:rsidR="003A4906">
        <w:rPr>
          <w:rFonts w:ascii="Times New Roman" w:hAnsi="Times New Roman"/>
          <w:sz w:val="28"/>
          <w:szCs w:val="28"/>
        </w:rPr>
        <w:t>ялись</w:t>
      </w:r>
      <w:r w:rsidR="003A4906" w:rsidRPr="004625BB">
        <w:rPr>
          <w:rFonts w:ascii="Times New Roman" w:hAnsi="Times New Roman"/>
          <w:sz w:val="28"/>
          <w:szCs w:val="28"/>
        </w:rPr>
        <w:t xml:space="preserve"> </w:t>
      </w:r>
      <w:r w:rsidR="003A4906">
        <w:rPr>
          <w:rFonts w:ascii="Times New Roman" w:hAnsi="Times New Roman"/>
          <w:sz w:val="28"/>
          <w:szCs w:val="28"/>
        </w:rPr>
        <w:t>с</w:t>
      </w:r>
      <w:r w:rsidR="003A4906" w:rsidRPr="00DD3404">
        <w:rPr>
          <w:rFonts w:ascii="Times New Roman" w:hAnsi="Times New Roman"/>
          <w:sz w:val="28"/>
          <w:szCs w:val="28"/>
        </w:rPr>
        <w:t xml:space="preserve">ведения о результатах контрольных мероприятий, проведенных </w:t>
      </w:r>
      <w:r w:rsidR="003A4906">
        <w:rPr>
          <w:rFonts w:ascii="Times New Roman" w:hAnsi="Times New Roman"/>
          <w:sz w:val="28"/>
          <w:szCs w:val="28"/>
        </w:rPr>
        <w:t>Счетной палатой</w:t>
      </w:r>
      <w:r w:rsidR="003A4906" w:rsidRPr="00DD3404">
        <w:rPr>
          <w:rFonts w:ascii="Times New Roman" w:hAnsi="Times New Roman"/>
          <w:sz w:val="28"/>
          <w:szCs w:val="28"/>
        </w:rPr>
        <w:t>, в рамках которых проводился аудит в сфере закупок</w:t>
      </w:r>
      <w:r w:rsidR="003A4906" w:rsidRPr="004625BB">
        <w:rPr>
          <w:rFonts w:ascii="Times New Roman" w:hAnsi="Times New Roman"/>
          <w:sz w:val="28"/>
          <w:szCs w:val="28"/>
        </w:rPr>
        <w:t>, основны</w:t>
      </w:r>
      <w:r w:rsidR="003A4906">
        <w:rPr>
          <w:rFonts w:ascii="Times New Roman" w:hAnsi="Times New Roman"/>
          <w:sz w:val="28"/>
          <w:szCs w:val="28"/>
        </w:rPr>
        <w:t>е</w:t>
      </w:r>
      <w:r w:rsidR="003A4906" w:rsidRPr="004625BB">
        <w:rPr>
          <w:rFonts w:ascii="Times New Roman" w:hAnsi="Times New Roman"/>
          <w:sz w:val="28"/>
          <w:szCs w:val="28"/>
        </w:rPr>
        <w:t xml:space="preserve"> показател</w:t>
      </w:r>
      <w:r w:rsidR="003A4906">
        <w:rPr>
          <w:rFonts w:ascii="Times New Roman" w:hAnsi="Times New Roman"/>
          <w:sz w:val="28"/>
          <w:szCs w:val="28"/>
        </w:rPr>
        <w:t>и</w:t>
      </w:r>
      <w:r w:rsidR="003A4906" w:rsidRPr="004625BB">
        <w:rPr>
          <w:rFonts w:ascii="Times New Roman" w:hAnsi="Times New Roman"/>
          <w:sz w:val="28"/>
          <w:szCs w:val="28"/>
        </w:rPr>
        <w:t xml:space="preserve"> деятельности Счетной палаты, </w:t>
      </w:r>
      <w:r w:rsidR="003A4906">
        <w:rPr>
          <w:rFonts w:ascii="Times New Roman" w:hAnsi="Times New Roman"/>
          <w:sz w:val="28"/>
          <w:szCs w:val="28"/>
        </w:rPr>
        <w:t>информация</w:t>
      </w:r>
      <w:r w:rsidR="003A4906" w:rsidRPr="004625BB">
        <w:rPr>
          <w:rFonts w:ascii="Times New Roman" w:hAnsi="Times New Roman"/>
          <w:sz w:val="28"/>
          <w:szCs w:val="28"/>
        </w:rPr>
        <w:t xml:space="preserve"> о разработке и применени</w:t>
      </w:r>
      <w:r w:rsidR="003A4906">
        <w:rPr>
          <w:rFonts w:ascii="Times New Roman" w:hAnsi="Times New Roman"/>
          <w:sz w:val="28"/>
          <w:szCs w:val="28"/>
        </w:rPr>
        <w:t>и</w:t>
      </w:r>
      <w:r w:rsidR="003A4906" w:rsidRPr="004625BB">
        <w:rPr>
          <w:rFonts w:ascii="Times New Roman" w:hAnsi="Times New Roman"/>
          <w:sz w:val="28"/>
          <w:szCs w:val="28"/>
        </w:rPr>
        <w:t xml:space="preserve"> стандартов.</w:t>
      </w:r>
    </w:p>
    <w:p w:rsidR="00D015DE" w:rsidRDefault="00D015DE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D015DE">
        <w:rPr>
          <w:rFonts w:ascii="Times New Roman" w:hAnsi="Times New Roman"/>
          <w:bCs/>
          <w:sz w:val="28"/>
          <w:szCs w:val="28"/>
        </w:rPr>
        <w:t>четная палата является член</w:t>
      </w:r>
      <w:r>
        <w:rPr>
          <w:rFonts w:ascii="Times New Roman" w:hAnsi="Times New Roman"/>
          <w:bCs/>
          <w:sz w:val="28"/>
          <w:szCs w:val="28"/>
        </w:rPr>
        <w:t>ом</w:t>
      </w:r>
      <w:r w:rsidRPr="00D015DE">
        <w:rPr>
          <w:rFonts w:ascii="Times New Roman" w:hAnsi="Times New Roman"/>
          <w:bCs/>
          <w:sz w:val="28"/>
          <w:szCs w:val="28"/>
        </w:rPr>
        <w:t xml:space="preserve"> Совета контрольно-счетных органов Красноярского края</w:t>
      </w:r>
      <w:r>
        <w:rPr>
          <w:rFonts w:ascii="Times New Roman" w:hAnsi="Times New Roman"/>
          <w:bCs/>
          <w:sz w:val="28"/>
          <w:szCs w:val="28"/>
        </w:rPr>
        <w:t>.</w:t>
      </w:r>
      <w:r w:rsidR="00133C5E">
        <w:rPr>
          <w:rFonts w:ascii="Times New Roman" w:hAnsi="Times New Roman"/>
          <w:bCs/>
          <w:sz w:val="28"/>
          <w:szCs w:val="28"/>
        </w:rPr>
        <w:t xml:space="preserve"> </w:t>
      </w:r>
      <w:r w:rsidR="00133C5E" w:rsidRPr="00133C5E">
        <w:rPr>
          <w:rFonts w:ascii="Times New Roman" w:hAnsi="Times New Roman"/>
          <w:bCs/>
          <w:sz w:val="28"/>
          <w:szCs w:val="28"/>
        </w:rPr>
        <w:t xml:space="preserve">В отчетном году </w:t>
      </w:r>
      <w:r w:rsidR="00133C5E">
        <w:rPr>
          <w:rFonts w:ascii="Times New Roman" w:hAnsi="Times New Roman"/>
          <w:bCs/>
          <w:sz w:val="28"/>
          <w:szCs w:val="28"/>
        </w:rPr>
        <w:t xml:space="preserve">проведено </w:t>
      </w:r>
      <w:r w:rsidR="006A16CE">
        <w:rPr>
          <w:rFonts w:ascii="Times New Roman" w:hAnsi="Times New Roman"/>
          <w:bCs/>
          <w:sz w:val="28"/>
          <w:szCs w:val="28"/>
        </w:rPr>
        <w:t>1</w:t>
      </w:r>
      <w:r w:rsidR="00133C5E">
        <w:rPr>
          <w:rFonts w:ascii="Times New Roman" w:hAnsi="Times New Roman"/>
          <w:bCs/>
          <w:sz w:val="28"/>
          <w:szCs w:val="28"/>
        </w:rPr>
        <w:t xml:space="preserve"> общ</w:t>
      </w:r>
      <w:r w:rsidR="006A16CE">
        <w:rPr>
          <w:rFonts w:ascii="Times New Roman" w:hAnsi="Times New Roman"/>
          <w:bCs/>
          <w:sz w:val="28"/>
          <w:szCs w:val="28"/>
        </w:rPr>
        <w:t>ее</w:t>
      </w:r>
      <w:r w:rsidR="00133C5E">
        <w:rPr>
          <w:rFonts w:ascii="Times New Roman" w:hAnsi="Times New Roman"/>
          <w:bCs/>
          <w:sz w:val="28"/>
          <w:szCs w:val="28"/>
        </w:rPr>
        <w:t xml:space="preserve"> собрани</w:t>
      </w:r>
      <w:r w:rsidR="00226E8E">
        <w:rPr>
          <w:rFonts w:ascii="Times New Roman" w:hAnsi="Times New Roman"/>
          <w:bCs/>
          <w:sz w:val="28"/>
          <w:szCs w:val="28"/>
        </w:rPr>
        <w:t>е</w:t>
      </w:r>
      <w:r w:rsidR="00133C5E">
        <w:rPr>
          <w:rFonts w:ascii="Times New Roman" w:hAnsi="Times New Roman"/>
          <w:bCs/>
          <w:sz w:val="28"/>
          <w:szCs w:val="28"/>
        </w:rPr>
        <w:t xml:space="preserve"> Совета, в котор</w:t>
      </w:r>
      <w:r w:rsidR="006A16CE">
        <w:rPr>
          <w:rFonts w:ascii="Times New Roman" w:hAnsi="Times New Roman"/>
          <w:bCs/>
          <w:sz w:val="28"/>
          <w:szCs w:val="28"/>
        </w:rPr>
        <w:t>ом</w:t>
      </w:r>
      <w:r w:rsidR="007F7A28">
        <w:rPr>
          <w:rFonts w:ascii="Times New Roman" w:hAnsi="Times New Roman"/>
          <w:bCs/>
          <w:sz w:val="28"/>
          <w:szCs w:val="28"/>
        </w:rPr>
        <w:t xml:space="preserve"> </w:t>
      </w:r>
      <w:r w:rsidR="007F7A28" w:rsidRPr="007F7A28">
        <w:rPr>
          <w:rFonts w:ascii="Times New Roman" w:hAnsi="Times New Roman"/>
          <w:bCs/>
          <w:sz w:val="28"/>
          <w:szCs w:val="28"/>
        </w:rPr>
        <w:t>принимал участие</w:t>
      </w:r>
      <w:r w:rsidR="00133C5E">
        <w:rPr>
          <w:rFonts w:ascii="Times New Roman" w:hAnsi="Times New Roman"/>
          <w:bCs/>
          <w:sz w:val="28"/>
          <w:szCs w:val="28"/>
        </w:rPr>
        <w:t xml:space="preserve"> </w:t>
      </w:r>
      <w:r w:rsidR="00133C5E" w:rsidRPr="00133C5E">
        <w:rPr>
          <w:rFonts w:ascii="Times New Roman" w:hAnsi="Times New Roman"/>
          <w:bCs/>
          <w:sz w:val="28"/>
          <w:szCs w:val="28"/>
        </w:rPr>
        <w:t>председатель Счетной палаты</w:t>
      </w:r>
      <w:r w:rsidR="00133C5E">
        <w:rPr>
          <w:rFonts w:ascii="Times New Roman" w:hAnsi="Times New Roman"/>
          <w:bCs/>
          <w:sz w:val="28"/>
          <w:szCs w:val="28"/>
        </w:rPr>
        <w:t>.</w:t>
      </w:r>
    </w:p>
    <w:p w:rsidR="003C2E1B" w:rsidRDefault="003C2E1B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201</w:t>
      </w:r>
      <w:r w:rsidR="00A23DC8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году </w:t>
      </w:r>
      <w:r w:rsidR="00373709">
        <w:rPr>
          <w:rFonts w:ascii="Times New Roman" w:hAnsi="Times New Roman"/>
          <w:bCs/>
          <w:sz w:val="28"/>
          <w:szCs w:val="28"/>
        </w:rPr>
        <w:t xml:space="preserve">на основании заключенного </w:t>
      </w:r>
      <w:r w:rsidR="00A67F8F">
        <w:rPr>
          <w:rFonts w:ascii="Times New Roman" w:hAnsi="Times New Roman"/>
          <w:bCs/>
          <w:sz w:val="28"/>
          <w:szCs w:val="28"/>
        </w:rPr>
        <w:t>С</w:t>
      </w:r>
      <w:r w:rsidR="00373709">
        <w:rPr>
          <w:rFonts w:ascii="Times New Roman" w:hAnsi="Times New Roman"/>
          <w:bCs/>
          <w:sz w:val="28"/>
          <w:szCs w:val="28"/>
        </w:rPr>
        <w:t xml:space="preserve">оглашения о сотрудничестве </w:t>
      </w:r>
      <w:r w:rsidR="00A67F8F">
        <w:rPr>
          <w:rFonts w:ascii="Times New Roman" w:hAnsi="Times New Roman"/>
          <w:bCs/>
          <w:sz w:val="28"/>
          <w:szCs w:val="28"/>
        </w:rPr>
        <w:t xml:space="preserve">между Счетной палатой и Прокуратурой ЗАТО г. Зеленогорска </w:t>
      </w:r>
      <w:r w:rsidR="00373709">
        <w:rPr>
          <w:rFonts w:ascii="Times New Roman" w:hAnsi="Times New Roman"/>
          <w:bCs/>
          <w:sz w:val="28"/>
          <w:szCs w:val="28"/>
        </w:rPr>
        <w:t xml:space="preserve">проведено </w:t>
      </w:r>
      <w:r w:rsidR="00A23DC8">
        <w:rPr>
          <w:rFonts w:ascii="Times New Roman" w:hAnsi="Times New Roman"/>
          <w:bCs/>
          <w:sz w:val="28"/>
          <w:szCs w:val="28"/>
        </w:rPr>
        <w:t>совместное</w:t>
      </w:r>
      <w:r w:rsidR="00373709">
        <w:rPr>
          <w:rFonts w:ascii="Times New Roman" w:hAnsi="Times New Roman"/>
          <w:bCs/>
          <w:sz w:val="28"/>
          <w:szCs w:val="28"/>
        </w:rPr>
        <w:t xml:space="preserve"> с Прокуратурой ЗАТО г. Зеленогорска контрольное мероприятие. </w:t>
      </w:r>
      <w:r w:rsidR="00A67F8F">
        <w:rPr>
          <w:rFonts w:ascii="Times New Roman" w:hAnsi="Times New Roman"/>
          <w:bCs/>
          <w:sz w:val="28"/>
          <w:szCs w:val="28"/>
        </w:rPr>
        <w:t>Кроме того, в</w:t>
      </w:r>
      <w:r w:rsidR="00A07541">
        <w:rPr>
          <w:rFonts w:ascii="Times New Roman" w:hAnsi="Times New Roman"/>
          <w:bCs/>
          <w:sz w:val="28"/>
          <w:szCs w:val="28"/>
        </w:rPr>
        <w:t xml:space="preserve"> рамках данного Соглашения </w:t>
      </w:r>
      <w:r w:rsidR="00BF5638">
        <w:rPr>
          <w:rFonts w:ascii="Times New Roman" w:hAnsi="Times New Roman"/>
          <w:bCs/>
          <w:sz w:val="28"/>
          <w:szCs w:val="28"/>
        </w:rPr>
        <w:t>Счетная палата направля</w:t>
      </w:r>
      <w:r w:rsidR="00C54DC9">
        <w:rPr>
          <w:rFonts w:ascii="Times New Roman" w:hAnsi="Times New Roman"/>
          <w:bCs/>
          <w:sz w:val="28"/>
          <w:szCs w:val="28"/>
        </w:rPr>
        <w:t>ла</w:t>
      </w:r>
      <w:r w:rsidR="00BF5638">
        <w:rPr>
          <w:rFonts w:ascii="Times New Roman" w:hAnsi="Times New Roman"/>
          <w:bCs/>
          <w:sz w:val="28"/>
          <w:szCs w:val="28"/>
        </w:rPr>
        <w:t xml:space="preserve"> все материалы по результатам контрольных мероприятий в </w:t>
      </w:r>
      <w:r w:rsidR="007F7A28">
        <w:rPr>
          <w:rFonts w:ascii="Times New Roman" w:hAnsi="Times New Roman"/>
          <w:bCs/>
          <w:sz w:val="28"/>
          <w:szCs w:val="28"/>
        </w:rPr>
        <w:t>П</w:t>
      </w:r>
      <w:r w:rsidR="00BF5638" w:rsidRPr="00BF5638">
        <w:rPr>
          <w:rFonts w:ascii="Times New Roman" w:hAnsi="Times New Roman"/>
          <w:bCs/>
          <w:sz w:val="28"/>
          <w:szCs w:val="28"/>
        </w:rPr>
        <w:t>рокуратур</w:t>
      </w:r>
      <w:r w:rsidR="00A67F8F">
        <w:rPr>
          <w:rFonts w:ascii="Times New Roman" w:hAnsi="Times New Roman"/>
          <w:bCs/>
          <w:sz w:val="28"/>
          <w:szCs w:val="28"/>
        </w:rPr>
        <w:t xml:space="preserve">у </w:t>
      </w:r>
      <w:r w:rsidR="00BF5638" w:rsidRPr="00BF5638">
        <w:rPr>
          <w:rFonts w:ascii="Times New Roman" w:hAnsi="Times New Roman"/>
          <w:bCs/>
          <w:sz w:val="28"/>
          <w:szCs w:val="28"/>
        </w:rPr>
        <w:t xml:space="preserve">ЗАТО </w:t>
      </w:r>
      <w:r w:rsidR="00211386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BF5638" w:rsidRPr="00BF5638">
        <w:rPr>
          <w:rFonts w:ascii="Times New Roman" w:hAnsi="Times New Roman"/>
          <w:bCs/>
          <w:sz w:val="28"/>
          <w:szCs w:val="28"/>
        </w:rPr>
        <w:t>г. Зеленогорска</w:t>
      </w:r>
      <w:r w:rsidR="00BF5638">
        <w:rPr>
          <w:rFonts w:ascii="Times New Roman" w:hAnsi="Times New Roman"/>
          <w:bCs/>
          <w:sz w:val="28"/>
          <w:szCs w:val="28"/>
        </w:rPr>
        <w:t>.</w:t>
      </w:r>
    </w:p>
    <w:p w:rsidR="00551347" w:rsidRPr="00551347" w:rsidRDefault="00551347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Cs/>
          <w:sz w:val="16"/>
          <w:szCs w:val="16"/>
        </w:rPr>
      </w:pPr>
    </w:p>
    <w:p w:rsidR="00551347" w:rsidRPr="00551347" w:rsidRDefault="00551347" w:rsidP="00551347">
      <w:pPr>
        <w:pStyle w:val="a7"/>
        <w:widowControl w:val="0"/>
        <w:numPr>
          <w:ilvl w:val="1"/>
          <w:numId w:val="13"/>
        </w:numPr>
        <w:spacing w:after="0" w:line="240" w:lineRule="auto"/>
        <w:ind w:left="1134" w:hanging="425"/>
        <w:contextualSpacing w:val="0"/>
        <w:rPr>
          <w:rFonts w:ascii="Times New Roman" w:hAnsi="Times New Roman"/>
          <w:b/>
          <w:bCs/>
          <w:sz w:val="28"/>
          <w:szCs w:val="28"/>
        </w:rPr>
      </w:pPr>
      <w:r w:rsidRPr="00551347">
        <w:rPr>
          <w:rFonts w:ascii="Times New Roman" w:hAnsi="Times New Roman"/>
          <w:b/>
          <w:bCs/>
          <w:sz w:val="28"/>
          <w:szCs w:val="28"/>
        </w:rPr>
        <w:t xml:space="preserve"> Противодействие коррупции</w:t>
      </w:r>
    </w:p>
    <w:p w:rsidR="0099276D" w:rsidRDefault="00416FA1" w:rsidP="0030605E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</w:t>
      </w:r>
      <w:r w:rsidRPr="004300D7">
        <w:rPr>
          <w:rFonts w:eastAsia="Calibri"/>
          <w:szCs w:val="28"/>
          <w:lang w:eastAsia="en-US"/>
        </w:rPr>
        <w:t xml:space="preserve"> соответствии с Федеральным законом №</w:t>
      </w:r>
      <w:r>
        <w:rPr>
          <w:rFonts w:eastAsia="Calibri"/>
          <w:szCs w:val="28"/>
          <w:lang w:eastAsia="en-US"/>
        </w:rPr>
        <w:t xml:space="preserve"> </w:t>
      </w:r>
      <w:r w:rsidRPr="004300D7">
        <w:rPr>
          <w:rFonts w:eastAsia="Calibri"/>
          <w:szCs w:val="28"/>
          <w:lang w:eastAsia="en-US"/>
        </w:rPr>
        <w:t>6-ФЗ</w:t>
      </w:r>
      <w:r>
        <w:rPr>
          <w:rFonts w:eastAsia="Calibri"/>
          <w:szCs w:val="28"/>
          <w:lang w:eastAsia="en-US"/>
        </w:rPr>
        <w:t xml:space="preserve"> в</w:t>
      </w:r>
      <w:r w:rsidR="0099276D" w:rsidRPr="004300D7">
        <w:rPr>
          <w:rFonts w:eastAsia="Calibri"/>
          <w:szCs w:val="28"/>
          <w:lang w:eastAsia="en-US"/>
        </w:rPr>
        <w:t xml:space="preserve"> х</w:t>
      </w:r>
      <w:r>
        <w:rPr>
          <w:rFonts w:eastAsia="Calibri"/>
          <w:szCs w:val="28"/>
          <w:lang w:eastAsia="en-US"/>
        </w:rPr>
        <w:t>оде обеспечения Счетной палатой</w:t>
      </w:r>
      <w:r w:rsidRPr="004300D7">
        <w:rPr>
          <w:rFonts w:eastAsia="Calibri"/>
          <w:szCs w:val="28"/>
          <w:lang w:eastAsia="en-US"/>
        </w:rPr>
        <w:t xml:space="preserve"> мер</w:t>
      </w:r>
      <w:r w:rsidR="0099276D" w:rsidRPr="004300D7">
        <w:rPr>
          <w:rFonts w:eastAsia="Calibri"/>
          <w:szCs w:val="28"/>
          <w:lang w:eastAsia="en-US"/>
        </w:rPr>
        <w:t xml:space="preserve"> по противодействию коррупции особое внимание уделялось вопросам предупреждения коррупции, в том числе выявлению и последующему устранению ее причин.</w:t>
      </w:r>
    </w:p>
    <w:p w:rsidR="0099276D" w:rsidRPr="00D617AA" w:rsidRDefault="0099276D" w:rsidP="0030605E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В отчетном периоде </w:t>
      </w:r>
      <w:r w:rsidR="00F96AFF">
        <w:rPr>
          <w:color w:val="000000"/>
          <w:szCs w:val="28"/>
          <w:shd w:val="clear" w:color="auto" w:fill="FFFFFF"/>
        </w:rPr>
        <w:t xml:space="preserve">председатель </w:t>
      </w:r>
      <w:r>
        <w:rPr>
          <w:color w:val="000000"/>
          <w:szCs w:val="28"/>
          <w:shd w:val="clear" w:color="auto" w:fill="FFFFFF"/>
        </w:rPr>
        <w:t>С</w:t>
      </w:r>
      <w:r w:rsidRPr="004300D7">
        <w:rPr>
          <w:color w:val="000000"/>
          <w:szCs w:val="28"/>
          <w:shd w:val="clear" w:color="auto" w:fill="FFFFFF"/>
        </w:rPr>
        <w:t>четн</w:t>
      </w:r>
      <w:r w:rsidR="00F96AFF">
        <w:rPr>
          <w:color w:val="000000"/>
          <w:szCs w:val="28"/>
          <w:shd w:val="clear" w:color="auto" w:fill="FFFFFF"/>
        </w:rPr>
        <w:t>ой</w:t>
      </w:r>
      <w:r w:rsidRPr="004300D7">
        <w:rPr>
          <w:color w:val="000000"/>
          <w:szCs w:val="28"/>
          <w:shd w:val="clear" w:color="auto" w:fill="FFFFFF"/>
        </w:rPr>
        <w:t xml:space="preserve"> палат</w:t>
      </w:r>
      <w:r w:rsidR="00F96AFF">
        <w:rPr>
          <w:color w:val="000000"/>
          <w:szCs w:val="28"/>
          <w:shd w:val="clear" w:color="auto" w:fill="FFFFFF"/>
        </w:rPr>
        <w:t>ы</w:t>
      </w:r>
      <w:r w:rsidRPr="004300D7">
        <w:rPr>
          <w:color w:val="000000"/>
          <w:szCs w:val="28"/>
          <w:shd w:val="clear" w:color="auto" w:fill="FFFFFF"/>
        </w:rPr>
        <w:t xml:space="preserve"> принимал </w:t>
      </w:r>
      <w:r w:rsidRPr="00FC1E11">
        <w:rPr>
          <w:color w:val="000000"/>
          <w:szCs w:val="28"/>
          <w:shd w:val="clear" w:color="auto" w:fill="FFFFFF"/>
        </w:rPr>
        <w:t>участие </w:t>
      </w:r>
      <w:r>
        <w:rPr>
          <w:bCs/>
          <w:color w:val="000000"/>
          <w:szCs w:val="28"/>
          <w:shd w:val="clear" w:color="auto" w:fill="FFFFFF"/>
        </w:rPr>
        <w:t xml:space="preserve">в </w:t>
      </w:r>
      <w:r w:rsidR="00C379DF">
        <w:rPr>
          <w:bCs/>
          <w:color w:val="000000"/>
          <w:szCs w:val="28"/>
          <w:shd w:val="clear" w:color="auto" w:fill="FFFFFF"/>
        </w:rPr>
        <w:t>трех</w:t>
      </w:r>
      <w:r>
        <w:rPr>
          <w:bCs/>
          <w:color w:val="000000"/>
          <w:szCs w:val="28"/>
          <w:shd w:val="clear" w:color="auto" w:fill="FFFFFF"/>
        </w:rPr>
        <w:t xml:space="preserve"> заседаниях</w:t>
      </w:r>
      <w:r w:rsidRPr="00FC1E11">
        <w:rPr>
          <w:bCs/>
          <w:color w:val="000000"/>
          <w:szCs w:val="28"/>
          <w:shd w:val="clear" w:color="auto" w:fill="FFFFFF"/>
        </w:rPr>
        <w:t xml:space="preserve"> Межведомственн</w:t>
      </w:r>
      <w:r>
        <w:rPr>
          <w:bCs/>
          <w:color w:val="000000"/>
          <w:szCs w:val="28"/>
          <w:shd w:val="clear" w:color="auto" w:fill="FFFFFF"/>
        </w:rPr>
        <w:t>ой</w:t>
      </w:r>
      <w:r w:rsidRPr="00FC1E11">
        <w:rPr>
          <w:bCs/>
          <w:color w:val="000000"/>
          <w:szCs w:val="28"/>
          <w:shd w:val="clear" w:color="auto" w:fill="FFFFFF"/>
        </w:rPr>
        <w:t xml:space="preserve"> рабоч</w:t>
      </w:r>
      <w:r>
        <w:rPr>
          <w:bCs/>
          <w:color w:val="000000"/>
          <w:szCs w:val="28"/>
          <w:shd w:val="clear" w:color="auto" w:fill="FFFFFF"/>
        </w:rPr>
        <w:t>ей</w:t>
      </w:r>
      <w:r w:rsidRPr="00FC1E11">
        <w:rPr>
          <w:bCs/>
          <w:color w:val="000000"/>
          <w:szCs w:val="28"/>
          <w:shd w:val="clear" w:color="auto" w:fill="FFFFFF"/>
        </w:rPr>
        <w:t xml:space="preserve"> групп</w:t>
      </w:r>
      <w:r>
        <w:rPr>
          <w:bCs/>
          <w:color w:val="000000"/>
          <w:szCs w:val="28"/>
          <w:shd w:val="clear" w:color="auto" w:fill="FFFFFF"/>
        </w:rPr>
        <w:t>ы</w:t>
      </w:r>
      <w:r w:rsidRPr="00FC1E11">
        <w:rPr>
          <w:bCs/>
          <w:color w:val="000000"/>
          <w:szCs w:val="28"/>
          <w:shd w:val="clear" w:color="auto" w:fill="FFFFFF"/>
        </w:rPr>
        <w:t xml:space="preserve"> по </w:t>
      </w:r>
      <w:r>
        <w:rPr>
          <w:bCs/>
          <w:color w:val="000000"/>
          <w:szCs w:val="28"/>
          <w:shd w:val="clear" w:color="auto" w:fill="FFFFFF"/>
        </w:rPr>
        <w:t xml:space="preserve">вопросам </w:t>
      </w:r>
      <w:r w:rsidRPr="00FC1E11">
        <w:rPr>
          <w:bCs/>
          <w:color w:val="000000"/>
          <w:szCs w:val="28"/>
          <w:shd w:val="clear" w:color="auto" w:fill="FFFFFF"/>
        </w:rPr>
        <w:t>противодействи</w:t>
      </w:r>
      <w:r>
        <w:rPr>
          <w:bCs/>
          <w:color w:val="000000"/>
          <w:szCs w:val="28"/>
          <w:shd w:val="clear" w:color="auto" w:fill="FFFFFF"/>
        </w:rPr>
        <w:t>я</w:t>
      </w:r>
      <w:r w:rsidRPr="00FC1E11">
        <w:rPr>
          <w:bCs/>
          <w:color w:val="000000"/>
          <w:szCs w:val="28"/>
          <w:shd w:val="clear" w:color="auto" w:fill="FFFFFF"/>
        </w:rPr>
        <w:t xml:space="preserve"> коррупции,</w:t>
      </w:r>
      <w:r w:rsidRPr="004300D7">
        <w:rPr>
          <w:color w:val="000000"/>
          <w:szCs w:val="28"/>
          <w:shd w:val="clear" w:color="auto" w:fill="FFFFFF"/>
        </w:rPr>
        <w:t xml:space="preserve"> на которых рассматривались вопросы о проводимой работе по предупреждению, выявлению и пресечению коррупционных преступлений в </w:t>
      </w:r>
      <w:r w:rsidRPr="00D617AA">
        <w:rPr>
          <w:color w:val="000000"/>
          <w:szCs w:val="28"/>
          <w:shd w:val="clear" w:color="auto" w:fill="FFFFFF"/>
        </w:rPr>
        <w:t>сфере муниципальных закупок, экономики и финансов.</w:t>
      </w:r>
    </w:p>
    <w:p w:rsidR="0099276D" w:rsidRPr="00D617AA" w:rsidRDefault="0099276D" w:rsidP="0030605E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color w:val="000000"/>
          <w:szCs w:val="28"/>
          <w:shd w:val="clear" w:color="auto" w:fill="FFFFFF"/>
        </w:rPr>
      </w:pPr>
      <w:r w:rsidRPr="00D617AA">
        <w:rPr>
          <w:color w:val="000000"/>
          <w:szCs w:val="28"/>
          <w:shd w:val="clear" w:color="auto" w:fill="FFFFFF"/>
        </w:rPr>
        <w:t> При проведении контрольных мероприятий Счетной палатой выявлялись нарушения коррупционной направленности, коррупционные риски. </w:t>
      </w:r>
    </w:p>
    <w:p w:rsidR="00416FA1" w:rsidRDefault="0099276D" w:rsidP="0030605E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 w:rsidRPr="004300D7">
        <w:rPr>
          <w:color w:val="000000"/>
          <w:szCs w:val="28"/>
          <w:shd w:val="clear" w:color="auto" w:fill="FFFFFF"/>
        </w:rPr>
        <w:t xml:space="preserve">В части реализации </w:t>
      </w:r>
      <w:r>
        <w:rPr>
          <w:color w:val="000000"/>
          <w:szCs w:val="28"/>
          <w:shd w:val="clear" w:color="auto" w:fill="FFFFFF"/>
        </w:rPr>
        <w:t xml:space="preserve">антикоррупционных </w:t>
      </w:r>
      <w:r w:rsidRPr="004300D7">
        <w:rPr>
          <w:color w:val="000000"/>
          <w:szCs w:val="28"/>
          <w:shd w:val="clear" w:color="auto" w:fill="FFFFFF"/>
        </w:rPr>
        <w:t>мероприятий</w:t>
      </w:r>
      <w:r>
        <w:rPr>
          <w:color w:val="000000"/>
          <w:szCs w:val="28"/>
          <w:shd w:val="clear" w:color="auto" w:fill="FFFFFF"/>
        </w:rPr>
        <w:t xml:space="preserve"> С</w:t>
      </w:r>
      <w:r w:rsidRPr="004300D7">
        <w:rPr>
          <w:color w:val="000000"/>
          <w:szCs w:val="28"/>
          <w:shd w:val="clear" w:color="auto" w:fill="FFFFFF"/>
        </w:rPr>
        <w:t xml:space="preserve">четной палатой на заседаниях </w:t>
      </w:r>
      <w:r w:rsidRPr="00FC1E11">
        <w:rPr>
          <w:bCs/>
          <w:color w:val="000000"/>
          <w:szCs w:val="28"/>
          <w:shd w:val="clear" w:color="auto" w:fill="FFFFFF"/>
        </w:rPr>
        <w:t>Межведомственн</w:t>
      </w:r>
      <w:r>
        <w:rPr>
          <w:bCs/>
          <w:color w:val="000000"/>
          <w:szCs w:val="28"/>
          <w:shd w:val="clear" w:color="auto" w:fill="FFFFFF"/>
        </w:rPr>
        <w:t>ой</w:t>
      </w:r>
      <w:r w:rsidRPr="00FC1E11">
        <w:rPr>
          <w:bCs/>
          <w:color w:val="000000"/>
          <w:szCs w:val="28"/>
          <w:shd w:val="clear" w:color="auto" w:fill="FFFFFF"/>
        </w:rPr>
        <w:t xml:space="preserve"> рабоч</w:t>
      </w:r>
      <w:r>
        <w:rPr>
          <w:bCs/>
          <w:color w:val="000000"/>
          <w:szCs w:val="28"/>
          <w:shd w:val="clear" w:color="auto" w:fill="FFFFFF"/>
        </w:rPr>
        <w:t>ей</w:t>
      </w:r>
      <w:r w:rsidRPr="00FC1E11">
        <w:rPr>
          <w:bCs/>
          <w:color w:val="000000"/>
          <w:szCs w:val="28"/>
          <w:shd w:val="clear" w:color="auto" w:fill="FFFFFF"/>
        </w:rPr>
        <w:t xml:space="preserve"> групп</w:t>
      </w:r>
      <w:r>
        <w:rPr>
          <w:bCs/>
          <w:color w:val="000000"/>
          <w:szCs w:val="28"/>
          <w:shd w:val="clear" w:color="auto" w:fill="FFFFFF"/>
        </w:rPr>
        <w:t>ы</w:t>
      </w:r>
      <w:r w:rsidRPr="00FC1E11">
        <w:rPr>
          <w:bCs/>
          <w:color w:val="000000"/>
          <w:szCs w:val="28"/>
          <w:shd w:val="clear" w:color="auto" w:fill="FFFFFF"/>
        </w:rPr>
        <w:t xml:space="preserve"> по </w:t>
      </w:r>
      <w:r>
        <w:rPr>
          <w:bCs/>
          <w:color w:val="000000"/>
          <w:szCs w:val="28"/>
          <w:shd w:val="clear" w:color="auto" w:fill="FFFFFF"/>
        </w:rPr>
        <w:t xml:space="preserve">вопросам </w:t>
      </w:r>
      <w:r w:rsidRPr="00FC1E11">
        <w:rPr>
          <w:bCs/>
          <w:color w:val="000000"/>
          <w:szCs w:val="28"/>
          <w:shd w:val="clear" w:color="auto" w:fill="FFFFFF"/>
        </w:rPr>
        <w:t>противодействи</w:t>
      </w:r>
      <w:r>
        <w:rPr>
          <w:bCs/>
          <w:color w:val="000000"/>
          <w:szCs w:val="28"/>
          <w:shd w:val="clear" w:color="auto" w:fill="FFFFFF"/>
        </w:rPr>
        <w:t>я</w:t>
      </w:r>
      <w:r w:rsidRPr="00FC1E11">
        <w:rPr>
          <w:bCs/>
          <w:color w:val="000000"/>
          <w:szCs w:val="28"/>
          <w:shd w:val="clear" w:color="auto" w:fill="FFFFFF"/>
        </w:rPr>
        <w:t xml:space="preserve"> коррупции</w:t>
      </w:r>
      <w:r>
        <w:rPr>
          <w:color w:val="000000"/>
          <w:szCs w:val="28"/>
          <w:shd w:val="clear" w:color="auto" w:fill="FFFFFF"/>
        </w:rPr>
        <w:t xml:space="preserve"> </w:t>
      </w:r>
      <w:r w:rsidRPr="004300D7">
        <w:rPr>
          <w:color w:val="000000"/>
          <w:szCs w:val="28"/>
          <w:shd w:val="clear" w:color="auto" w:fill="FFFFFF"/>
        </w:rPr>
        <w:t xml:space="preserve">доводилась информация о выявленных </w:t>
      </w:r>
      <w:r w:rsidRPr="00106C90">
        <w:rPr>
          <w:color w:val="000000"/>
          <w:szCs w:val="28"/>
          <w:shd w:val="clear" w:color="auto" w:fill="FFFFFF"/>
        </w:rPr>
        <w:t>нарушениях и недостатках.</w:t>
      </w:r>
    </w:p>
    <w:p w:rsidR="000E01CC" w:rsidRDefault="00551347" w:rsidP="000E01CC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bCs/>
          <w:color w:val="000000"/>
          <w:szCs w:val="28"/>
          <w:shd w:val="clear" w:color="auto" w:fill="FFFFFF"/>
        </w:rPr>
      </w:pPr>
      <w:r w:rsidRPr="000E01CC">
        <w:rPr>
          <w:bCs/>
          <w:color w:val="000000"/>
          <w:szCs w:val="28"/>
          <w:shd w:val="clear" w:color="auto" w:fill="FFFFFF"/>
        </w:rPr>
        <w:t>В целях обеспечения доступности информации о деятельности Сч</w:t>
      </w:r>
      <w:r w:rsidR="00FE1F28" w:rsidRPr="000E01CC">
        <w:rPr>
          <w:bCs/>
          <w:color w:val="000000"/>
          <w:szCs w:val="28"/>
          <w:shd w:val="clear" w:color="auto" w:fill="FFFFFF"/>
        </w:rPr>
        <w:t>е</w:t>
      </w:r>
      <w:r w:rsidRPr="000E01CC">
        <w:rPr>
          <w:bCs/>
          <w:color w:val="000000"/>
          <w:szCs w:val="28"/>
          <w:shd w:val="clear" w:color="auto" w:fill="FFFFFF"/>
        </w:rPr>
        <w:t>тной палаты на сайте Сч</w:t>
      </w:r>
      <w:r w:rsidR="00FE1F28" w:rsidRPr="000E01CC">
        <w:rPr>
          <w:bCs/>
          <w:color w:val="000000"/>
          <w:szCs w:val="28"/>
          <w:shd w:val="clear" w:color="auto" w:fill="FFFFFF"/>
        </w:rPr>
        <w:t>е</w:t>
      </w:r>
      <w:r w:rsidRPr="000E01CC">
        <w:rPr>
          <w:bCs/>
          <w:color w:val="000000"/>
          <w:szCs w:val="28"/>
          <w:shd w:val="clear" w:color="auto" w:fill="FFFFFF"/>
        </w:rPr>
        <w:t>тной палаты функционирует информационный ресурс «Противодействие коррупции», на котором размещены:</w:t>
      </w:r>
    </w:p>
    <w:p w:rsidR="000E01CC" w:rsidRPr="000E01CC" w:rsidRDefault="00551347" w:rsidP="000E01CC">
      <w:pPr>
        <w:pStyle w:val="a7"/>
        <w:widowControl w:val="0"/>
        <w:numPr>
          <w:ilvl w:val="0"/>
          <w:numId w:val="30"/>
        </w:numPr>
        <w:tabs>
          <w:tab w:val="left" w:pos="709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E01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актуальные нормативные документы по противодействию коррупции;</w:t>
      </w:r>
    </w:p>
    <w:p w:rsidR="000E01CC" w:rsidRPr="000E01CC" w:rsidRDefault="00551347" w:rsidP="000E01CC">
      <w:pPr>
        <w:pStyle w:val="a7"/>
        <w:widowControl w:val="0"/>
        <w:numPr>
          <w:ilvl w:val="0"/>
          <w:numId w:val="30"/>
        </w:numPr>
        <w:tabs>
          <w:tab w:val="left" w:pos="709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E01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сведения о доходах, расходах, об имуществе и обязательствах имущественного характера руководства и служащих палаты;</w:t>
      </w:r>
    </w:p>
    <w:p w:rsidR="000E01CC" w:rsidRPr="000E01CC" w:rsidRDefault="00FE1F28" w:rsidP="000E01CC">
      <w:pPr>
        <w:pStyle w:val="a7"/>
        <w:widowControl w:val="0"/>
        <w:numPr>
          <w:ilvl w:val="0"/>
          <w:numId w:val="30"/>
        </w:numPr>
        <w:tabs>
          <w:tab w:val="left" w:pos="709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0E01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материалы </w:t>
      </w:r>
      <w:r w:rsidR="00551347" w:rsidRPr="000E01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 соблюдению требований к служебному поведению муниципальных служащих и урегулированию конфликта интересов</w:t>
      </w:r>
      <w:r w:rsidR="000E01CC" w:rsidRPr="000E01C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99276D" w:rsidRDefault="00416FA1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</w:t>
      </w:r>
      <w:r w:rsidR="00FB7B7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году продолжено сотрудничество между Счетной палатой</w:t>
      </w:r>
      <w:r w:rsidR="002764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="00026299" w:rsidRPr="00026299">
        <w:rPr>
          <w:rFonts w:ascii="Times New Roman" w:hAnsi="Times New Roman"/>
          <w:sz w:val="28"/>
          <w:szCs w:val="28"/>
        </w:rPr>
        <w:t>ОМВД</w:t>
      </w:r>
      <w:r w:rsidRPr="00026299">
        <w:rPr>
          <w:rFonts w:ascii="Times New Roman" w:hAnsi="Times New Roman"/>
          <w:sz w:val="28"/>
          <w:szCs w:val="28"/>
        </w:rPr>
        <w:t xml:space="preserve"> России по ЗАТО г. Зеленогорск </w:t>
      </w:r>
      <w:r>
        <w:rPr>
          <w:rFonts w:ascii="Times New Roman" w:hAnsi="Times New Roman"/>
          <w:sz w:val="28"/>
          <w:szCs w:val="28"/>
        </w:rPr>
        <w:t>на основании Соглашения о взаимодействии.</w:t>
      </w:r>
      <w:r w:rsidR="0099276D" w:rsidRPr="00106C90">
        <w:rPr>
          <w:color w:val="000000"/>
          <w:szCs w:val="28"/>
          <w:shd w:val="clear" w:color="auto" w:fill="FFFFFF"/>
        </w:rPr>
        <w:t> </w:t>
      </w:r>
    </w:p>
    <w:p w:rsidR="00551347" w:rsidRPr="00416FA1" w:rsidRDefault="00551347" w:rsidP="00551347">
      <w:pPr>
        <w:widowControl w:val="0"/>
        <w:tabs>
          <w:tab w:val="left" w:pos="709"/>
          <w:tab w:val="left" w:pos="993"/>
        </w:tabs>
        <w:spacing w:line="240" w:lineRule="auto"/>
        <w:ind w:firstLine="709"/>
        <w:rPr>
          <w:rFonts w:eastAsia="Calibri"/>
          <w:szCs w:val="28"/>
          <w:lang w:eastAsia="en-US"/>
        </w:rPr>
      </w:pPr>
      <w:r w:rsidRPr="00106C90">
        <w:rPr>
          <w:color w:val="000000"/>
          <w:szCs w:val="28"/>
          <w:shd w:val="clear" w:color="auto" w:fill="FFFFFF"/>
        </w:rPr>
        <w:t>В 20</w:t>
      </w:r>
      <w:r>
        <w:rPr>
          <w:color w:val="000000"/>
          <w:szCs w:val="28"/>
          <w:shd w:val="clear" w:color="auto" w:fill="FFFFFF"/>
        </w:rPr>
        <w:t>20</w:t>
      </w:r>
      <w:r w:rsidRPr="00106C90">
        <w:rPr>
          <w:color w:val="000000"/>
          <w:szCs w:val="28"/>
          <w:shd w:val="clear" w:color="auto" w:fill="FFFFFF"/>
        </w:rPr>
        <w:t xml:space="preserve"> году работа по взаимодействию с органами контроля при определении коррупционных рисков будут продолжены.</w:t>
      </w:r>
    </w:p>
    <w:p w:rsidR="00551347" w:rsidRPr="00D4210C" w:rsidRDefault="00551347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16"/>
          <w:szCs w:val="16"/>
        </w:rPr>
      </w:pPr>
    </w:p>
    <w:p w:rsidR="00A97775" w:rsidRPr="003C71A5" w:rsidRDefault="00012E59" w:rsidP="0030605E">
      <w:pPr>
        <w:pStyle w:val="a7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97775" w:rsidRPr="003C71A5">
        <w:rPr>
          <w:rFonts w:ascii="Times New Roman" w:hAnsi="Times New Roman"/>
          <w:b/>
          <w:sz w:val="28"/>
          <w:szCs w:val="28"/>
        </w:rPr>
        <w:t>Деятельность по обеспечению информационной открытости</w:t>
      </w:r>
    </w:p>
    <w:p w:rsidR="00A97775" w:rsidRPr="004625BB" w:rsidRDefault="00A97775" w:rsidP="0030605E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>В соответствии с Федеральным законом от 09.02.</w:t>
      </w:r>
      <w:r w:rsidR="00474600" w:rsidRPr="004625BB">
        <w:rPr>
          <w:rFonts w:ascii="Times New Roman" w:hAnsi="Times New Roman"/>
          <w:sz w:val="28"/>
          <w:szCs w:val="28"/>
        </w:rPr>
        <w:t>2009 № 8-ФЗ «</w:t>
      </w:r>
      <w:r w:rsidRPr="004625BB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474600" w:rsidRPr="004625BB">
        <w:rPr>
          <w:rFonts w:ascii="Times New Roman" w:hAnsi="Times New Roman"/>
          <w:sz w:val="28"/>
          <w:szCs w:val="28"/>
        </w:rPr>
        <w:t>»</w:t>
      </w:r>
      <w:r w:rsidRPr="004625BB">
        <w:rPr>
          <w:rFonts w:ascii="Times New Roman" w:hAnsi="Times New Roman"/>
          <w:sz w:val="28"/>
          <w:szCs w:val="28"/>
        </w:rPr>
        <w:t xml:space="preserve"> и требованиями статьи 19 Федерального закона </w:t>
      </w:r>
      <w:r w:rsidR="007140A6">
        <w:rPr>
          <w:rFonts w:ascii="Times New Roman" w:hAnsi="Times New Roman"/>
          <w:sz w:val="28"/>
          <w:szCs w:val="28"/>
        </w:rPr>
        <w:t>№ 6-ФЗ</w:t>
      </w:r>
      <w:r w:rsidR="00474600" w:rsidRPr="004625BB">
        <w:rPr>
          <w:rFonts w:ascii="Times New Roman" w:hAnsi="Times New Roman"/>
          <w:sz w:val="28"/>
          <w:szCs w:val="28"/>
        </w:rPr>
        <w:t xml:space="preserve"> </w:t>
      </w:r>
      <w:r w:rsidRPr="004625BB">
        <w:rPr>
          <w:rFonts w:ascii="Times New Roman" w:hAnsi="Times New Roman"/>
          <w:sz w:val="28"/>
          <w:szCs w:val="28"/>
        </w:rPr>
        <w:t xml:space="preserve">вся информация о деятельности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размещается на официальном сайте </w:t>
      </w:r>
      <w:r w:rsidR="00474600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 </w:t>
      </w:r>
    </w:p>
    <w:p w:rsidR="00551347" w:rsidRPr="00551347" w:rsidRDefault="00A97775" w:rsidP="00551347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4625BB">
        <w:rPr>
          <w:rFonts w:ascii="Times New Roman" w:hAnsi="Times New Roman"/>
          <w:sz w:val="28"/>
          <w:szCs w:val="28"/>
        </w:rPr>
        <w:t xml:space="preserve">Информация о деятельности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Pr="004625BB">
        <w:rPr>
          <w:rFonts w:ascii="Times New Roman" w:hAnsi="Times New Roman"/>
          <w:sz w:val="28"/>
          <w:szCs w:val="28"/>
        </w:rPr>
        <w:t xml:space="preserve"> включает в себя планы работы, результаты проведения контрольных и экспертно-аналитических мероприятий, ежегодные отчеты о работе </w:t>
      </w:r>
      <w:r w:rsidR="001A582D" w:rsidRPr="004625BB">
        <w:rPr>
          <w:rFonts w:ascii="Times New Roman" w:hAnsi="Times New Roman"/>
          <w:sz w:val="28"/>
          <w:szCs w:val="28"/>
        </w:rPr>
        <w:t>Счетной палаты</w:t>
      </w:r>
      <w:r w:rsidR="00E803A4" w:rsidRPr="004625BB">
        <w:rPr>
          <w:rFonts w:ascii="Times New Roman" w:hAnsi="Times New Roman"/>
          <w:sz w:val="28"/>
          <w:szCs w:val="28"/>
        </w:rPr>
        <w:t>, нормативно-правовую базу.</w:t>
      </w:r>
      <w:r w:rsidR="009C34DA">
        <w:rPr>
          <w:rFonts w:ascii="Times New Roman" w:hAnsi="Times New Roman"/>
          <w:sz w:val="28"/>
          <w:szCs w:val="28"/>
        </w:rPr>
        <w:t xml:space="preserve"> </w:t>
      </w:r>
    </w:p>
    <w:p w:rsidR="009C34DA" w:rsidRDefault="00FB68F3" w:rsidP="00FE1F28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FB68F3">
        <w:rPr>
          <w:rFonts w:ascii="Times New Roman" w:hAnsi="Times New Roman"/>
          <w:bCs/>
          <w:sz w:val="28"/>
          <w:szCs w:val="28"/>
        </w:rPr>
        <w:t xml:space="preserve">На официальном сайте </w:t>
      </w:r>
      <w:r w:rsidR="008D7FBA">
        <w:rPr>
          <w:rFonts w:ascii="Times New Roman" w:hAnsi="Times New Roman"/>
          <w:bCs/>
          <w:sz w:val="28"/>
          <w:szCs w:val="28"/>
        </w:rPr>
        <w:t>в единой информационной системе</w:t>
      </w:r>
      <w:r w:rsidRPr="00FB68F3">
        <w:rPr>
          <w:rFonts w:ascii="Times New Roman" w:hAnsi="Times New Roman"/>
          <w:bCs/>
          <w:sz w:val="28"/>
          <w:szCs w:val="28"/>
        </w:rPr>
        <w:t xml:space="preserve"> в сфере закупок размещается о</w:t>
      </w:r>
      <w:r w:rsidR="009C34DA" w:rsidRPr="00FB68F3">
        <w:rPr>
          <w:rFonts w:ascii="Times New Roman" w:hAnsi="Times New Roman"/>
          <w:bCs/>
          <w:sz w:val="28"/>
          <w:szCs w:val="28"/>
        </w:rPr>
        <w:t>бобщенная информация о результатах осуществления деятельности Счетной палаты по аудиту в сфере закупок товаров (работ и услуг).</w:t>
      </w:r>
    </w:p>
    <w:p w:rsidR="00FE1F28" w:rsidRPr="00C80208" w:rsidRDefault="008D7FBA" w:rsidP="00FE1F28">
      <w:pPr>
        <w:pStyle w:val="a7"/>
        <w:widowControl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заключенного С</w:t>
      </w:r>
      <w:r w:rsidR="00FE1F28" w:rsidRPr="00C80208">
        <w:rPr>
          <w:rFonts w:ascii="Times New Roman" w:hAnsi="Times New Roman"/>
          <w:sz w:val="28"/>
          <w:szCs w:val="28"/>
        </w:rPr>
        <w:t>оглашения осуществляется информационное взаимодействие с Управлением Федерального казначейства по Красноярскому краю.</w:t>
      </w:r>
    </w:p>
    <w:p w:rsidR="00FE1F28" w:rsidRPr="00FE1F28" w:rsidRDefault="00FE1F28" w:rsidP="00FE1F28">
      <w:pPr>
        <w:pStyle w:val="a7"/>
        <w:widowControl w:val="0"/>
        <w:spacing w:after="12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25BB">
        <w:rPr>
          <w:rFonts w:ascii="Times New Roman" w:hAnsi="Times New Roman"/>
          <w:sz w:val="28"/>
          <w:szCs w:val="28"/>
        </w:rPr>
        <w:t xml:space="preserve"> течение отчетного периода </w:t>
      </w:r>
      <w:r w:rsidR="008D7FBA">
        <w:rPr>
          <w:rFonts w:ascii="Times New Roman" w:hAnsi="Times New Roman"/>
          <w:sz w:val="28"/>
          <w:szCs w:val="28"/>
        </w:rPr>
        <w:t>п</w:t>
      </w:r>
      <w:r w:rsidRPr="00F15CCB">
        <w:rPr>
          <w:rFonts w:ascii="Times New Roman" w:hAnsi="Times New Roman"/>
          <w:sz w:val="28"/>
          <w:szCs w:val="28"/>
        </w:rPr>
        <w:t xml:space="preserve">редседатель Счетной палаты </w:t>
      </w:r>
      <w:r w:rsidRPr="004625BB">
        <w:rPr>
          <w:rFonts w:ascii="Times New Roman" w:hAnsi="Times New Roman"/>
          <w:sz w:val="28"/>
          <w:szCs w:val="28"/>
        </w:rPr>
        <w:t xml:space="preserve">принимал участие в работе профильных комиссий, сессий Совета депутатов ЗАТО </w:t>
      </w:r>
      <w:r w:rsidRPr="004625BB">
        <w:rPr>
          <w:rFonts w:ascii="Times New Roman" w:hAnsi="Times New Roman"/>
          <w:sz w:val="28"/>
          <w:szCs w:val="28"/>
        </w:rPr>
        <w:br/>
        <w:t xml:space="preserve">г. Зеленогорска, в публичных слушаниях по бюджетно-финансовым вопросам, относящимся к полномочиям Счетной палаты. </w:t>
      </w:r>
    </w:p>
    <w:p w:rsidR="008A6C89" w:rsidRDefault="008A6C89" w:rsidP="008A6C89">
      <w:pPr>
        <w:pStyle w:val="a7"/>
        <w:widowControl w:val="0"/>
        <w:numPr>
          <w:ilvl w:val="1"/>
          <w:numId w:val="13"/>
        </w:numPr>
        <w:spacing w:after="0" w:line="240" w:lineRule="auto"/>
        <w:ind w:left="1134" w:hanging="425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6C89">
        <w:rPr>
          <w:rFonts w:ascii="Times New Roman" w:hAnsi="Times New Roman"/>
          <w:b/>
          <w:sz w:val="28"/>
          <w:szCs w:val="28"/>
        </w:rPr>
        <w:t>Финансовое обеспечение деятельности</w:t>
      </w:r>
    </w:p>
    <w:p w:rsidR="00C6073F" w:rsidRDefault="008A6C89" w:rsidP="00C6073F">
      <w:pPr>
        <w:widowControl w:val="0"/>
        <w:spacing w:line="240" w:lineRule="auto"/>
        <w:ind w:firstLine="709"/>
        <w:rPr>
          <w:sz w:val="16"/>
          <w:szCs w:val="16"/>
        </w:rPr>
      </w:pPr>
      <w:r w:rsidRPr="008A6C89">
        <w:rPr>
          <w:szCs w:val="28"/>
        </w:rPr>
        <w:t xml:space="preserve">Средства на финансовое обеспечение деятельности </w:t>
      </w:r>
      <w:r>
        <w:rPr>
          <w:szCs w:val="28"/>
        </w:rPr>
        <w:t xml:space="preserve">Счетной палаты предусматриваются в местном бюджете отдельной строкой в соответствии с классификацией расходов бюджетов </w:t>
      </w:r>
      <w:r w:rsidR="008D7FBA">
        <w:rPr>
          <w:szCs w:val="28"/>
        </w:rPr>
        <w:t>Российской Федерации</w:t>
      </w:r>
      <w:r>
        <w:rPr>
          <w:szCs w:val="28"/>
        </w:rPr>
        <w:t xml:space="preserve"> в объеме, позволяющем </w:t>
      </w:r>
      <w:r w:rsidR="00C6073F">
        <w:rPr>
          <w:szCs w:val="28"/>
        </w:rPr>
        <w:t>о</w:t>
      </w:r>
      <w:r>
        <w:rPr>
          <w:szCs w:val="28"/>
        </w:rPr>
        <w:t xml:space="preserve">беспечивать возможность осуществления возложенных </w:t>
      </w:r>
      <w:r w:rsidR="00C6073F">
        <w:rPr>
          <w:szCs w:val="28"/>
        </w:rPr>
        <w:t>на нее полномочий. Объем бюджетных ассигнований Счетной палаты на 2019 год составили сумму 3 616,1 тыс. руб. Смета Счетной палаты исполнена в объеме 100 % по целевому назначению в пределах утвержденных лимитов бюджетных обязательств.</w:t>
      </w:r>
    </w:p>
    <w:p w:rsidR="008A6C89" w:rsidRPr="002745C5" w:rsidRDefault="00C6073F" w:rsidP="00C6073F">
      <w:pPr>
        <w:widowControl w:val="0"/>
        <w:spacing w:line="240" w:lineRule="auto"/>
        <w:ind w:firstLine="709"/>
        <w:rPr>
          <w:sz w:val="16"/>
          <w:szCs w:val="16"/>
        </w:rPr>
      </w:pPr>
      <w:r>
        <w:rPr>
          <w:szCs w:val="28"/>
        </w:rPr>
        <w:t xml:space="preserve"> </w:t>
      </w:r>
      <w:r w:rsidR="008A6C89">
        <w:rPr>
          <w:szCs w:val="28"/>
        </w:rPr>
        <w:t xml:space="preserve"> </w:t>
      </w:r>
    </w:p>
    <w:p w:rsidR="00A97775" w:rsidRPr="003C71A5" w:rsidRDefault="00012E59" w:rsidP="0030605E">
      <w:pPr>
        <w:pStyle w:val="a7"/>
        <w:widowControl w:val="0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A97775" w:rsidRPr="003C71A5">
        <w:rPr>
          <w:rFonts w:ascii="Times New Roman" w:hAnsi="Times New Roman"/>
          <w:b/>
          <w:sz w:val="28"/>
          <w:szCs w:val="28"/>
        </w:rPr>
        <w:t>Методологическое обеспечение</w:t>
      </w:r>
    </w:p>
    <w:p w:rsidR="00A82A99" w:rsidRDefault="00E803A4" w:rsidP="0030605E">
      <w:pPr>
        <w:pStyle w:val="a7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A648B3">
        <w:rPr>
          <w:rFonts w:ascii="Times New Roman" w:hAnsi="Times New Roman"/>
          <w:sz w:val="28"/>
          <w:szCs w:val="28"/>
        </w:rPr>
        <w:t>В 201</w:t>
      </w:r>
      <w:r w:rsidR="00FB7B76">
        <w:rPr>
          <w:rFonts w:ascii="Times New Roman" w:hAnsi="Times New Roman"/>
          <w:sz w:val="28"/>
          <w:szCs w:val="28"/>
        </w:rPr>
        <w:t>9</w:t>
      </w:r>
      <w:r w:rsidRPr="00A648B3">
        <w:rPr>
          <w:rFonts w:ascii="Times New Roman" w:hAnsi="Times New Roman"/>
          <w:sz w:val="28"/>
          <w:szCs w:val="28"/>
        </w:rPr>
        <w:t xml:space="preserve"> году</w:t>
      </w:r>
      <w:r w:rsidR="00A97775" w:rsidRPr="00A648B3">
        <w:rPr>
          <w:rFonts w:ascii="Times New Roman" w:hAnsi="Times New Roman"/>
          <w:sz w:val="28"/>
          <w:szCs w:val="28"/>
        </w:rPr>
        <w:t xml:space="preserve"> </w:t>
      </w:r>
      <w:r w:rsidR="00630CBA" w:rsidRPr="00A648B3">
        <w:rPr>
          <w:rFonts w:ascii="Times New Roman" w:hAnsi="Times New Roman"/>
          <w:sz w:val="28"/>
          <w:szCs w:val="28"/>
        </w:rPr>
        <w:t>Счетн</w:t>
      </w:r>
      <w:r w:rsidR="00A82A99">
        <w:rPr>
          <w:rFonts w:ascii="Times New Roman" w:hAnsi="Times New Roman"/>
          <w:sz w:val="28"/>
          <w:szCs w:val="28"/>
        </w:rPr>
        <w:t>ая</w:t>
      </w:r>
      <w:r w:rsidR="00630CBA" w:rsidRPr="00A648B3">
        <w:rPr>
          <w:rFonts w:ascii="Times New Roman" w:hAnsi="Times New Roman"/>
          <w:sz w:val="28"/>
          <w:szCs w:val="28"/>
        </w:rPr>
        <w:t xml:space="preserve"> палат</w:t>
      </w:r>
      <w:r w:rsidR="00A82A99">
        <w:rPr>
          <w:rFonts w:ascii="Times New Roman" w:hAnsi="Times New Roman"/>
          <w:sz w:val="28"/>
          <w:szCs w:val="28"/>
        </w:rPr>
        <w:t>а</w:t>
      </w:r>
      <w:r w:rsidRPr="00A648B3">
        <w:rPr>
          <w:rFonts w:ascii="Times New Roman" w:hAnsi="Times New Roman"/>
          <w:sz w:val="28"/>
          <w:szCs w:val="28"/>
        </w:rPr>
        <w:t xml:space="preserve"> </w:t>
      </w:r>
      <w:r w:rsidR="00A82A99">
        <w:rPr>
          <w:rFonts w:ascii="Times New Roman" w:hAnsi="Times New Roman"/>
          <w:sz w:val="28"/>
          <w:szCs w:val="28"/>
        </w:rPr>
        <w:t>руководствовалось в своей работе</w:t>
      </w:r>
      <w:r w:rsidRPr="00A648B3">
        <w:rPr>
          <w:rFonts w:ascii="Times New Roman" w:hAnsi="Times New Roman"/>
          <w:sz w:val="28"/>
          <w:szCs w:val="28"/>
        </w:rPr>
        <w:t xml:space="preserve"> </w:t>
      </w:r>
      <w:r w:rsidR="00C03B83">
        <w:rPr>
          <w:rFonts w:ascii="Times New Roman" w:hAnsi="Times New Roman"/>
          <w:sz w:val="28"/>
          <w:szCs w:val="28"/>
        </w:rPr>
        <w:t xml:space="preserve">                           </w:t>
      </w:r>
      <w:r w:rsidR="004E005F">
        <w:rPr>
          <w:rFonts w:ascii="Times New Roman" w:hAnsi="Times New Roman"/>
          <w:sz w:val="28"/>
          <w:szCs w:val="28"/>
        </w:rPr>
        <w:t>9</w:t>
      </w:r>
      <w:r w:rsidR="00A82A99">
        <w:rPr>
          <w:rFonts w:ascii="Times New Roman" w:hAnsi="Times New Roman"/>
          <w:sz w:val="28"/>
          <w:szCs w:val="28"/>
        </w:rPr>
        <w:t xml:space="preserve"> </w:t>
      </w:r>
      <w:r w:rsidR="00A82A99" w:rsidRPr="00DA096C">
        <w:rPr>
          <w:rFonts w:ascii="Times New Roman" w:hAnsi="Times New Roman"/>
          <w:sz w:val="28"/>
          <w:szCs w:val="28"/>
        </w:rPr>
        <w:t>стандарт</w:t>
      </w:r>
      <w:r w:rsidR="00A82A99">
        <w:rPr>
          <w:rFonts w:ascii="Times New Roman" w:hAnsi="Times New Roman"/>
          <w:sz w:val="28"/>
          <w:szCs w:val="28"/>
        </w:rPr>
        <w:t xml:space="preserve">ами </w:t>
      </w:r>
      <w:r w:rsidR="00A82A99" w:rsidRPr="00DA096C">
        <w:rPr>
          <w:rFonts w:ascii="Times New Roman" w:hAnsi="Times New Roman"/>
          <w:sz w:val="28"/>
          <w:szCs w:val="28"/>
        </w:rPr>
        <w:t>финансового контроля</w:t>
      </w:r>
      <w:r w:rsidR="00A82A99">
        <w:rPr>
          <w:rFonts w:ascii="Times New Roman" w:hAnsi="Times New Roman"/>
          <w:sz w:val="28"/>
          <w:szCs w:val="28"/>
        </w:rPr>
        <w:t xml:space="preserve"> </w:t>
      </w:r>
      <w:r w:rsidR="00A82A99" w:rsidRPr="00DA096C">
        <w:rPr>
          <w:rFonts w:ascii="Times New Roman" w:hAnsi="Times New Roman"/>
          <w:sz w:val="28"/>
          <w:szCs w:val="28"/>
        </w:rPr>
        <w:t>и 3</w:t>
      </w:r>
      <w:r w:rsidR="00A82A99">
        <w:rPr>
          <w:rFonts w:ascii="Times New Roman" w:hAnsi="Times New Roman"/>
          <w:sz w:val="28"/>
          <w:szCs w:val="28"/>
        </w:rPr>
        <w:t xml:space="preserve"> </w:t>
      </w:r>
      <w:r w:rsidR="00A82A99" w:rsidRPr="00DA096C">
        <w:rPr>
          <w:rFonts w:ascii="Times New Roman" w:hAnsi="Times New Roman"/>
          <w:sz w:val="28"/>
          <w:szCs w:val="28"/>
        </w:rPr>
        <w:t>стандарта</w:t>
      </w:r>
      <w:r w:rsidR="00A82A99">
        <w:rPr>
          <w:rFonts w:ascii="Times New Roman" w:hAnsi="Times New Roman"/>
          <w:sz w:val="28"/>
          <w:szCs w:val="28"/>
        </w:rPr>
        <w:t>ми</w:t>
      </w:r>
      <w:r w:rsidR="00A82A99" w:rsidRPr="00DA096C">
        <w:rPr>
          <w:rFonts w:ascii="Times New Roman" w:hAnsi="Times New Roman"/>
          <w:sz w:val="28"/>
          <w:szCs w:val="28"/>
        </w:rPr>
        <w:t xml:space="preserve"> организации деятельно</w:t>
      </w:r>
      <w:r w:rsidR="00A82A99">
        <w:rPr>
          <w:rFonts w:ascii="Times New Roman" w:hAnsi="Times New Roman"/>
          <w:sz w:val="28"/>
          <w:szCs w:val="28"/>
        </w:rPr>
        <w:t>сти, в том числе:</w:t>
      </w:r>
    </w:p>
    <w:p w:rsidR="00C337D6" w:rsidRDefault="00C337D6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70E6F">
        <w:rPr>
          <w:rFonts w:ascii="Times New Roman" w:hAnsi="Times New Roman"/>
          <w:sz w:val="28"/>
          <w:szCs w:val="28"/>
        </w:rPr>
        <w:t>СФК 1 «</w:t>
      </w:r>
      <w:r w:rsidRPr="007D7592">
        <w:rPr>
          <w:rFonts w:ascii="Times New Roman" w:hAnsi="Times New Roman"/>
          <w:sz w:val="28"/>
          <w:szCs w:val="28"/>
        </w:rPr>
        <w:t>О</w:t>
      </w:r>
      <w:r w:rsidR="007D7592">
        <w:rPr>
          <w:rFonts w:ascii="Times New Roman" w:hAnsi="Times New Roman"/>
          <w:sz w:val="28"/>
          <w:szCs w:val="28"/>
        </w:rPr>
        <w:t>бщие</w:t>
      </w:r>
      <w:r w:rsidRPr="007D7592">
        <w:rPr>
          <w:rFonts w:ascii="Times New Roman" w:hAnsi="Times New Roman"/>
          <w:sz w:val="28"/>
          <w:szCs w:val="28"/>
        </w:rPr>
        <w:t xml:space="preserve"> </w:t>
      </w:r>
      <w:r w:rsidR="007D7592">
        <w:rPr>
          <w:rFonts w:ascii="Times New Roman" w:hAnsi="Times New Roman"/>
          <w:sz w:val="28"/>
          <w:szCs w:val="28"/>
        </w:rPr>
        <w:t>правила проведения контрольного мероприятия</w:t>
      </w:r>
      <w:r w:rsidRPr="00370E6F">
        <w:rPr>
          <w:rFonts w:ascii="Times New Roman" w:hAnsi="Times New Roman"/>
          <w:sz w:val="28"/>
          <w:szCs w:val="28"/>
        </w:rPr>
        <w:t>»</w:t>
      </w:r>
      <w:r w:rsidR="002745C5">
        <w:rPr>
          <w:rFonts w:ascii="Times New Roman" w:hAnsi="Times New Roman"/>
          <w:sz w:val="28"/>
          <w:szCs w:val="28"/>
        </w:rPr>
        <w:t xml:space="preserve"> </w:t>
      </w:r>
      <w:r w:rsidR="00C03B83">
        <w:rPr>
          <w:rFonts w:ascii="Times New Roman" w:hAnsi="Times New Roman"/>
          <w:sz w:val="28"/>
          <w:szCs w:val="28"/>
        </w:rPr>
        <w:t xml:space="preserve">              </w:t>
      </w:r>
      <w:r w:rsidR="002745C5">
        <w:rPr>
          <w:rFonts w:ascii="Times New Roman" w:hAnsi="Times New Roman"/>
          <w:sz w:val="28"/>
          <w:szCs w:val="28"/>
        </w:rPr>
        <w:t>(далее – СФК 1)</w:t>
      </w:r>
      <w:r w:rsidR="00370E6F">
        <w:rPr>
          <w:rFonts w:ascii="Times New Roman" w:hAnsi="Times New Roman"/>
          <w:sz w:val="28"/>
          <w:szCs w:val="28"/>
        </w:rPr>
        <w:t>;</w:t>
      </w:r>
    </w:p>
    <w:p w:rsidR="00744970" w:rsidRDefault="00744970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370E6F">
        <w:rPr>
          <w:rFonts w:ascii="Times New Roman" w:hAnsi="Times New Roman"/>
          <w:sz w:val="28"/>
          <w:szCs w:val="28"/>
        </w:rPr>
        <w:t>СФК 2 «</w:t>
      </w:r>
      <w:r w:rsidR="007D7592">
        <w:rPr>
          <w:rFonts w:ascii="Times New Roman" w:hAnsi="Times New Roman"/>
          <w:sz w:val="28"/>
          <w:szCs w:val="28"/>
        </w:rPr>
        <w:t>Проведение экспертно-аналитического мероприятия</w:t>
      </w:r>
      <w:r w:rsidRPr="00370E6F">
        <w:rPr>
          <w:rFonts w:ascii="Times New Roman" w:hAnsi="Times New Roman"/>
          <w:sz w:val="28"/>
          <w:szCs w:val="28"/>
        </w:rPr>
        <w:t>»</w:t>
      </w:r>
      <w:r w:rsidR="007D7592">
        <w:rPr>
          <w:rFonts w:ascii="Times New Roman" w:hAnsi="Times New Roman"/>
          <w:sz w:val="28"/>
          <w:szCs w:val="28"/>
        </w:rPr>
        <w:t>;</w:t>
      </w:r>
    </w:p>
    <w:p w:rsidR="00744970" w:rsidRDefault="002745C5" w:rsidP="0030605E">
      <w:pPr>
        <w:pStyle w:val="a7"/>
        <w:widowControl w:val="0"/>
        <w:numPr>
          <w:ilvl w:val="0"/>
          <w:numId w:val="11"/>
        </w:numPr>
        <w:tabs>
          <w:tab w:val="left" w:pos="993"/>
          <w:tab w:val="left" w:pos="1701"/>
          <w:tab w:val="left" w:pos="1985"/>
          <w:tab w:val="left" w:pos="2127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СФК </w:t>
      </w:r>
      <w:r w:rsidR="00744970" w:rsidRPr="007D7592">
        <w:rPr>
          <w:rFonts w:ascii="Times New Roman" w:hAnsi="Times New Roman"/>
          <w:sz w:val="28"/>
          <w:szCs w:val="28"/>
        </w:rPr>
        <w:t>3 «Финансово-экономическая экспертиза проектов муниципальных программ»</w:t>
      </w:r>
      <w:r w:rsidR="007D7592">
        <w:rPr>
          <w:rFonts w:ascii="Times New Roman" w:hAnsi="Times New Roman"/>
          <w:sz w:val="28"/>
          <w:szCs w:val="28"/>
        </w:rPr>
        <w:t>;</w:t>
      </w:r>
    </w:p>
    <w:p w:rsidR="00744970" w:rsidRDefault="00744970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D7592">
        <w:rPr>
          <w:rFonts w:ascii="Times New Roman" w:hAnsi="Times New Roman"/>
          <w:sz w:val="28"/>
          <w:szCs w:val="28"/>
        </w:rPr>
        <w:t>СФК 4 «Экспертиза проекта бюджета на очередной финансовый год и плановый период»</w:t>
      </w:r>
      <w:r w:rsidR="007D7592">
        <w:rPr>
          <w:rFonts w:ascii="Times New Roman" w:hAnsi="Times New Roman"/>
          <w:sz w:val="28"/>
          <w:szCs w:val="28"/>
        </w:rPr>
        <w:t>;</w:t>
      </w:r>
    </w:p>
    <w:p w:rsidR="00370E6F" w:rsidRDefault="00370E6F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D7592">
        <w:rPr>
          <w:rFonts w:ascii="Times New Roman" w:hAnsi="Times New Roman"/>
          <w:sz w:val="28"/>
          <w:szCs w:val="28"/>
        </w:rPr>
        <w:t>СФК 5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</w:t>
      </w:r>
      <w:r w:rsidR="007D7592">
        <w:rPr>
          <w:rFonts w:ascii="Times New Roman" w:hAnsi="Times New Roman"/>
          <w:sz w:val="28"/>
          <w:szCs w:val="28"/>
        </w:rPr>
        <w:t>;</w:t>
      </w:r>
    </w:p>
    <w:p w:rsidR="00E803A4" w:rsidRDefault="00BF7295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D7592">
        <w:rPr>
          <w:rFonts w:ascii="Times New Roman" w:hAnsi="Times New Roman"/>
          <w:sz w:val="28"/>
          <w:szCs w:val="28"/>
        </w:rPr>
        <w:t>СФК 6 «Проведение аудита в сфере закупок товаров работ и услуг»</w:t>
      </w:r>
      <w:r w:rsidR="002745C5">
        <w:rPr>
          <w:rFonts w:ascii="Times New Roman" w:hAnsi="Times New Roman"/>
          <w:sz w:val="28"/>
          <w:szCs w:val="28"/>
        </w:rPr>
        <w:t xml:space="preserve"> (далее –</w:t>
      </w:r>
      <w:r w:rsidR="00782324">
        <w:rPr>
          <w:rFonts w:ascii="Times New Roman" w:hAnsi="Times New Roman"/>
          <w:sz w:val="28"/>
          <w:szCs w:val="28"/>
        </w:rPr>
        <w:t xml:space="preserve"> </w:t>
      </w:r>
      <w:r w:rsidR="002745C5">
        <w:rPr>
          <w:rFonts w:ascii="Times New Roman" w:hAnsi="Times New Roman"/>
          <w:sz w:val="28"/>
          <w:szCs w:val="28"/>
        </w:rPr>
        <w:t>СФК 6</w:t>
      </w:r>
      <w:r w:rsidR="00782324">
        <w:rPr>
          <w:rFonts w:ascii="Times New Roman" w:hAnsi="Times New Roman"/>
          <w:sz w:val="28"/>
          <w:szCs w:val="28"/>
        </w:rPr>
        <w:t>)</w:t>
      </w:r>
      <w:r w:rsidR="00281AEF" w:rsidRPr="007D7592">
        <w:rPr>
          <w:rFonts w:ascii="Times New Roman" w:hAnsi="Times New Roman"/>
          <w:sz w:val="28"/>
          <w:szCs w:val="28"/>
        </w:rPr>
        <w:t>;</w:t>
      </w:r>
    </w:p>
    <w:p w:rsidR="00E803A4" w:rsidRDefault="002926E4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D7592">
        <w:rPr>
          <w:rFonts w:ascii="Times New Roman" w:hAnsi="Times New Roman"/>
          <w:sz w:val="28"/>
          <w:szCs w:val="28"/>
        </w:rPr>
        <w:t>СФК 7 «Общие правила проведения и оформления результатов финансового аудита»</w:t>
      </w:r>
      <w:r w:rsidR="00281AEF" w:rsidRPr="007D7592">
        <w:rPr>
          <w:rFonts w:ascii="Times New Roman" w:hAnsi="Times New Roman"/>
          <w:sz w:val="28"/>
          <w:szCs w:val="28"/>
        </w:rPr>
        <w:t>;</w:t>
      </w:r>
    </w:p>
    <w:p w:rsidR="00370E6F" w:rsidRDefault="00370E6F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D7592">
        <w:rPr>
          <w:rFonts w:ascii="Times New Roman" w:hAnsi="Times New Roman"/>
          <w:sz w:val="28"/>
          <w:szCs w:val="28"/>
        </w:rPr>
        <w:t>СФК 8 «Проведение аудита эффективности использования муниципальных средств»</w:t>
      </w:r>
      <w:r w:rsidR="007D7592">
        <w:rPr>
          <w:rFonts w:ascii="Times New Roman" w:hAnsi="Times New Roman"/>
          <w:sz w:val="28"/>
          <w:szCs w:val="28"/>
        </w:rPr>
        <w:t>;</w:t>
      </w:r>
    </w:p>
    <w:p w:rsidR="00370E6F" w:rsidRDefault="00370E6F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D7592">
        <w:rPr>
          <w:rFonts w:ascii="Times New Roman" w:hAnsi="Times New Roman"/>
          <w:sz w:val="28"/>
          <w:szCs w:val="28"/>
        </w:rPr>
        <w:t>СФК 9 «Проведение оперативного (текущего) контроля за исполнением местного бюджета»</w:t>
      </w:r>
      <w:r w:rsidR="007D7592">
        <w:rPr>
          <w:rFonts w:ascii="Times New Roman" w:hAnsi="Times New Roman"/>
          <w:sz w:val="28"/>
          <w:szCs w:val="28"/>
        </w:rPr>
        <w:t>;</w:t>
      </w:r>
    </w:p>
    <w:p w:rsidR="00281AEF" w:rsidRDefault="003C71A5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 </w:t>
      </w:r>
      <w:r w:rsidR="00BF7295" w:rsidRPr="007D7592">
        <w:rPr>
          <w:rFonts w:ascii="Times New Roman" w:hAnsi="Times New Roman"/>
          <w:sz w:val="28"/>
          <w:szCs w:val="28"/>
        </w:rPr>
        <w:t xml:space="preserve">1 «Планирование работы Счетной палаты ЗАТО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BF7295" w:rsidRPr="007D7592">
        <w:rPr>
          <w:rFonts w:ascii="Times New Roman" w:hAnsi="Times New Roman"/>
          <w:sz w:val="28"/>
          <w:szCs w:val="28"/>
        </w:rPr>
        <w:t>г. Зеленогорска»;</w:t>
      </w:r>
    </w:p>
    <w:p w:rsidR="00BF7295" w:rsidRDefault="00BF7295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D7592">
        <w:rPr>
          <w:rFonts w:ascii="Times New Roman" w:hAnsi="Times New Roman"/>
          <w:sz w:val="28"/>
          <w:szCs w:val="28"/>
        </w:rPr>
        <w:t xml:space="preserve">СОД 2 «Порядок действий должностных лиц Счетной палаты ЗАТО </w:t>
      </w:r>
      <w:r w:rsidRPr="007D7592">
        <w:rPr>
          <w:rFonts w:ascii="Times New Roman" w:hAnsi="Times New Roman"/>
          <w:sz w:val="28"/>
          <w:szCs w:val="28"/>
        </w:rPr>
        <w:br/>
        <w:t>г. Зеленогорска при выявлении административных правонарушений»;</w:t>
      </w:r>
    </w:p>
    <w:p w:rsidR="00BF7295" w:rsidRDefault="00A648B3" w:rsidP="0030605E">
      <w:pPr>
        <w:pStyle w:val="a7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 w:rsidRPr="007D7592">
        <w:rPr>
          <w:rFonts w:ascii="Times New Roman" w:hAnsi="Times New Roman"/>
          <w:sz w:val="28"/>
          <w:szCs w:val="28"/>
        </w:rPr>
        <w:t xml:space="preserve">СОД 3 «Порядок подготовки отчета о работе Счетной палаты ЗАТО </w:t>
      </w:r>
      <w:r w:rsidRPr="007D7592">
        <w:rPr>
          <w:rFonts w:ascii="Times New Roman" w:hAnsi="Times New Roman"/>
          <w:sz w:val="28"/>
          <w:szCs w:val="28"/>
        </w:rPr>
        <w:br/>
        <w:t>г. Зеленогорска»</w:t>
      </w:r>
      <w:r w:rsidR="007D7592">
        <w:rPr>
          <w:rFonts w:ascii="Times New Roman" w:hAnsi="Times New Roman"/>
          <w:sz w:val="28"/>
          <w:szCs w:val="28"/>
        </w:rPr>
        <w:t>.</w:t>
      </w:r>
    </w:p>
    <w:p w:rsidR="002745C5" w:rsidRDefault="002745C5" w:rsidP="00782324">
      <w:pPr>
        <w:pStyle w:val="a7"/>
        <w:widowControl w:val="0"/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82324">
        <w:rPr>
          <w:rFonts w:ascii="Times New Roman" w:hAnsi="Times New Roman"/>
          <w:sz w:val="28"/>
          <w:szCs w:val="28"/>
        </w:rPr>
        <w:t xml:space="preserve"> связи с изменениями законодательства в отчетном периоде актуализированы </w:t>
      </w:r>
      <w:r>
        <w:rPr>
          <w:rFonts w:ascii="Times New Roman" w:hAnsi="Times New Roman"/>
          <w:sz w:val="28"/>
          <w:szCs w:val="28"/>
        </w:rPr>
        <w:t>СФК 1, СФК 6</w:t>
      </w:r>
      <w:r w:rsidR="00782324">
        <w:rPr>
          <w:rFonts w:ascii="Times New Roman" w:hAnsi="Times New Roman"/>
          <w:sz w:val="28"/>
          <w:szCs w:val="28"/>
        </w:rPr>
        <w:t>.</w:t>
      </w:r>
    </w:p>
    <w:p w:rsidR="00C360A2" w:rsidRPr="00C360A2" w:rsidRDefault="00C360A2" w:rsidP="00C360A2">
      <w:pPr>
        <w:spacing w:line="240" w:lineRule="auto"/>
        <w:ind w:firstLine="709"/>
        <w:rPr>
          <w:rFonts w:eastAsiaTheme="minorHAnsi"/>
          <w:szCs w:val="28"/>
        </w:rPr>
      </w:pPr>
      <w:r w:rsidRPr="00C360A2">
        <w:rPr>
          <w:rFonts w:eastAsiaTheme="minorHAnsi"/>
          <w:szCs w:val="28"/>
        </w:rPr>
        <w:t>В 2019 году реализованы меры по повышению квалификации                                   и переподготовки специалистов по следующим направлениям:</w:t>
      </w:r>
    </w:p>
    <w:p w:rsidR="00C66404" w:rsidRPr="00C66404" w:rsidRDefault="00C66404" w:rsidP="00C66404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20"/>
        <w:contextualSpacing/>
        <w:rPr>
          <w:rFonts w:eastAsiaTheme="minorHAnsi"/>
          <w:szCs w:val="28"/>
        </w:rPr>
      </w:pPr>
      <w:r w:rsidRPr="00C66404">
        <w:rPr>
          <w:rFonts w:eastAsiaTheme="minorHAnsi"/>
          <w:szCs w:val="28"/>
        </w:rPr>
        <w:t xml:space="preserve">семинар «Контрольно-счетные органы: организация и построение эффективной работы» </w:t>
      </w:r>
      <w:r w:rsidRPr="00C66404">
        <w:rPr>
          <w:rFonts w:ascii="PT Serif" w:eastAsiaTheme="minorHAnsi" w:hAnsi="PT Serif"/>
          <w:color w:val="22272F"/>
          <w:sz w:val="29"/>
          <w:szCs w:val="29"/>
          <w:shd w:val="clear" w:color="auto" w:fill="FFFFFF"/>
        </w:rPr>
        <w:t xml:space="preserve">– </w:t>
      </w:r>
      <w:r w:rsidRPr="00C66404">
        <w:rPr>
          <w:rFonts w:eastAsiaTheme="minorHAnsi"/>
          <w:szCs w:val="28"/>
        </w:rPr>
        <w:t>1 специалист;</w:t>
      </w:r>
    </w:p>
    <w:p w:rsidR="00C66404" w:rsidRPr="00C66404" w:rsidRDefault="00C66404" w:rsidP="00C66404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20"/>
        <w:contextualSpacing/>
        <w:rPr>
          <w:rFonts w:eastAsiaTheme="minorHAnsi"/>
          <w:szCs w:val="28"/>
        </w:rPr>
      </w:pPr>
      <w:r w:rsidRPr="00C66404">
        <w:rPr>
          <w:rFonts w:eastAsiaTheme="minorHAnsi"/>
          <w:szCs w:val="28"/>
        </w:rPr>
        <w:t xml:space="preserve">семинар «Актуальные вопросы развития внешнего государственного (муниципального) финансового контроля» </w:t>
      </w:r>
      <w:r w:rsidRPr="00C66404">
        <w:rPr>
          <w:rFonts w:ascii="PT Serif" w:eastAsiaTheme="minorHAnsi" w:hAnsi="PT Serif"/>
          <w:color w:val="22272F"/>
          <w:sz w:val="29"/>
          <w:szCs w:val="29"/>
          <w:shd w:val="clear" w:color="auto" w:fill="FFFFFF"/>
        </w:rPr>
        <w:t xml:space="preserve">– </w:t>
      </w:r>
      <w:r w:rsidRPr="00C66404">
        <w:rPr>
          <w:rFonts w:eastAsiaTheme="minorHAnsi"/>
          <w:szCs w:val="28"/>
        </w:rPr>
        <w:t>1 специалист;</w:t>
      </w:r>
    </w:p>
    <w:p w:rsidR="00C66404" w:rsidRPr="00C66404" w:rsidRDefault="00C66404" w:rsidP="00C66404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C66404">
        <w:rPr>
          <w:rFonts w:eastAsiaTheme="minorHAnsi"/>
          <w:szCs w:val="28"/>
        </w:rPr>
        <w:t>повышение квалификации «Новый порядок финансового контроля                      и аудита в бюджетной сфере в 2019 году» – 1 специалист;</w:t>
      </w:r>
    </w:p>
    <w:p w:rsidR="00C66404" w:rsidRPr="00C66404" w:rsidRDefault="00C66404" w:rsidP="00C66404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20"/>
        <w:contextualSpacing/>
        <w:rPr>
          <w:rFonts w:eastAsiaTheme="minorHAnsi"/>
          <w:szCs w:val="28"/>
        </w:rPr>
      </w:pPr>
      <w:r w:rsidRPr="00C66404">
        <w:rPr>
          <w:rFonts w:eastAsiaTheme="minorHAnsi"/>
          <w:szCs w:val="28"/>
        </w:rPr>
        <w:t xml:space="preserve">практический семинар «Госзакупки </w:t>
      </w:r>
      <w:r w:rsidR="00C03B83" w:rsidRPr="00C66404">
        <w:rPr>
          <w:rFonts w:eastAsiaTheme="minorHAnsi"/>
          <w:szCs w:val="28"/>
        </w:rPr>
        <w:t>–</w:t>
      </w:r>
      <w:r w:rsidR="00C03B83">
        <w:rPr>
          <w:rFonts w:eastAsiaTheme="minorHAnsi"/>
          <w:szCs w:val="28"/>
        </w:rPr>
        <w:t xml:space="preserve"> </w:t>
      </w:r>
      <w:r w:rsidRPr="00C66404">
        <w:rPr>
          <w:rFonts w:eastAsiaTheme="minorHAnsi"/>
          <w:szCs w:val="28"/>
        </w:rPr>
        <w:t>2019 года. Изменения 2019 года. Контроль. Пути решения неоднозначных вопросов практики, анализ выявленных нарушений» – 1 специалист;</w:t>
      </w:r>
    </w:p>
    <w:p w:rsidR="00C66404" w:rsidRPr="00C66404" w:rsidRDefault="00C66404" w:rsidP="00C66404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20"/>
        <w:contextualSpacing/>
        <w:rPr>
          <w:rFonts w:eastAsiaTheme="minorHAnsi"/>
          <w:szCs w:val="28"/>
        </w:rPr>
      </w:pPr>
      <w:r w:rsidRPr="00C66404">
        <w:rPr>
          <w:rFonts w:eastAsiaTheme="minorHAnsi"/>
          <w:szCs w:val="28"/>
        </w:rPr>
        <w:t xml:space="preserve">повышение квалификации «Контрактная система 2019» </w:t>
      </w:r>
      <w:r w:rsidRPr="00C66404">
        <w:rPr>
          <w:rFonts w:ascii="PT Serif" w:eastAsiaTheme="minorHAnsi" w:hAnsi="PT Serif"/>
          <w:color w:val="22272F"/>
          <w:sz w:val="29"/>
          <w:szCs w:val="29"/>
          <w:shd w:val="clear" w:color="auto" w:fill="FFFFFF"/>
        </w:rPr>
        <w:t xml:space="preserve">– </w:t>
      </w:r>
      <w:r w:rsidRPr="00C66404">
        <w:rPr>
          <w:rFonts w:eastAsiaTheme="minorHAnsi"/>
          <w:szCs w:val="28"/>
        </w:rPr>
        <w:t xml:space="preserve">                                      1 специалист;</w:t>
      </w:r>
    </w:p>
    <w:p w:rsidR="00C66404" w:rsidRPr="00C66404" w:rsidRDefault="00C66404" w:rsidP="00C66404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20"/>
        <w:contextualSpacing/>
        <w:rPr>
          <w:rFonts w:eastAsiaTheme="minorHAnsi"/>
          <w:szCs w:val="28"/>
        </w:rPr>
      </w:pPr>
      <w:r w:rsidRPr="00C66404">
        <w:rPr>
          <w:rFonts w:eastAsiaTheme="minorHAnsi"/>
          <w:szCs w:val="28"/>
        </w:rPr>
        <w:t xml:space="preserve">повышение квалификации «Контрактная система в сфере закупок товаров, работ, услуг для обеспечения государственных и муниципальных нужд» </w:t>
      </w:r>
      <w:r w:rsidRPr="00C66404">
        <w:rPr>
          <w:rFonts w:ascii="PT Serif" w:eastAsiaTheme="minorHAnsi" w:hAnsi="PT Serif"/>
          <w:color w:val="22272F"/>
          <w:sz w:val="29"/>
          <w:szCs w:val="29"/>
          <w:shd w:val="clear" w:color="auto" w:fill="FFFFFF"/>
        </w:rPr>
        <w:t xml:space="preserve">– </w:t>
      </w:r>
      <w:r w:rsidRPr="00C66404">
        <w:rPr>
          <w:rFonts w:eastAsiaTheme="minorHAnsi"/>
          <w:szCs w:val="28"/>
        </w:rPr>
        <w:t>1 специалист;</w:t>
      </w:r>
    </w:p>
    <w:p w:rsidR="00C66404" w:rsidRPr="00C66404" w:rsidRDefault="00C66404" w:rsidP="00C66404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C66404">
        <w:rPr>
          <w:rFonts w:eastAsiaTheme="minorHAnsi"/>
          <w:szCs w:val="28"/>
        </w:rPr>
        <w:t>практический семинар «Трудовое законодательство 2019 года: обзор изменений и анализ судебной практики» – 1 специалист;</w:t>
      </w:r>
    </w:p>
    <w:p w:rsidR="00C66404" w:rsidRDefault="00C66404" w:rsidP="00C66404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709"/>
        <w:contextualSpacing/>
        <w:rPr>
          <w:rFonts w:eastAsiaTheme="minorHAnsi"/>
          <w:szCs w:val="28"/>
        </w:rPr>
      </w:pPr>
      <w:r w:rsidRPr="00C66404">
        <w:rPr>
          <w:rFonts w:eastAsiaTheme="minorHAnsi"/>
          <w:szCs w:val="28"/>
        </w:rPr>
        <w:t xml:space="preserve">курсы по технике безопасности «Охрана труда руководителей                             и специалистов», «Пожарно-технический минимум для руководителей                             и ответственных за противопожарную безопасность учреждений» –                   </w:t>
      </w:r>
      <w:r>
        <w:rPr>
          <w:rFonts w:eastAsiaTheme="minorHAnsi"/>
          <w:szCs w:val="28"/>
        </w:rPr>
        <w:t xml:space="preserve">                   1 специалист.</w:t>
      </w:r>
    </w:p>
    <w:p w:rsidR="00C360A2" w:rsidRDefault="00C360A2" w:rsidP="00C360A2">
      <w:pPr>
        <w:spacing w:line="240" w:lineRule="auto"/>
        <w:ind w:firstLine="709"/>
        <w:rPr>
          <w:rFonts w:eastAsiaTheme="minorHAnsi"/>
          <w:szCs w:val="28"/>
        </w:rPr>
      </w:pPr>
      <w:r>
        <w:rPr>
          <w:rFonts w:eastAsiaTheme="minorHAnsi"/>
          <w:szCs w:val="28"/>
        </w:rPr>
        <w:t>Работая над совершенствованием своего профессионального уровня, на курсах повышения квалификации и переподготовки кадров прошли обучение все сотрудники Счетной палаты, что позволило обеспечить профессиональную работу нашего немногочисленного коллектива.</w:t>
      </w:r>
    </w:p>
    <w:p w:rsidR="00C66404" w:rsidRPr="00C66404" w:rsidRDefault="00C66404" w:rsidP="00C66404">
      <w:pPr>
        <w:tabs>
          <w:tab w:val="left" w:pos="993"/>
        </w:tabs>
        <w:spacing w:line="240" w:lineRule="auto"/>
        <w:ind w:left="709"/>
        <w:contextualSpacing/>
        <w:rPr>
          <w:rFonts w:eastAsiaTheme="minorHAnsi"/>
          <w:sz w:val="16"/>
          <w:szCs w:val="16"/>
        </w:rPr>
      </w:pPr>
    </w:p>
    <w:p w:rsidR="00A97775" w:rsidRDefault="00A97775" w:rsidP="00211386">
      <w:pPr>
        <w:pStyle w:val="a7"/>
        <w:widowControl w:val="0"/>
        <w:numPr>
          <w:ilvl w:val="0"/>
          <w:numId w:val="1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 w:rsidRPr="007B5573">
        <w:rPr>
          <w:rFonts w:ascii="Times New Roman" w:hAnsi="Times New Roman"/>
          <w:b/>
          <w:sz w:val="28"/>
          <w:szCs w:val="28"/>
        </w:rPr>
        <w:t>Заключение</w:t>
      </w:r>
    </w:p>
    <w:p w:rsidR="006C29E0" w:rsidRPr="006C29E0" w:rsidRDefault="006C29E0" w:rsidP="0030605E">
      <w:pPr>
        <w:pStyle w:val="a7"/>
        <w:tabs>
          <w:tab w:val="left" w:pos="567"/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План работы С</w:t>
      </w:r>
      <w:r w:rsidRPr="009927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четной палаты на 201</w:t>
      </w:r>
      <w:r w:rsidR="00FB7B7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9</w:t>
      </w:r>
      <w:r w:rsidRPr="009927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 выполнен. </w:t>
      </w:r>
    </w:p>
    <w:p w:rsidR="006C29E0" w:rsidRDefault="006C29E0" w:rsidP="0030605E">
      <w:pPr>
        <w:pStyle w:val="a9"/>
        <w:spacing w:line="240" w:lineRule="auto"/>
        <w:ind w:left="0" w:firstLine="709"/>
        <w:rPr>
          <w:rFonts w:cs="Times New Roman"/>
          <w:lang w:val="ru-RU"/>
        </w:rPr>
      </w:pPr>
      <w:r>
        <w:rPr>
          <w:rFonts w:cs="Times New Roman"/>
          <w:lang w:val="ru-RU"/>
        </w:rPr>
        <w:t>С</w:t>
      </w:r>
      <w:r w:rsidR="00961020" w:rsidRPr="007B5573">
        <w:rPr>
          <w:rFonts w:cs="Times New Roman"/>
          <w:lang w:val="ru-RU"/>
        </w:rPr>
        <w:t xml:space="preserve"> учетом предложений </w:t>
      </w:r>
      <w:r>
        <w:rPr>
          <w:rFonts w:cs="Times New Roman"/>
          <w:lang w:val="ru-RU"/>
        </w:rPr>
        <w:t xml:space="preserve">Главы ЗАТО г. Зеленогорска, </w:t>
      </w:r>
      <w:r w:rsidR="00961020" w:rsidRPr="007B5573">
        <w:rPr>
          <w:rFonts w:cs="Times New Roman"/>
          <w:lang w:val="ru-RU"/>
        </w:rPr>
        <w:t xml:space="preserve">Прокуратуры ЗАТО г. Зеленогорска, </w:t>
      </w:r>
      <w:r w:rsidR="007F7A28">
        <w:rPr>
          <w:rFonts w:cs="Times New Roman"/>
          <w:lang w:val="ru-RU"/>
        </w:rPr>
        <w:t>утвержден п</w:t>
      </w:r>
      <w:r w:rsidR="00961020" w:rsidRPr="007B5573">
        <w:rPr>
          <w:rFonts w:cs="Times New Roman"/>
          <w:lang w:val="ru-RU"/>
        </w:rPr>
        <w:t xml:space="preserve">лан работы </w:t>
      </w:r>
      <w:r w:rsidR="007B5573" w:rsidRPr="007B5573">
        <w:rPr>
          <w:rFonts w:cs="Times New Roman"/>
          <w:lang w:val="ru-RU"/>
        </w:rPr>
        <w:t>Счетной палаты на 20</w:t>
      </w:r>
      <w:r w:rsidR="00FB7B76">
        <w:rPr>
          <w:rFonts w:cs="Times New Roman"/>
          <w:lang w:val="ru-RU"/>
        </w:rPr>
        <w:t>20</w:t>
      </w:r>
      <w:r w:rsidR="007B5573" w:rsidRPr="007B5573">
        <w:rPr>
          <w:rFonts w:cs="Times New Roman"/>
          <w:lang w:val="ru-RU"/>
        </w:rPr>
        <w:t xml:space="preserve"> </w:t>
      </w:r>
      <w:r w:rsidR="00961020" w:rsidRPr="007B5573">
        <w:rPr>
          <w:rFonts w:cs="Times New Roman"/>
          <w:lang w:val="ru-RU"/>
        </w:rPr>
        <w:t>год</w:t>
      </w:r>
      <w:r w:rsidR="00530855">
        <w:rPr>
          <w:rFonts w:cs="Times New Roman"/>
          <w:lang w:val="ru-RU"/>
        </w:rPr>
        <w:t xml:space="preserve">, определены ключевые тематики по </w:t>
      </w:r>
      <w:r w:rsidR="006C75D1">
        <w:rPr>
          <w:rFonts w:cs="Times New Roman"/>
          <w:lang w:val="ru-RU"/>
        </w:rPr>
        <w:t xml:space="preserve">5 контрольным мероприятиям. </w:t>
      </w:r>
    </w:p>
    <w:p w:rsidR="006C29E0" w:rsidRPr="00671A5C" w:rsidRDefault="00961020" w:rsidP="0030605E">
      <w:pPr>
        <w:pStyle w:val="a9"/>
        <w:spacing w:line="240" w:lineRule="auto"/>
        <w:ind w:left="0" w:firstLine="709"/>
        <w:rPr>
          <w:color w:val="000000"/>
          <w:shd w:val="clear" w:color="auto" w:fill="FFFFFF"/>
          <w:lang w:val="ru-RU"/>
        </w:rPr>
      </w:pPr>
      <w:r w:rsidRPr="007B5573">
        <w:rPr>
          <w:rFonts w:cs="Times New Roman"/>
          <w:lang w:val="ru-RU"/>
        </w:rPr>
        <w:t xml:space="preserve"> </w:t>
      </w:r>
      <w:r w:rsidR="00C932C4" w:rsidRPr="00671A5C">
        <w:rPr>
          <w:color w:val="000000"/>
          <w:shd w:val="clear" w:color="auto" w:fill="FFFFFF"/>
          <w:lang w:val="ru-RU"/>
        </w:rPr>
        <w:t>Основной задачей Счетной п</w:t>
      </w:r>
      <w:r w:rsidR="00C932C4" w:rsidRPr="00671A5C">
        <w:rPr>
          <w:rFonts w:cs="Times New Roman"/>
          <w:color w:val="000000"/>
          <w:shd w:val="clear" w:color="auto" w:fill="FFFFFF"/>
          <w:lang w:val="ru-RU"/>
        </w:rPr>
        <w:t xml:space="preserve">алаты остается контроль соблюдения принципов законности, эффективности и результативности использования бюджетных средств на всех уровнях и этапах бюджетного </w:t>
      </w:r>
      <w:r w:rsidR="00C932C4" w:rsidRPr="00671A5C">
        <w:rPr>
          <w:color w:val="000000"/>
          <w:shd w:val="clear" w:color="auto" w:fill="FFFFFF"/>
          <w:lang w:val="ru-RU"/>
        </w:rPr>
        <w:t>процесса.</w:t>
      </w:r>
    </w:p>
    <w:p w:rsidR="00017777" w:rsidRDefault="00017777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</w:p>
    <w:p w:rsidR="00017777" w:rsidRDefault="00017777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</w:p>
    <w:p w:rsidR="004625BB" w:rsidRDefault="004625BB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  <w:r>
        <w:rPr>
          <w:rFonts w:cs="Times New Roman"/>
          <w:lang w:val="ru-RU"/>
        </w:rPr>
        <w:t>Председатель Счетной палаты</w:t>
      </w:r>
    </w:p>
    <w:p w:rsidR="00017777" w:rsidRDefault="004625BB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  <w:r>
        <w:rPr>
          <w:rFonts w:cs="Times New Roman"/>
          <w:lang w:val="ru-RU"/>
        </w:rPr>
        <w:t>ЗАТО г. Зеленогорска</w:t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ab/>
      </w:r>
      <w:r w:rsidR="00C03B83">
        <w:rPr>
          <w:rFonts w:cs="Times New Roman"/>
          <w:lang w:val="ru-RU"/>
        </w:rPr>
        <w:t xml:space="preserve">       </w:t>
      </w:r>
      <w:r w:rsidR="00606966">
        <w:rPr>
          <w:rFonts w:cs="Times New Roman"/>
          <w:lang w:val="ru-RU"/>
        </w:rPr>
        <w:t>Е.И. Богер</w:t>
      </w:r>
    </w:p>
    <w:p w:rsidR="00017777" w:rsidRDefault="00017777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</w:p>
    <w:p w:rsidR="00C03B83" w:rsidRDefault="00C03B83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</w:p>
    <w:p w:rsidR="00017777" w:rsidRPr="00017777" w:rsidRDefault="00017777" w:rsidP="00211386">
      <w:pPr>
        <w:widowControl w:val="0"/>
        <w:spacing w:after="240" w:line="240" w:lineRule="auto"/>
        <w:ind w:left="96" w:hanging="96"/>
        <w:jc w:val="left"/>
        <w:rPr>
          <w:szCs w:val="28"/>
        </w:rPr>
      </w:pPr>
      <w:r w:rsidRPr="00017777">
        <w:rPr>
          <w:szCs w:val="28"/>
        </w:rPr>
        <w:t>15.03.20</w:t>
      </w:r>
      <w:r w:rsidR="00FB7B76">
        <w:rPr>
          <w:szCs w:val="28"/>
        </w:rPr>
        <w:t>20</w:t>
      </w:r>
    </w:p>
    <w:p w:rsidR="00B54FDE" w:rsidRPr="00B54FDE" w:rsidRDefault="00B54FDE" w:rsidP="0030605E">
      <w:pPr>
        <w:pStyle w:val="a9"/>
        <w:spacing w:line="240" w:lineRule="auto"/>
        <w:ind w:left="0" w:right="17"/>
        <w:rPr>
          <w:rFonts w:cs="Times New Roman"/>
          <w:lang w:val="ru-RU"/>
        </w:rPr>
      </w:pPr>
      <w:r>
        <w:rPr>
          <w:rFonts w:cs="Times New Roman"/>
          <w:lang w:val="ru-RU"/>
        </w:rPr>
        <w:br w:type="page"/>
      </w:r>
    </w:p>
    <w:p w:rsidR="00B54FDE" w:rsidRPr="007C0B4A" w:rsidRDefault="00B54FDE" w:rsidP="0030605E">
      <w:pPr>
        <w:pStyle w:val="a9"/>
        <w:spacing w:line="240" w:lineRule="auto"/>
        <w:ind w:left="6237" w:right="17"/>
        <w:rPr>
          <w:lang w:val="ru-RU"/>
        </w:rPr>
      </w:pPr>
      <w:r w:rsidRPr="007C0B4A">
        <w:rPr>
          <w:lang w:val="ru-RU"/>
        </w:rPr>
        <w:t>Приложение</w:t>
      </w:r>
    </w:p>
    <w:p w:rsidR="00B54FDE" w:rsidRPr="007C0B4A" w:rsidRDefault="00B54FDE" w:rsidP="0030605E">
      <w:pPr>
        <w:pStyle w:val="a9"/>
        <w:spacing w:after="240" w:line="240" w:lineRule="auto"/>
        <w:ind w:left="6237" w:right="17"/>
        <w:rPr>
          <w:lang w:val="ru-RU"/>
        </w:rPr>
      </w:pPr>
      <w:r w:rsidRPr="007C0B4A">
        <w:rPr>
          <w:lang w:val="ru-RU"/>
        </w:rPr>
        <w:t>к отчету Счетной палаты</w:t>
      </w:r>
    </w:p>
    <w:p w:rsidR="00B54FDE" w:rsidRPr="007C0B4A" w:rsidRDefault="00B54FDE" w:rsidP="0030605E">
      <w:pPr>
        <w:pStyle w:val="a9"/>
        <w:spacing w:line="240" w:lineRule="auto"/>
        <w:ind w:right="17"/>
        <w:jc w:val="center"/>
        <w:rPr>
          <w:lang w:val="ru-RU"/>
        </w:rPr>
      </w:pPr>
      <w:r w:rsidRPr="007C0B4A">
        <w:rPr>
          <w:lang w:val="ru-RU"/>
        </w:rPr>
        <w:t>Обобщенная информация</w:t>
      </w:r>
    </w:p>
    <w:p w:rsidR="00B54FDE" w:rsidRPr="007C0B4A" w:rsidRDefault="00B54FDE" w:rsidP="0030605E">
      <w:pPr>
        <w:pStyle w:val="a9"/>
        <w:spacing w:after="120" w:line="240" w:lineRule="auto"/>
        <w:ind w:right="17"/>
        <w:jc w:val="center"/>
        <w:rPr>
          <w:lang w:val="ru-RU"/>
        </w:rPr>
      </w:pPr>
      <w:r w:rsidRPr="007C0B4A">
        <w:rPr>
          <w:lang w:val="ru-RU"/>
        </w:rPr>
        <w:t>о деятельности Счетной палаты ЗАТО г. Зеленогорска</w:t>
      </w:r>
      <w:r w:rsidRPr="007C0B4A">
        <w:rPr>
          <w:lang w:val="ru-RU"/>
        </w:rPr>
        <w:br/>
        <w:t xml:space="preserve">в </w:t>
      </w:r>
      <w:r w:rsidR="007C0B4A" w:rsidRPr="007C0B4A">
        <w:rPr>
          <w:lang w:val="ru-RU"/>
        </w:rPr>
        <w:t>20</w:t>
      </w:r>
      <w:r w:rsidR="00FB7B76">
        <w:rPr>
          <w:lang w:val="ru-RU"/>
        </w:rPr>
        <w:t>19</w:t>
      </w:r>
      <w:r w:rsidR="007C0B4A" w:rsidRPr="007C0B4A">
        <w:rPr>
          <w:lang w:val="ru-RU"/>
        </w:rPr>
        <w:t xml:space="preserve"> </w:t>
      </w:r>
      <w:r w:rsidRPr="007C0B4A">
        <w:rPr>
          <w:lang w:val="ru-RU"/>
        </w:rPr>
        <w:t>году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7371"/>
        <w:gridCol w:w="1559"/>
      </w:tblGrid>
      <w:tr w:rsidR="00B54FDE" w:rsidRPr="007C0B4A" w:rsidTr="00522B34">
        <w:tc>
          <w:tcPr>
            <w:tcW w:w="9634" w:type="dxa"/>
            <w:gridSpan w:val="3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b/>
                <w:lang w:val="ru-RU"/>
              </w:rPr>
            </w:pPr>
            <w:r w:rsidRPr="007C0B4A">
              <w:rPr>
                <w:b/>
                <w:lang w:val="ru-RU"/>
              </w:rPr>
              <w:t>Контрольная деятельность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1.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Общее количество проведенных контрольных мероприятий</w:t>
            </w:r>
          </w:p>
        </w:tc>
        <w:tc>
          <w:tcPr>
            <w:tcW w:w="1559" w:type="dxa"/>
          </w:tcPr>
          <w:p w:rsidR="00B54FDE" w:rsidRPr="007C0B4A" w:rsidRDefault="003C1228" w:rsidP="0030605E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2.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 xml:space="preserve">Количество объектов, охваченных при проведении контрольных мероприятий </w:t>
            </w:r>
          </w:p>
        </w:tc>
        <w:tc>
          <w:tcPr>
            <w:tcW w:w="1559" w:type="dxa"/>
          </w:tcPr>
          <w:p w:rsidR="00B54FDE" w:rsidRPr="007C0B4A" w:rsidRDefault="003C1228" w:rsidP="008D7FBA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8D7FBA">
              <w:rPr>
                <w:lang w:val="ru-RU"/>
              </w:rPr>
              <w:t>7</w:t>
            </w:r>
          </w:p>
        </w:tc>
      </w:tr>
      <w:tr w:rsidR="00B54FDE" w:rsidRPr="007C0B4A" w:rsidTr="00522B34">
        <w:trPr>
          <w:trHeight w:val="359"/>
        </w:trPr>
        <w:tc>
          <w:tcPr>
            <w:tcW w:w="704" w:type="dxa"/>
            <w:vAlign w:val="center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3.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Общий объем проверенных бюджетных средств (тыс. руб.)</w:t>
            </w:r>
          </w:p>
        </w:tc>
        <w:tc>
          <w:tcPr>
            <w:tcW w:w="1559" w:type="dxa"/>
          </w:tcPr>
          <w:p w:rsidR="00B54FDE" w:rsidRPr="00B212E5" w:rsidRDefault="00B212E5" w:rsidP="0030605E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240 069,4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4.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Выявлено финансовых нарушений при использовании бюджетных средств (тыс. руб.), в том числе:</w:t>
            </w:r>
          </w:p>
        </w:tc>
        <w:tc>
          <w:tcPr>
            <w:tcW w:w="1559" w:type="dxa"/>
          </w:tcPr>
          <w:p w:rsidR="00B54FDE" w:rsidRPr="003D55B4" w:rsidRDefault="000E4628" w:rsidP="00B953CD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 w:rsidRPr="003D55B4">
              <w:rPr>
                <w:lang w:val="ru-RU"/>
              </w:rPr>
              <w:t>45 776,6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4.1.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нецелевое использование бюджетных средств (тыс. руб.)</w:t>
            </w:r>
          </w:p>
        </w:tc>
        <w:tc>
          <w:tcPr>
            <w:tcW w:w="1559" w:type="dxa"/>
          </w:tcPr>
          <w:p w:rsidR="00B54FDE" w:rsidRPr="003D55B4" w:rsidRDefault="00197054" w:rsidP="0030605E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 w:rsidRPr="003D55B4">
              <w:rPr>
                <w:lang w:val="ru-RU"/>
              </w:rPr>
              <w:t>0,0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B54FDE" w:rsidP="00974948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4.</w:t>
            </w:r>
            <w:r w:rsidR="00974948">
              <w:rPr>
                <w:lang w:val="ru-RU"/>
              </w:rPr>
              <w:t>2</w:t>
            </w:r>
            <w:r w:rsidRPr="007C0B4A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прочие нарушения (тыс. руб.)</w:t>
            </w:r>
          </w:p>
        </w:tc>
        <w:tc>
          <w:tcPr>
            <w:tcW w:w="1559" w:type="dxa"/>
          </w:tcPr>
          <w:p w:rsidR="00B54FDE" w:rsidRPr="003D55B4" w:rsidRDefault="003D55B4" w:rsidP="0030605E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 w:rsidRPr="003D55B4">
              <w:rPr>
                <w:lang w:val="ru-RU"/>
              </w:rPr>
              <w:t>45 776,6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 xml:space="preserve">5. </w:t>
            </w:r>
          </w:p>
        </w:tc>
        <w:tc>
          <w:tcPr>
            <w:tcW w:w="7371" w:type="dxa"/>
          </w:tcPr>
          <w:p w:rsidR="00B73A37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 xml:space="preserve">Удельный вес выявленных </w:t>
            </w:r>
            <w:r w:rsidR="00B953CD">
              <w:rPr>
                <w:lang w:val="ru-RU"/>
              </w:rPr>
              <w:t xml:space="preserve">финансовых </w:t>
            </w:r>
            <w:r w:rsidRPr="007C0B4A">
              <w:rPr>
                <w:lang w:val="ru-RU"/>
              </w:rPr>
              <w:t>нарушений в объеме проверенных бюджетных средств (%)</w:t>
            </w:r>
          </w:p>
        </w:tc>
        <w:tc>
          <w:tcPr>
            <w:tcW w:w="1559" w:type="dxa"/>
          </w:tcPr>
          <w:p w:rsidR="00B54FDE" w:rsidRPr="003C1228" w:rsidRDefault="00092793" w:rsidP="00092793">
            <w:pPr>
              <w:pStyle w:val="a9"/>
              <w:spacing w:line="240" w:lineRule="auto"/>
              <w:ind w:right="17"/>
              <w:jc w:val="center"/>
              <w:rPr>
                <w:color w:val="FF0000"/>
                <w:highlight w:val="yellow"/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  <w:tr w:rsidR="00B73A37" w:rsidRPr="007C0B4A" w:rsidTr="00522B34">
        <w:trPr>
          <w:trHeight w:val="20"/>
        </w:trPr>
        <w:tc>
          <w:tcPr>
            <w:tcW w:w="704" w:type="dxa"/>
            <w:vAlign w:val="center"/>
          </w:tcPr>
          <w:p w:rsidR="00B73A37" w:rsidRPr="007C0B4A" w:rsidRDefault="00B73A37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7371" w:type="dxa"/>
          </w:tcPr>
          <w:p w:rsidR="00B73A37" w:rsidRPr="007C0B4A" w:rsidRDefault="00B73A37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Выявлено нарушений ведения бухгалтерского учета</w:t>
            </w:r>
            <w:r w:rsidR="005272D6">
              <w:rPr>
                <w:lang w:val="ru-RU"/>
              </w:rPr>
              <w:t xml:space="preserve">                    (тыс. руб.) </w:t>
            </w:r>
          </w:p>
        </w:tc>
        <w:tc>
          <w:tcPr>
            <w:tcW w:w="1559" w:type="dxa"/>
          </w:tcPr>
          <w:p w:rsidR="00B73A37" w:rsidRPr="003C1228" w:rsidRDefault="00974948" w:rsidP="0030605E">
            <w:pPr>
              <w:pStyle w:val="a9"/>
              <w:spacing w:line="240" w:lineRule="auto"/>
              <w:ind w:right="17"/>
              <w:jc w:val="center"/>
              <w:rPr>
                <w:color w:val="FF0000"/>
                <w:highlight w:val="yellow"/>
                <w:lang w:val="ru-RU"/>
              </w:rPr>
            </w:pPr>
            <w:r w:rsidRPr="00974948">
              <w:rPr>
                <w:lang w:val="ru-RU"/>
              </w:rPr>
              <w:t>28 813,9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B73A37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Выявлено неэффективное использование бюджетных средств (тыс. руб.)</w:t>
            </w:r>
          </w:p>
        </w:tc>
        <w:tc>
          <w:tcPr>
            <w:tcW w:w="1559" w:type="dxa"/>
          </w:tcPr>
          <w:p w:rsidR="00B54FDE" w:rsidRPr="003C1228" w:rsidRDefault="00974948" w:rsidP="0030605E">
            <w:pPr>
              <w:pStyle w:val="a9"/>
              <w:spacing w:line="240" w:lineRule="auto"/>
              <w:ind w:right="17"/>
              <w:jc w:val="center"/>
              <w:rPr>
                <w:color w:val="FF0000"/>
                <w:highlight w:val="yellow"/>
                <w:lang w:val="ru-RU"/>
              </w:rPr>
            </w:pPr>
            <w:r w:rsidRPr="00974948">
              <w:rPr>
                <w:lang w:val="ru-RU"/>
              </w:rPr>
              <w:t>1 581,9</w:t>
            </w:r>
          </w:p>
        </w:tc>
      </w:tr>
      <w:tr w:rsidR="00B54FDE" w:rsidRPr="007C0B4A" w:rsidTr="00522B34">
        <w:trPr>
          <w:trHeight w:val="20"/>
        </w:trPr>
        <w:tc>
          <w:tcPr>
            <w:tcW w:w="9634" w:type="dxa"/>
            <w:gridSpan w:val="3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jc w:val="left"/>
              <w:rPr>
                <w:b/>
                <w:lang w:val="ru-RU"/>
              </w:rPr>
            </w:pPr>
            <w:r w:rsidRPr="007C0B4A">
              <w:rPr>
                <w:b/>
                <w:lang w:val="ru-RU"/>
              </w:rPr>
              <w:t>Экспертно-аналитическая деятельность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5272D6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B54FDE" w:rsidRPr="007C0B4A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Проведено экспертно-аналитических мероприятий</w:t>
            </w:r>
          </w:p>
        </w:tc>
        <w:tc>
          <w:tcPr>
            <w:tcW w:w="1559" w:type="dxa"/>
          </w:tcPr>
          <w:p w:rsidR="00B54FDE" w:rsidRPr="007C0B4A" w:rsidRDefault="003C1228" w:rsidP="0030605E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5272D6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B54FDE" w:rsidRPr="007C0B4A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Подготовлено экспертных заключений</w:t>
            </w:r>
          </w:p>
        </w:tc>
        <w:tc>
          <w:tcPr>
            <w:tcW w:w="1559" w:type="dxa"/>
          </w:tcPr>
          <w:p w:rsidR="00B54FDE" w:rsidRPr="007C0B4A" w:rsidRDefault="003C1228" w:rsidP="0030605E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B54FDE" w:rsidRPr="007C0B4A" w:rsidTr="00522B34">
        <w:trPr>
          <w:trHeight w:val="20"/>
        </w:trPr>
        <w:tc>
          <w:tcPr>
            <w:tcW w:w="9634" w:type="dxa"/>
            <w:gridSpan w:val="3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b/>
                <w:lang w:val="ru-RU"/>
              </w:rPr>
            </w:pPr>
            <w:r w:rsidRPr="007C0B4A">
              <w:rPr>
                <w:b/>
                <w:lang w:val="ru-RU"/>
              </w:rPr>
              <w:t>Реализация результатов контрольных и экспертно-аналитических мероприятий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5272D6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B54FDE" w:rsidRPr="007C0B4A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Направлено представлений</w:t>
            </w:r>
          </w:p>
        </w:tc>
        <w:tc>
          <w:tcPr>
            <w:tcW w:w="1559" w:type="dxa"/>
          </w:tcPr>
          <w:p w:rsidR="00B54FDE" w:rsidRPr="003C1228" w:rsidRDefault="00131E37" w:rsidP="0030605E">
            <w:pPr>
              <w:pStyle w:val="a9"/>
              <w:spacing w:line="240" w:lineRule="auto"/>
              <w:ind w:right="17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1C687C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272D6">
              <w:rPr>
                <w:lang w:val="ru-RU"/>
              </w:rPr>
              <w:t>1</w:t>
            </w:r>
            <w:r w:rsidR="00B54FDE" w:rsidRPr="007C0B4A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Направлено предписаний</w:t>
            </w:r>
          </w:p>
        </w:tc>
        <w:tc>
          <w:tcPr>
            <w:tcW w:w="1559" w:type="dxa"/>
          </w:tcPr>
          <w:p w:rsidR="00B54FDE" w:rsidRPr="003C1228" w:rsidRDefault="0038196B" w:rsidP="0030605E">
            <w:pPr>
              <w:pStyle w:val="a9"/>
              <w:spacing w:line="240" w:lineRule="auto"/>
              <w:ind w:right="17"/>
              <w:jc w:val="center"/>
              <w:rPr>
                <w:highlight w:val="yellow"/>
                <w:lang w:val="ru-RU"/>
              </w:rPr>
            </w:pPr>
            <w:r w:rsidRPr="005C6046">
              <w:rPr>
                <w:lang w:val="ru-RU"/>
              </w:rPr>
              <w:t>1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1C687C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272D6">
              <w:rPr>
                <w:lang w:val="ru-RU"/>
              </w:rPr>
              <w:t>2</w:t>
            </w:r>
            <w:r w:rsidR="00B54FDE" w:rsidRPr="007C0B4A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7C0B4A" w:rsidRDefault="002005FC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Привлечено лиц к дисциплинарной ответственности</w:t>
            </w:r>
          </w:p>
        </w:tc>
        <w:tc>
          <w:tcPr>
            <w:tcW w:w="1559" w:type="dxa"/>
          </w:tcPr>
          <w:p w:rsidR="00B54FDE" w:rsidRPr="00131E37" w:rsidRDefault="00131E37" w:rsidP="0030605E">
            <w:pPr>
              <w:pStyle w:val="a9"/>
              <w:spacing w:line="240" w:lineRule="auto"/>
              <w:ind w:right="17"/>
              <w:jc w:val="center"/>
              <w:rPr>
                <w:highlight w:val="yellow"/>
                <w:lang w:val="ru-RU"/>
              </w:rPr>
            </w:pPr>
            <w:r w:rsidRPr="00131E37">
              <w:rPr>
                <w:lang w:val="ru-RU"/>
              </w:rPr>
              <w:t>11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B54FDE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7C0B4A">
              <w:rPr>
                <w:lang w:val="ru-RU"/>
              </w:rPr>
              <w:t>1</w:t>
            </w:r>
            <w:r w:rsidR="005272D6">
              <w:rPr>
                <w:lang w:val="ru-RU"/>
              </w:rPr>
              <w:t>3</w:t>
            </w:r>
            <w:r w:rsidRPr="007C0B4A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7C0B4A" w:rsidRDefault="002005FC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2005FC">
              <w:rPr>
                <w:lang w:val="ru-RU"/>
              </w:rPr>
              <w:t>Составлено протоколов об административном правонарушении</w:t>
            </w:r>
          </w:p>
        </w:tc>
        <w:tc>
          <w:tcPr>
            <w:tcW w:w="1559" w:type="dxa"/>
          </w:tcPr>
          <w:p w:rsidR="00B54FDE" w:rsidRPr="007C0B4A" w:rsidRDefault="002005FC" w:rsidP="0030605E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54FDE" w:rsidRPr="007C0B4A" w:rsidTr="00522B34">
        <w:trPr>
          <w:trHeight w:val="20"/>
        </w:trPr>
        <w:tc>
          <w:tcPr>
            <w:tcW w:w="704" w:type="dxa"/>
            <w:vAlign w:val="center"/>
          </w:tcPr>
          <w:p w:rsidR="00B54FDE" w:rsidRPr="007C0B4A" w:rsidRDefault="005272D6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B54FDE" w:rsidRPr="007C0B4A">
              <w:rPr>
                <w:lang w:val="ru-RU"/>
              </w:rPr>
              <w:t>.</w:t>
            </w:r>
          </w:p>
        </w:tc>
        <w:tc>
          <w:tcPr>
            <w:tcW w:w="7371" w:type="dxa"/>
          </w:tcPr>
          <w:p w:rsidR="00B54FDE" w:rsidRPr="007C0B4A" w:rsidRDefault="002005FC" w:rsidP="0030605E">
            <w:pPr>
              <w:pStyle w:val="a9"/>
              <w:spacing w:line="240" w:lineRule="auto"/>
              <w:ind w:right="17"/>
              <w:rPr>
                <w:lang w:val="ru-RU"/>
              </w:rPr>
            </w:pPr>
            <w:r w:rsidRPr="002005FC">
              <w:rPr>
                <w:lang w:val="ru-RU"/>
              </w:rPr>
              <w:t>Количество материалов, направленных в правоохранительные органы по итогам проверок</w:t>
            </w:r>
          </w:p>
        </w:tc>
        <w:tc>
          <w:tcPr>
            <w:tcW w:w="1559" w:type="dxa"/>
          </w:tcPr>
          <w:p w:rsidR="00B54FDE" w:rsidRPr="007C0B4A" w:rsidRDefault="0038196B" w:rsidP="0030605E">
            <w:pPr>
              <w:pStyle w:val="a9"/>
              <w:spacing w:line="240" w:lineRule="auto"/>
              <w:ind w:right="1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:rsidR="00B54FDE" w:rsidRDefault="00B54FDE" w:rsidP="0030605E">
      <w:pPr>
        <w:pStyle w:val="a9"/>
        <w:spacing w:line="240" w:lineRule="auto"/>
        <w:ind w:left="0" w:right="17"/>
      </w:pPr>
    </w:p>
    <w:p w:rsidR="005D005E" w:rsidRPr="00B54FDE" w:rsidRDefault="005D005E" w:rsidP="0030605E">
      <w:pPr>
        <w:pStyle w:val="a9"/>
        <w:spacing w:line="240" w:lineRule="auto"/>
        <w:ind w:left="0" w:right="17"/>
      </w:pPr>
    </w:p>
    <w:sectPr w:rsidR="005D005E" w:rsidRPr="00B54FDE" w:rsidSect="00671A5C">
      <w:footerReference w:type="default" r:id="rId11"/>
      <w:pgSz w:w="11906" w:h="16838"/>
      <w:pgMar w:top="709" w:right="851" w:bottom="709" w:left="1418" w:header="720" w:footer="8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77" w:rsidRDefault="005B1C77" w:rsidP="008D597E">
      <w:r>
        <w:separator/>
      </w:r>
    </w:p>
  </w:endnote>
  <w:endnote w:type="continuationSeparator" w:id="0">
    <w:p w:rsidR="005B1C77" w:rsidRDefault="005B1C77" w:rsidP="008D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9373661"/>
      <w:docPartObj>
        <w:docPartGallery w:val="Page Numbers (Bottom of Page)"/>
        <w:docPartUnique/>
      </w:docPartObj>
    </w:sdtPr>
    <w:sdtEndPr>
      <w:rPr>
        <w:szCs w:val="28"/>
      </w:rPr>
    </w:sdtEndPr>
    <w:sdtContent>
      <w:p w:rsidR="004E77C8" w:rsidRPr="00495F75" w:rsidRDefault="004E77C8">
        <w:pPr>
          <w:pStyle w:val="ad"/>
          <w:jc w:val="center"/>
          <w:rPr>
            <w:szCs w:val="28"/>
          </w:rPr>
        </w:pPr>
        <w:r w:rsidRPr="00495F75">
          <w:rPr>
            <w:szCs w:val="28"/>
          </w:rPr>
          <w:fldChar w:fldCharType="begin"/>
        </w:r>
        <w:r w:rsidRPr="00495F75">
          <w:rPr>
            <w:szCs w:val="28"/>
          </w:rPr>
          <w:instrText>PAGE   \* MERGEFORMAT</w:instrText>
        </w:r>
        <w:r w:rsidRPr="00495F75">
          <w:rPr>
            <w:szCs w:val="28"/>
          </w:rPr>
          <w:fldChar w:fldCharType="separate"/>
        </w:r>
        <w:r w:rsidR="00B47DD7">
          <w:rPr>
            <w:noProof/>
            <w:szCs w:val="28"/>
          </w:rPr>
          <w:t>14</w:t>
        </w:r>
        <w:r w:rsidRPr="00495F75">
          <w:rPr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77" w:rsidRDefault="005B1C77" w:rsidP="008D597E">
      <w:r>
        <w:separator/>
      </w:r>
    </w:p>
  </w:footnote>
  <w:footnote w:type="continuationSeparator" w:id="0">
    <w:p w:rsidR="005B1C77" w:rsidRDefault="005B1C77" w:rsidP="008D5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DA1"/>
    <w:multiLevelType w:val="hybridMultilevel"/>
    <w:tmpl w:val="AE16EC52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2908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9F7"/>
    <w:multiLevelType w:val="hybridMultilevel"/>
    <w:tmpl w:val="8E745984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8E2DE4"/>
    <w:multiLevelType w:val="hybridMultilevel"/>
    <w:tmpl w:val="5A6C5008"/>
    <w:lvl w:ilvl="0" w:tplc="C8727BE6">
      <w:start w:val="1"/>
      <w:numFmt w:val="decimal"/>
      <w:lvlText w:val="%1."/>
      <w:lvlJc w:val="left"/>
      <w:pPr>
        <w:ind w:hanging="21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9626A896">
      <w:start w:val="1"/>
      <w:numFmt w:val="bullet"/>
      <w:lvlText w:val="•"/>
      <w:lvlJc w:val="left"/>
      <w:rPr>
        <w:rFonts w:hint="default"/>
      </w:rPr>
    </w:lvl>
    <w:lvl w:ilvl="2" w:tplc="2318C6CC">
      <w:start w:val="1"/>
      <w:numFmt w:val="bullet"/>
      <w:lvlText w:val="•"/>
      <w:lvlJc w:val="left"/>
      <w:rPr>
        <w:rFonts w:hint="default"/>
      </w:rPr>
    </w:lvl>
    <w:lvl w:ilvl="3" w:tplc="038A2326">
      <w:start w:val="1"/>
      <w:numFmt w:val="bullet"/>
      <w:lvlText w:val="•"/>
      <w:lvlJc w:val="left"/>
      <w:rPr>
        <w:rFonts w:hint="default"/>
      </w:rPr>
    </w:lvl>
    <w:lvl w:ilvl="4" w:tplc="AD5ABFCA">
      <w:start w:val="1"/>
      <w:numFmt w:val="bullet"/>
      <w:lvlText w:val="•"/>
      <w:lvlJc w:val="left"/>
      <w:rPr>
        <w:rFonts w:hint="default"/>
      </w:rPr>
    </w:lvl>
    <w:lvl w:ilvl="5" w:tplc="41A83A4A">
      <w:start w:val="1"/>
      <w:numFmt w:val="bullet"/>
      <w:lvlText w:val="•"/>
      <w:lvlJc w:val="left"/>
      <w:rPr>
        <w:rFonts w:hint="default"/>
      </w:rPr>
    </w:lvl>
    <w:lvl w:ilvl="6" w:tplc="86E0C496">
      <w:start w:val="1"/>
      <w:numFmt w:val="bullet"/>
      <w:lvlText w:val="•"/>
      <w:lvlJc w:val="left"/>
      <w:rPr>
        <w:rFonts w:hint="default"/>
      </w:rPr>
    </w:lvl>
    <w:lvl w:ilvl="7" w:tplc="6342478A">
      <w:start w:val="1"/>
      <w:numFmt w:val="bullet"/>
      <w:lvlText w:val="•"/>
      <w:lvlJc w:val="left"/>
      <w:rPr>
        <w:rFonts w:hint="default"/>
      </w:rPr>
    </w:lvl>
    <w:lvl w:ilvl="8" w:tplc="C836569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1797615"/>
    <w:multiLevelType w:val="hybridMultilevel"/>
    <w:tmpl w:val="72709908"/>
    <w:lvl w:ilvl="0" w:tplc="026ADC52">
      <w:start w:val="1"/>
      <w:numFmt w:val="bullet"/>
      <w:lvlText w:val=""/>
      <w:lvlJc w:val="left"/>
      <w:pPr>
        <w:ind w:left="18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4" w15:restartNumberingAfterBreak="0">
    <w:nsid w:val="14792BF2"/>
    <w:multiLevelType w:val="hybridMultilevel"/>
    <w:tmpl w:val="308E2A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2C2B24"/>
    <w:multiLevelType w:val="hybridMultilevel"/>
    <w:tmpl w:val="9AEA7302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E026A8"/>
    <w:multiLevelType w:val="hybridMultilevel"/>
    <w:tmpl w:val="53FA2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D6FBE"/>
    <w:multiLevelType w:val="hybridMultilevel"/>
    <w:tmpl w:val="61A6A112"/>
    <w:lvl w:ilvl="0" w:tplc="3B36E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8C3730"/>
    <w:multiLevelType w:val="hybridMultilevel"/>
    <w:tmpl w:val="40323986"/>
    <w:lvl w:ilvl="0" w:tplc="026ADC5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252123AE"/>
    <w:multiLevelType w:val="hybridMultilevel"/>
    <w:tmpl w:val="E5129C08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5B5511"/>
    <w:multiLevelType w:val="multilevel"/>
    <w:tmpl w:val="7FF45C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1" w15:restartNumberingAfterBreak="0">
    <w:nsid w:val="2DCF07C8"/>
    <w:multiLevelType w:val="multilevel"/>
    <w:tmpl w:val="3F424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trike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4695A38"/>
    <w:multiLevelType w:val="hybridMultilevel"/>
    <w:tmpl w:val="D7D21622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4430BA"/>
    <w:multiLevelType w:val="hybridMultilevel"/>
    <w:tmpl w:val="E822090E"/>
    <w:lvl w:ilvl="0" w:tplc="1B701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DF112A2"/>
    <w:multiLevelType w:val="hybridMultilevel"/>
    <w:tmpl w:val="02D4F48A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F92CBD"/>
    <w:multiLevelType w:val="hybridMultilevel"/>
    <w:tmpl w:val="FE103E5A"/>
    <w:lvl w:ilvl="0" w:tplc="663A4AAC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3F56307"/>
    <w:multiLevelType w:val="hybridMultilevel"/>
    <w:tmpl w:val="9E164C76"/>
    <w:lvl w:ilvl="0" w:tplc="026AD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F7EB3"/>
    <w:multiLevelType w:val="multilevel"/>
    <w:tmpl w:val="BC66382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2804305"/>
    <w:multiLevelType w:val="hybridMultilevel"/>
    <w:tmpl w:val="A8FC7F12"/>
    <w:lvl w:ilvl="0" w:tplc="026ADC52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37A75"/>
    <w:multiLevelType w:val="hybridMultilevel"/>
    <w:tmpl w:val="6164A634"/>
    <w:lvl w:ilvl="0" w:tplc="026AD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E2858"/>
    <w:multiLevelType w:val="hybridMultilevel"/>
    <w:tmpl w:val="02385EEA"/>
    <w:lvl w:ilvl="0" w:tplc="A6382A82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FD0D21"/>
    <w:multiLevelType w:val="hybridMultilevel"/>
    <w:tmpl w:val="BB86B7D2"/>
    <w:lvl w:ilvl="0" w:tplc="9FE83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373650"/>
    <w:multiLevelType w:val="hybridMultilevel"/>
    <w:tmpl w:val="0E10C952"/>
    <w:lvl w:ilvl="0" w:tplc="2640B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E68"/>
    <w:multiLevelType w:val="multilevel"/>
    <w:tmpl w:val="01741E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24" w15:restartNumberingAfterBreak="0">
    <w:nsid w:val="61D60F5D"/>
    <w:multiLevelType w:val="multilevel"/>
    <w:tmpl w:val="75FA7EF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5" w15:restartNumberingAfterBreak="0">
    <w:nsid w:val="62BB73DA"/>
    <w:multiLevelType w:val="hybridMultilevel"/>
    <w:tmpl w:val="E8D49CF4"/>
    <w:lvl w:ilvl="0" w:tplc="445E5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A6E4D81"/>
    <w:multiLevelType w:val="hybridMultilevel"/>
    <w:tmpl w:val="4410A5AE"/>
    <w:lvl w:ilvl="0" w:tplc="026ADC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CD61642"/>
    <w:multiLevelType w:val="hybridMultilevel"/>
    <w:tmpl w:val="125A7CA6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194F0D"/>
    <w:multiLevelType w:val="hybridMultilevel"/>
    <w:tmpl w:val="DA1CF2F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FC1571F"/>
    <w:multiLevelType w:val="hybridMultilevel"/>
    <w:tmpl w:val="8DA0B250"/>
    <w:lvl w:ilvl="0" w:tplc="026AD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4"/>
  </w:num>
  <w:num w:numId="4">
    <w:abstractNumId w:val="11"/>
  </w:num>
  <w:num w:numId="5">
    <w:abstractNumId w:val="26"/>
  </w:num>
  <w:num w:numId="6">
    <w:abstractNumId w:val="15"/>
  </w:num>
  <w:num w:numId="7">
    <w:abstractNumId w:val="8"/>
  </w:num>
  <w:num w:numId="8">
    <w:abstractNumId w:val="18"/>
  </w:num>
  <w:num w:numId="9">
    <w:abstractNumId w:val="1"/>
  </w:num>
  <w:num w:numId="10">
    <w:abstractNumId w:val="23"/>
  </w:num>
  <w:num w:numId="11">
    <w:abstractNumId w:val="9"/>
  </w:num>
  <w:num w:numId="12">
    <w:abstractNumId w:val="13"/>
  </w:num>
  <w:num w:numId="13">
    <w:abstractNumId w:val="17"/>
  </w:num>
  <w:num w:numId="14">
    <w:abstractNumId w:val="19"/>
  </w:num>
  <w:num w:numId="15">
    <w:abstractNumId w:val="3"/>
  </w:num>
  <w:num w:numId="16">
    <w:abstractNumId w:val="10"/>
  </w:num>
  <w:num w:numId="17">
    <w:abstractNumId w:val="22"/>
  </w:num>
  <w:num w:numId="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24"/>
  </w:num>
  <w:num w:numId="21">
    <w:abstractNumId w:val="20"/>
  </w:num>
  <w:num w:numId="22">
    <w:abstractNumId w:val="7"/>
  </w:num>
  <w:num w:numId="23">
    <w:abstractNumId w:val="27"/>
  </w:num>
  <w:num w:numId="24">
    <w:abstractNumId w:val="21"/>
  </w:num>
  <w:num w:numId="25">
    <w:abstractNumId w:val="0"/>
  </w:num>
  <w:num w:numId="26">
    <w:abstractNumId w:val="25"/>
  </w:num>
  <w:num w:numId="27">
    <w:abstractNumId w:val="12"/>
  </w:num>
  <w:num w:numId="28">
    <w:abstractNumId w:val="16"/>
  </w:num>
  <w:num w:numId="29">
    <w:abstractNumId w:val="29"/>
  </w:num>
  <w:num w:numId="30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6F8"/>
    <w:rsid w:val="00001D26"/>
    <w:rsid w:val="00004280"/>
    <w:rsid w:val="00004EA3"/>
    <w:rsid w:val="00006663"/>
    <w:rsid w:val="000104B2"/>
    <w:rsid w:val="00011C07"/>
    <w:rsid w:val="00012E59"/>
    <w:rsid w:val="0001595D"/>
    <w:rsid w:val="00017777"/>
    <w:rsid w:val="00020853"/>
    <w:rsid w:val="0002465D"/>
    <w:rsid w:val="000258EC"/>
    <w:rsid w:val="00026299"/>
    <w:rsid w:val="00026FB6"/>
    <w:rsid w:val="00033C39"/>
    <w:rsid w:val="00034ADE"/>
    <w:rsid w:val="00035E2B"/>
    <w:rsid w:val="000372A8"/>
    <w:rsid w:val="00043A59"/>
    <w:rsid w:val="00056AF8"/>
    <w:rsid w:val="00057783"/>
    <w:rsid w:val="000621C0"/>
    <w:rsid w:val="00064AA7"/>
    <w:rsid w:val="00067BCA"/>
    <w:rsid w:val="00071F15"/>
    <w:rsid w:val="000720D0"/>
    <w:rsid w:val="00074E23"/>
    <w:rsid w:val="00076AC2"/>
    <w:rsid w:val="00076D1B"/>
    <w:rsid w:val="0007701C"/>
    <w:rsid w:val="00077C5C"/>
    <w:rsid w:val="00077D01"/>
    <w:rsid w:val="000807C2"/>
    <w:rsid w:val="00082CE9"/>
    <w:rsid w:val="00092793"/>
    <w:rsid w:val="00093C36"/>
    <w:rsid w:val="00093E58"/>
    <w:rsid w:val="000A0355"/>
    <w:rsid w:val="000A03B6"/>
    <w:rsid w:val="000A2B7C"/>
    <w:rsid w:val="000A2D7F"/>
    <w:rsid w:val="000B0B51"/>
    <w:rsid w:val="000B16BD"/>
    <w:rsid w:val="000B3B66"/>
    <w:rsid w:val="000C39C3"/>
    <w:rsid w:val="000C44B6"/>
    <w:rsid w:val="000D27AA"/>
    <w:rsid w:val="000E01CC"/>
    <w:rsid w:val="000E04ED"/>
    <w:rsid w:val="000E1145"/>
    <w:rsid w:val="000E172A"/>
    <w:rsid w:val="000E36EE"/>
    <w:rsid w:val="000E4628"/>
    <w:rsid w:val="000E7344"/>
    <w:rsid w:val="000F580A"/>
    <w:rsid w:val="000F7243"/>
    <w:rsid w:val="00102390"/>
    <w:rsid w:val="00103294"/>
    <w:rsid w:val="00103C20"/>
    <w:rsid w:val="00103C7D"/>
    <w:rsid w:val="00104D06"/>
    <w:rsid w:val="00105D40"/>
    <w:rsid w:val="00106C90"/>
    <w:rsid w:val="00113711"/>
    <w:rsid w:val="00115A7B"/>
    <w:rsid w:val="001203DC"/>
    <w:rsid w:val="00124797"/>
    <w:rsid w:val="00130893"/>
    <w:rsid w:val="001310DD"/>
    <w:rsid w:val="00131E37"/>
    <w:rsid w:val="00133C5E"/>
    <w:rsid w:val="00143C65"/>
    <w:rsid w:val="00143DA8"/>
    <w:rsid w:val="001445F8"/>
    <w:rsid w:val="00146A90"/>
    <w:rsid w:val="00150476"/>
    <w:rsid w:val="001509BB"/>
    <w:rsid w:val="00155B11"/>
    <w:rsid w:val="001560A0"/>
    <w:rsid w:val="00163F3C"/>
    <w:rsid w:val="0016402D"/>
    <w:rsid w:val="001657AA"/>
    <w:rsid w:val="001820BB"/>
    <w:rsid w:val="001826A5"/>
    <w:rsid w:val="00184C37"/>
    <w:rsid w:val="00192491"/>
    <w:rsid w:val="0019350B"/>
    <w:rsid w:val="00197054"/>
    <w:rsid w:val="00197294"/>
    <w:rsid w:val="001A0DF4"/>
    <w:rsid w:val="001A4F08"/>
    <w:rsid w:val="001A582D"/>
    <w:rsid w:val="001A5A03"/>
    <w:rsid w:val="001B3B91"/>
    <w:rsid w:val="001B40B3"/>
    <w:rsid w:val="001B4655"/>
    <w:rsid w:val="001B4E9F"/>
    <w:rsid w:val="001B53CA"/>
    <w:rsid w:val="001B7EE6"/>
    <w:rsid w:val="001C3BB9"/>
    <w:rsid w:val="001C687C"/>
    <w:rsid w:val="001D2D54"/>
    <w:rsid w:val="001D3965"/>
    <w:rsid w:val="001E12F7"/>
    <w:rsid w:val="001E1EC8"/>
    <w:rsid w:val="001E2739"/>
    <w:rsid w:val="001E623B"/>
    <w:rsid w:val="001F13E2"/>
    <w:rsid w:val="001F5BD5"/>
    <w:rsid w:val="002005FC"/>
    <w:rsid w:val="00203874"/>
    <w:rsid w:val="002040F0"/>
    <w:rsid w:val="0021039B"/>
    <w:rsid w:val="00211386"/>
    <w:rsid w:val="00211D4A"/>
    <w:rsid w:val="0021342B"/>
    <w:rsid w:val="0021375E"/>
    <w:rsid w:val="00215327"/>
    <w:rsid w:val="00216528"/>
    <w:rsid w:val="00216B93"/>
    <w:rsid w:val="002218DC"/>
    <w:rsid w:val="00221A7D"/>
    <w:rsid w:val="00223275"/>
    <w:rsid w:val="00226E8E"/>
    <w:rsid w:val="0022721B"/>
    <w:rsid w:val="00252F91"/>
    <w:rsid w:val="0025466F"/>
    <w:rsid w:val="00256B9F"/>
    <w:rsid w:val="002632EF"/>
    <w:rsid w:val="00265B13"/>
    <w:rsid w:val="00273DCD"/>
    <w:rsid w:val="002745C5"/>
    <w:rsid w:val="00274891"/>
    <w:rsid w:val="00276464"/>
    <w:rsid w:val="00280327"/>
    <w:rsid w:val="00280828"/>
    <w:rsid w:val="00281AEF"/>
    <w:rsid w:val="00284ADE"/>
    <w:rsid w:val="00284ED7"/>
    <w:rsid w:val="0028529A"/>
    <w:rsid w:val="00285985"/>
    <w:rsid w:val="00287446"/>
    <w:rsid w:val="002926E4"/>
    <w:rsid w:val="00295B15"/>
    <w:rsid w:val="002A1302"/>
    <w:rsid w:val="002A182A"/>
    <w:rsid w:val="002A1946"/>
    <w:rsid w:val="002B1D34"/>
    <w:rsid w:val="002B33F4"/>
    <w:rsid w:val="002C17CE"/>
    <w:rsid w:val="002C2D80"/>
    <w:rsid w:val="002C3016"/>
    <w:rsid w:val="002C534C"/>
    <w:rsid w:val="002C5E98"/>
    <w:rsid w:val="002E09E9"/>
    <w:rsid w:val="002E2177"/>
    <w:rsid w:val="002E3A21"/>
    <w:rsid w:val="002E3A59"/>
    <w:rsid w:val="002F20E1"/>
    <w:rsid w:val="002F3128"/>
    <w:rsid w:val="002F3686"/>
    <w:rsid w:val="00300F88"/>
    <w:rsid w:val="003017C9"/>
    <w:rsid w:val="003032E1"/>
    <w:rsid w:val="0030605E"/>
    <w:rsid w:val="00306D2B"/>
    <w:rsid w:val="00310BF2"/>
    <w:rsid w:val="00311850"/>
    <w:rsid w:val="003153BB"/>
    <w:rsid w:val="00316E72"/>
    <w:rsid w:val="00321480"/>
    <w:rsid w:val="003344AD"/>
    <w:rsid w:val="0033494D"/>
    <w:rsid w:val="00335190"/>
    <w:rsid w:val="00335BB7"/>
    <w:rsid w:val="00344097"/>
    <w:rsid w:val="00344FB1"/>
    <w:rsid w:val="00354EF1"/>
    <w:rsid w:val="0035761D"/>
    <w:rsid w:val="003616A8"/>
    <w:rsid w:val="003624B5"/>
    <w:rsid w:val="00362A7A"/>
    <w:rsid w:val="00362DA7"/>
    <w:rsid w:val="00370E6F"/>
    <w:rsid w:val="0037270F"/>
    <w:rsid w:val="00373709"/>
    <w:rsid w:val="0037660F"/>
    <w:rsid w:val="00380649"/>
    <w:rsid w:val="0038196B"/>
    <w:rsid w:val="00384DD8"/>
    <w:rsid w:val="00387FD3"/>
    <w:rsid w:val="00392C97"/>
    <w:rsid w:val="003A2474"/>
    <w:rsid w:val="003A2CCC"/>
    <w:rsid w:val="003A4906"/>
    <w:rsid w:val="003A5DD9"/>
    <w:rsid w:val="003A693B"/>
    <w:rsid w:val="003B07B2"/>
    <w:rsid w:val="003B0F36"/>
    <w:rsid w:val="003B100E"/>
    <w:rsid w:val="003B3CED"/>
    <w:rsid w:val="003B4815"/>
    <w:rsid w:val="003B4F21"/>
    <w:rsid w:val="003C1228"/>
    <w:rsid w:val="003C2E1B"/>
    <w:rsid w:val="003C3220"/>
    <w:rsid w:val="003C4C26"/>
    <w:rsid w:val="003C71A5"/>
    <w:rsid w:val="003D0D54"/>
    <w:rsid w:val="003D1C31"/>
    <w:rsid w:val="003D3C59"/>
    <w:rsid w:val="003D55B4"/>
    <w:rsid w:val="003E6669"/>
    <w:rsid w:val="003F262E"/>
    <w:rsid w:val="003F2A49"/>
    <w:rsid w:val="003F4998"/>
    <w:rsid w:val="003F5BF6"/>
    <w:rsid w:val="003F6C74"/>
    <w:rsid w:val="003F7204"/>
    <w:rsid w:val="004103FB"/>
    <w:rsid w:val="00413B75"/>
    <w:rsid w:val="00413F59"/>
    <w:rsid w:val="00414D78"/>
    <w:rsid w:val="00415223"/>
    <w:rsid w:val="0041545F"/>
    <w:rsid w:val="00415FC9"/>
    <w:rsid w:val="004165D2"/>
    <w:rsid w:val="00416FA1"/>
    <w:rsid w:val="00417C8C"/>
    <w:rsid w:val="004217D8"/>
    <w:rsid w:val="00421ED4"/>
    <w:rsid w:val="004231D2"/>
    <w:rsid w:val="0042370C"/>
    <w:rsid w:val="00423C69"/>
    <w:rsid w:val="00424A06"/>
    <w:rsid w:val="004300D7"/>
    <w:rsid w:val="00430154"/>
    <w:rsid w:val="00431B7E"/>
    <w:rsid w:val="0044008D"/>
    <w:rsid w:val="00446520"/>
    <w:rsid w:val="00447899"/>
    <w:rsid w:val="00451DA4"/>
    <w:rsid w:val="004625BB"/>
    <w:rsid w:val="004655CF"/>
    <w:rsid w:val="004726A4"/>
    <w:rsid w:val="004735BC"/>
    <w:rsid w:val="00474600"/>
    <w:rsid w:val="00490BF8"/>
    <w:rsid w:val="00491A3F"/>
    <w:rsid w:val="0049310D"/>
    <w:rsid w:val="00495F75"/>
    <w:rsid w:val="00496091"/>
    <w:rsid w:val="004970C6"/>
    <w:rsid w:val="00497154"/>
    <w:rsid w:val="00497382"/>
    <w:rsid w:val="004A0ECE"/>
    <w:rsid w:val="004A6671"/>
    <w:rsid w:val="004A75B4"/>
    <w:rsid w:val="004B1958"/>
    <w:rsid w:val="004B33E7"/>
    <w:rsid w:val="004B47CC"/>
    <w:rsid w:val="004C0576"/>
    <w:rsid w:val="004C3A90"/>
    <w:rsid w:val="004C46DE"/>
    <w:rsid w:val="004D1CC2"/>
    <w:rsid w:val="004D21BD"/>
    <w:rsid w:val="004D648F"/>
    <w:rsid w:val="004D698C"/>
    <w:rsid w:val="004D6DC7"/>
    <w:rsid w:val="004E005F"/>
    <w:rsid w:val="004E058A"/>
    <w:rsid w:val="004E629F"/>
    <w:rsid w:val="004E73E1"/>
    <w:rsid w:val="004E77C8"/>
    <w:rsid w:val="004F1261"/>
    <w:rsid w:val="004F142A"/>
    <w:rsid w:val="004F2CB7"/>
    <w:rsid w:val="004F37B4"/>
    <w:rsid w:val="004F43B8"/>
    <w:rsid w:val="0050001B"/>
    <w:rsid w:val="00500D08"/>
    <w:rsid w:val="005010CC"/>
    <w:rsid w:val="0050283C"/>
    <w:rsid w:val="0050313C"/>
    <w:rsid w:val="0050397C"/>
    <w:rsid w:val="005045F3"/>
    <w:rsid w:val="005211F4"/>
    <w:rsid w:val="00522B34"/>
    <w:rsid w:val="005232F6"/>
    <w:rsid w:val="00523C1C"/>
    <w:rsid w:val="005263B0"/>
    <w:rsid w:val="005271ED"/>
    <w:rsid w:val="005272D6"/>
    <w:rsid w:val="005302BD"/>
    <w:rsid w:val="00530855"/>
    <w:rsid w:val="00532E9B"/>
    <w:rsid w:val="00534087"/>
    <w:rsid w:val="00536E19"/>
    <w:rsid w:val="00537418"/>
    <w:rsid w:val="005429B6"/>
    <w:rsid w:val="00544A01"/>
    <w:rsid w:val="00547564"/>
    <w:rsid w:val="005511D7"/>
    <w:rsid w:val="00551347"/>
    <w:rsid w:val="005526DD"/>
    <w:rsid w:val="00553345"/>
    <w:rsid w:val="0055436F"/>
    <w:rsid w:val="00563C1D"/>
    <w:rsid w:val="0056470B"/>
    <w:rsid w:val="00566142"/>
    <w:rsid w:val="00581BE9"/>
    <w:rsid w:val="00582157"/>
    <w:rsid w:val="00586301"/>
    <w:rsid w:val="00587498"/>
    <w:rsid w:val="005918A5"/>
    <w:rsid w:val="005920C0"/>
    <w:rsid w:val="0059237A"/>
    <w:rsid w:val="005A56EB"/>
    <w:rsid w:val="005B0412"/>
    <w:rsid w:val="005B1C77"/>
    <w:rsid w:val="005B5A9B"/>
    <w:rsid w:val="005C49B8"/>
    <w:rsid w:val="005C5C1B"/>
    <w:rsid w:val="005C6046"/>
    <w:rsid w:val="005C7281"/>
    <w:rsid w:val="005D005E"/>
    <w:rsid w:val="005D2755"/>
    <w:rsid w:val="005D4A68"/>
    <w:rsid w:val="005E22E1"/>
    <w:rsid w:val="005E39B0"/>
    <w:rsid w:val="005E5051"/>
    <w:rsid w:val="005F20A4"/>
    <w:rsid w:val="005F4334"/>
    <w:rsid w:val="005F469E"/>
    <w:rsid w:val="005F54DB"/>
    <w:rsid w:val="00601AD1"/>
    <w:rsid w:val="006036E9"/>
    <w:rsid w:val="00604612"/>
    <w:rsid w:val="00606966"/>
    <w:rsid w:val="00613C2D"/>
    <w:rsid w:val="00615DD9"/>
    <w:rsid w:val="0061673D"/>
    <w:rsid w:val="00620A19"/>
    <w:rsid w:val="00620DC2"/>
    <w:rsid w:val="00625313"/>
    <w:rsid w:val="00625AF3"/>
    <w:rsid w:val="00630CBA"/>
    <w:rsid w:val="00630E35"/>
    <w:rsid w:val="00631DA8"/>
    <w:rsid w:val="006341FD"/>
    <w:rsid w:val="00636D09"/>
    <w:rsid w:val="006413D0"/>
    <w:rsid w:val="0064210A"/>
    <w:rsid w:val="006462CA"/>
    <w:rsid w:val="00647A98"/>
    <w:rsid w:val="006512C2"/>
    <w:rsid w:val="0065472A"/>
    <w:rsid w:val="00654800"/>
    <w:rsid w:val="00656065"/>
    <w:rsid w:val="006669F2"/>
    <w:rsid w:val="00671A5C"/>
    <w:rsid w:val="00677047"/>
    <w:rsid w:val="0068060E"/>
    <w:rsid w:val="00685DA6"/>
    <w:rsid w:val="00686468"/>
    <w:rsid w:val="00693DDF"/>
    <w:rsid w:val="006946EE"/>
    <w:rsid w:val="00695C50"/>
    <w:rsid w:val="006A0130"/>
    <w:rsid w:val="006A0161"/>
    <w:rsid w:val="006A16CE"/>
    <w:rsid w:val="006A28E4"/>
    <w:rsid w:val="006A2D53"/>
    <w:rsid w:val="006A6B02"/>
    <w:rsid w:val="006A756D"/>
    <w:rsid w:val="006A7FBE"/>
    <w:rsid w:val="006B2D82"/>
    <w:rsid w:val="006B33CD"/>
    <w:rsid w:val="006B4110"/>
    <w:rsid w:val="006B6A2D"/>
    <w:rsid w:val="006C0673"/>
    <w:rsid w:val="006C0883"/>
    <w:rsid w:val="006C1703"/>
    <w:rsid w:val="006C1E38"/>
    <w:rsid w:val="006C29E0"/>
    <w:rsid w:val="006C2E6A"/>
    <w:rsid w:val="006C64E6"/>
    <w:rsid w:val="006C75D1"/>
    <w:rsid w:val="006E07F9"/>
    <w:rsid w:val="006E0AE3"/>
    <w:rsid w:val="006E1A2D"/>
    <w:rsid w:val="006E228B"/>
    <w:rsid w:val="006E26E1"/>
    <w:rsid w:val="006E3583"/>
    <w:rsid w:val="006E4F0D"/>
    <w:rsid w:val="006E51B8"/>
    <w:rsid w:val="006E58BA"/>
    <w:rsid w:val="006E65D9"/>
    <w:rsid w:val="006E6791"/>
    <w:rsid w:val="006F0AD5"/>
    <w:rsid w:val="006F693D"/>
    <w:rsid w:val="006F7188"/>
    <w:rsid w:val="007048B0"/>
    <w:rsid w:val="00704BDA"/>
    <w:rsid w:val="00704D38"/>
    <w:rsid w:val="00706736"/>
    <w:rsid w:val="007106BF"/>
    <w:rsid w:val="00710DEF"/>
    <w:rsid w:val="0071255F"/>
    <w:rsid w:val="007140A6"/>
    <w:rsid w:val="00714D42"/>
    <w:rsid w:val="007275EA"/>
    <w:rsid w:val="00731AF9"/>
    <w:rsid w:val="00732F0C"/>
    <w:rsid w:val="00737728"/>
    <w:rsid w:val="007404DE"/>
    <w:rsid w:val="007440D6"/>
    <w:rsid w:val="00744970"/>
    <w:rsid w:val="007461D6"/>
    <w:rsid w:val="007567D1"/>
    <w:rsid w:val="007615E0"/>
    <w:rsid w:val="00761724"/>
    <w:rsid w:val="00761C56"/>
    <w:rsid w:val="007644C2"/>
    <w:rsid w:val="00766566"/>
    <w:rsid w:val="0076673B"/>
    <w:rsid w:val="0077308C"/>
    <w:rsid w:val="007738E1"/>
    <w:rsid w:val="00774B34"/>
    <w:rsid w:val="00775D10"/>
    <w:rsid w:val="00777AAD"/>
    <w:rsid w:val="00782324"/>
    <w:rsid w:val="00784199"/>
    <w:rsid w:val="00784B39"/>
    <w:rsid w:val="00784E3B"/>
    <w:rsid w:val="00792BCA"/>
    <w:rsid w:val="00794FF2"/>
    <w:rsid w:val="007A1F31"/>
    <w:rsid w:val="007A267A"/>
    <w:rsid w:val="007B008D"/>
    <w:rsid w:val="007B2446"/>
    <w:rsid w:val="007B2A5A"/>
    <w:rsid w:val="007B5573"/>
    <w:rsid w:val="007B597E"/>
    <w:rsid w:val="007B79D0"/>
    <w:rsid w:val="007C0B4A"/>
    <w:rsid w:val="007C0FF8"/>
    <w:rsid w:val="007C10FC"/>
    <w:rsid w:val="007C1308"/>
    <w:rsid w:val="007C1488"/>
    <w:rsid w:val="007C312A"/>
    <w:rsid w:val="007C5D30"/>
    <w:rsid w:val="007C5EBA"/>
    <w:rsid w:val="007C7073"/>
    <w:rsid w:val="007D7301"/>
    <w:rsid w:val="007D7592"/>
    <w:rsid w:val="007E084C"/>
    <w:rsid w:val="007E0CE8"/>
    <w:rsid w:val="007E2AE7"/>
    <w:rsid w:val="007E2E5C"/>
    <w:rsid w:val="007E56EE"/>
    <w:rsid w:val="007E5ABD"/>
    <w:rsid w:val="007E5ED3"/>
    <w:rsid w:val="007E648D"/>
    <w:rsid w:val="007F1205"/>
    <w:rsid w:val="007F5057"/>
    <w:rsid w:val="007F63E6"/>
    <w:rsid w:val="007F7A28"/>
    <w:rsid w:val="008026D3"/>
    <w:rsid w:val="008028DB"/>
    <w:rsid w:val="008047C1"/>
    <w:rsid w:val="0080565A"/>
    <w:rsid w:val="008069F8"/>
    <w:rsid w:val="00806C30"/>
    <w:rsid w:val="00807B17"/>
    <w:rsid w:val="008127D0"/>
    <w:rsid w:val="0081384D"/>
    <w:rsid w:val="008157A2"/>
    <w:rsid w:val="008169AC"/>
    <w:rsid w:val="00816DC3"/>
    <w:rsid w:val="00824097"/>
    <w:rsid w:val="008253BB"/>
    <w:rsid w:val="0083513B"/>
    <w:rsid w:val="00835685"/>
    <w:rsid w:val="00835DD8"/>
    <w:rsid w:val="00841BF9"/>
    <w:rsid w:val="00842C9F"/>
    <w:rsid w:val="00843BC0"/>
    <w:rsid w:val="00854741"/>
    <w:rsid w:val="00855D01"/>
    <w:rsid w:val="00865F36"/>
    <w:rsid w:val="00867740"/>
    <w:rsid w:val="00877923"/>
    <w:rsid w:val="00880286"/>
    <w:rsid w:val="00880880"/>
    <w:rsid w:val="008810F7"/>
    <w:rsid w:val="00885EA7"/>
    <w:rsid w:val="0089100F"/>
    <w:rsid w:val="0089462B"/>
    <w:rsid w:val="008963E7"/>
    <w:rsid w:val="008A4B99"/>
    <w:rsid w:val="008A6C89"/>
    <w:rsid w:val="008A6F86"/>
    <w:rsid w:val="008B1EEE"/>
    <w:rsid w:val="008B3AF8"/>
    <w:rsid w:val="008B5B4A"/>
    <w:rsid w:val="008C01FB"/>
    <w:rsid w:val="008C0C42"/>
    <w:rsid w:val="008C0C64"/>
    <w:rsid w:val="008C546D"/>
    <w:rsid w:val="008C753A"/>
    <w:rsid w:val="008D597E"/>
    <w:rsid w:val="008D628D"/>
    <w:rsid w:val="008D7FBA"/>
    <w:rsid w:val="008E1C03"/>
    <w:rsid w:val="008E6F83"/>
    <w:rsid w:val="008E75E5"/>
    <w:rsid w:val="008F183C"/>
    <w:rsid w:val="008F20D7"/>
    <w:rsid w:val="008F5F1E"/>
    <w:rsid w:val="00902F3E"/>
    <w:rsid w:val="009042E3"/>
    <w:rsid w:val="009043DC"/>
    <w:rsid w:val="00905C34"/>
    <w:rsid w:val="00907FF4"/>
    <w:rsid w:val="00912BF3"/>
    <w:rsid w:val="0091676B"/>
    <w:rsid w:val="00917974"/>
    <w:rsid w:val="00921A6B"/>
    <w:rsid w:val="00922143"/>
    <w:rsid w:val="009227DD"/>
    <w:rsid w:val="00922DEF"/>
    <w:rsid w:val="00924801"/>
    <w:rsid w:val="00925867"/>
    <w:rsid w:val="00926428"/>
    <w:rsid w:val="0093106B"/>
    <w:rsid w:val="00933679"/>
    <w:rsid w:val="00935128"/>
    <w:rsid w:val="009448F5"/>
    <w:rsid w:val="0095085A"/>
    <w:rsid w:val="009527A5"/>
    <w:rsid w:val="00952FF7"/>
    <w:rsid w:val="00954B7E"/>
    <w:rsid w:val="0095598C"/>
    <w:rsid w:val="00960238"/>
    <w:rsid w:val="00961020"/>
    <w:rsid w:val="00963367"/>
    <w:rsid w:val="00967BA2"/>
    <w:rsid w:val="00974948"/>
    <w:rsid w:val="00975C0B"/>
    <w:rsid w:val="009804A9"/>
    <w:rsid w:val="00981F28"/>
    <w:rsid w:val="0098317C"/>
    <w:rsid w:val="00985DFA"/>
    <w:rsid w:val="00986A0F"/>
    <w:rsid w:val="00991959"/>
    <w:rsid w:val="0099276D"/>
    <w:rsid w:val="00992DC7"/>
    <w:rsid w:val="00993F6D"/>
    <w:rsid w:val="009945ED"/>
    <w:rsid w:val="009A08BE"/>
    <w:rsid w:val="009A4E93"/>
    <w:rsid w:val="009A7DE5"/>
    <w:rsid w:val="009A7FF1"/>
    <w:rsid w:val="009B5297"/>
    <w:rsid w:val="009C1B1F"/>
    <w:rsid w:val="009C34DA"/>
    <w:rsid w:val="009C60E4"/>
    <w:rsid w:val="009D2E05"/>
    <w:rsid w:val="009D2E33"/>
    <w:rsid w:val="009D2E93"/>
    <w:rsid w:val="009D5ED8"/>
    <w:rsid w:val="009D7BBA"/>
    <w:rsid w:val="009E0D51"/>
    <w:rsid w:val="009E1CB1"/>
    <w:rsid w:val="009E28C6"/>
    <w:rsid w:val="009E416D"/>
    <w:rsid w:val="009E54A8"/>
    <w:rsid w:val="009E7364"/>
    <w:rsid w:val="009F32A8"/>
    <w:rsid w:val="009F3EC7"/>
    <w:rsid w:val="009F43BF"/>
    <w:rsid w:val="009F4739"/>
    <w:rsid w:val="00A01A91"/>
    <w:rsid w:val="00A061C3"/>
    <w:rsid w:val="00A07541"/>
    <w:rsid w:val="00A1314A"/>
    <w:rsid w:val="00A23DC8"/>
    <w:rsid w:val="00A26685"/>
    <w:rsid w:val="00A277D1"/>
    <w:rsid w:val="00A27886"/>
    <w:rsid w:val="00A35742"/>
    <w:rsid w:val="00A362E7"/>
    <w:rsid w:val="00A37DD4"/>
    <w:rsid w:val="00A4675E"/>
    <w:rsid w:val="00A47667"/>
    <w:rsid w:val="00A561A5"/>
    <w:rsid w:val="00A57B6B"/>
    <w:rsid w:val="00A6194F"/>
    <w:rsid w:val="00A648B3"/>
    <w:rsid w:val="00A65A24"/>
    <w:rsid w:val="00A67F8F"/>
    <w:rsid w:val="00A70B1B"/>
    <w:rsid w:val="00A74918"/>
    <w:rsid w:val="00A812EA"/>
    <w:rsid w:val="00A82A99"/>
    <w:rsid w:val="00A86816"/>
    <w:rsid w:val="00A86A5D"/>
    <w:rsid w:val="00A92298"/>
    <w:rsid w:val="00A95C1B"/>
    <w:rsid w:val="00A97158"/>
    <w:rsid w:val="00A97775"/>
    <w:rsid w:val="00AA5F4F"/>
    <w:rsid w:val="00AB1838"/>
    <w:rsid w:val="00AB183D"/>
    <w:rsid w:val="00AC1FF4"/>
    <w:rsid w:val="00AC382E"/>
    <w:rsid w:val="00AC68F3"/>
    <w:rsid w:val="00AD7DC9"/>
    <w:rsid w:val="00AD7FE9"/>
    <w:rsid w:val="00AE0E15"/>
    <w:rsid w:val="00AE4E42"/>
    <w:rsid w:val="00AE5E60"/>
    <w:rsid w:val="00AF0B98"/>
    <w:rsid w:val="00B011A4"/>
    <w:rsid w:val="00B018F1"/>
    <w:rsid w:val="00B023ED"/>
    <w:rsid w:val="00B109B3"/>
    <w:rsid w:val="00B113FF"/>
    <w:rsid w:val="00B117EE"/>
    <w:rsid w:val="00B119EF"/>
    <w:rsid w:val="00B15CEC"/>
    <w:rsid w:val="00B16397"/>
    <w:rsid w:val="00B212E5"/>
    <w:rsid w:val="00B22E06"/>
    <w:rsid w:val="00B25E28"/>
    <w:rsid w:val="00B26A74"/>
    <w:rsid w:val="00B26F44"/>
    <w:rsid w:val="00B275B8"/>
    <w:rsid w:val="00B33286"/>
    <w:rsid w:val="00B3464A"/>
    <w:rsid w:val="00B34722"/>
    <w:rsid w:val="00B34962"/>
    <w:rsid w:val="00B41565"/>
    <w:rsid w:val="00B41BB2"/>
    <w:rsid w:val="00B45B0A"/>
    <w:rsid w:val="00B47DD7"/>
    <w:rsid w:val="00B511E5"/>
    <w:rsid w:val="00B52C2F"/>
    <w:rsid w:val="00B52C8F"/>
    <w:rsid w:val="00B54FDE"/>
    <w:rsid w:val="00B55360"/>
    <w:rsid w:val="00B62102"/>
    <w:rsid w:val="00B65F30"/>
    <w:rsid w:val="00B720F4"/>
    <w:rsid w:val="00B722F7"/>
    <w:rsid w:val="00B72C39"/>
    <w:rsid w:val="00B73A37"/>
    <w:rsid w:val="00B74092"/>
    <w:rsid w:val="00B741A1"/>
    <w:rsid w:val="00B81567"/>
    <w:rsid w:val="00B81D72"/>
    <w:rsid w:val="00B86513"/>
    <w:rsid w:val="00B90EDE"/>
    <w:rsid w:val="00B91C61"/>
    <w:rsid w:val="00B93D93"/>
    <w:rsid w:val="00B94E49"/>
    <w:rsid w:val="00B953CD"/>
    <w:rsid w:val="00B96F4D"/>
    <w:rsid w:val="00BA0A6E"/>
    <w:rsid w:val="00BB140A"/>
    <w:rsid w:val="00BB1AFF"/>
    <w:rsid w:val="00BB4413"/>
    <w:rsid w:val="00BB4D4C"/>
    <w:rsid w:val="00BD0D29"/>
    <w:rsid w:val="00BD2CD8"/>
    <w:rsid w:val="00BD52EB"/>
    <w:rsid w:val="00BD573A"/>
    <w:rsid w:val="00BD630C"/>
    <w:rsid w:val="00BE1CBA"/>
    <w:rsid w:val="00BE4258"/>
    <w:rsid w:val="00BE74D6"/>
    <w:rsid w:val="00BE7959"/>
    <w:rsid w:val="00BE7D27"/>
    <w:rsid w:val="00BF0D69"/>
    <w:rsid w:val="00BF36F8"/>
    <w:rsid w:val="00BF413D"/>
    <w:rsid w:val="00BF49B7"/>
    <w:rsid w:val="00BF5638"/>
    <w:rsid w:val="00BF7295"/>
    <w:rsid w:val="00C01AC3"/>
    <w:rsid w:val="00C03484"/>
    <w:rsid w:val="00C03B83"/>
    <w:rsid w:val="00C03CBB"/>
    <w:rsid w:val="00C15F07"/>
    <w:rsid w:val="00C210C0"/>
    <w:rsid w:val="00C22857"/>
    <w:rsid w:val="00C2644A"/>
    <w:rsid w:val="00C2678A"/>
    <w:rsid w:val="00C267EC"/>
    <w:rsid w:val="00C27128"/>
    <w:rsid w:val="00C31C21"/>
    <w:rsid w:val="00C337D6"/>
    <w:rsid w:val="00C35C1F"/>
    <w:rsid w:val="00C360A2"/>
    <w:rsid w:val="00C379DF"/>
    <w:rsid w:val="00C40F7E"/>
    <w:rsid w:val="00C41A1A"/>
    <w:rsid w:val="00C42B5D"/>
    <w:rsid w:val="00C435B5"/>
    <w:rsid w:val="00C43C24"/>
    <w:rsid w:val="00C46D5F"/>
    <w:rsid w:val="00C5023D"/>
    <w:rsid w:val="00C521D6"/>
    <w:rsid w:val="00C52A7E"/>
    <w:rsid w:val="00C52F17"/>
    <w:rsid w:val="00C54DC9"/>
    <w:rsid w:val="00C5565A"/>
    <w:rsid w:val="00C6073F"/>
    <w:rsid w:val="00C65541"/>
    <w:rsid w:val="00C65795"/>
    <w:rsid w:val="00C66404"/>
    <w:rsid w:val="00C70FB4"/>
    <w:rsid w:val="00C754D9"/>
    <w:rsid w:val="00C755CC"/>
    <w:rsid w:val="00C77410"/>
    <w:rsid w:val="00C77723"/>
    <w:rsid w:val="00C80208"/>
    <w:rsid w:val="00C81E66"/>
    <w:rsid w:val="00C91BE5"/>
    <w:rsid w:val="00C932C4"/>
    <w:rsid w:val="00C93B8C"/>
    <w:rsid w:val="00CA002C"/>
    <w:rsid w:val="00CA1DFA"/>
    <w:rsid w:val="00CA2DC6"/>
    <w:rsid w:val="00CA3805"/>
    <w:rsid w:val="00CA443D"/>
    <w:rsid w:val="00CA5D8B"/>
    <w:rsid w:val="00CA6ADC"/>
    <w:rsid w:val="00CB5BFD"/>
    <w:rsid w:val="00CB643F"/>
    <w:rsid w:val="00CB70E9"/>
    <w:rsid w:val="00CB7D22"/>
    <w:rsid w:val="00CC0F56"/>
    <w:rsid w:val="00CC26B0"/>
    <w:rsid w:val="00CC3A15"/>
    <w:rsid w:val="00CC4B92"/>
    <w:rsid w:val="00CC5B4A"/>
    <w:rsid w:val="00CC6896"/>
    <w:rsid w:val="00CC6C52"/>
    <w:rsid w:val="00CD44F2"/>
    <w:rsid w:val="00CD59D0"/>
    <w:rsid w:val="00CE1E33"/>
    <w:rsid w:val="00CE7E52"/>
    <w:rsid w:val="00D015DE"/>
    <w:rsid w:val="00D0251E"/>
    <w:rsid w:val="00D0304A"/>
    <w:rsid w:val="00D05889"/>
    <w:rsid w:val="00D06C6F"/>
    <w:rsid w:val="00D07AB7"/>
    <w:rsid w:val="00D1058E"/>
    <w:rsid w:val="00D12AF8"/>
    <w:rsid w:val="00D14A36"/>
    <w:rsid w:val="00D16EE1"/>
    <w:rsid w:val="00D20786"/>
    <w:rsid w:val="00D21335"/>
    <w:rsid w:val="00D21F00"/>
    <w:rsid w:val="00D3679F"/>
    <w:rsid w:val="00D372D9"/>
    <w:rsid w:val="00D4210C"/>
    <w:rsid w:val="00D4401E"/>
    <w:rsid w:val="00D52333"/>
    <w:rsid w:val="00D53682"/>
    <w:rsid w:val="00D54E0B"/>
    <w:rsid w:val="00D57048"/>
    <w:rsid w:val="00D617AA"/>
    <w:rsid w:val="00D658B2"/>
    <w:rsid w:val="00D6691A"/>
    <w:rsid w:val="00D77F03"/>
    <w:rsid w:val="00D8260A"/>
    <w:rsid w:val="00D84B6D"/>
    <w:rsid w:val="00D878A1"/>
    <w:rsid w:val="00D91ABB"/>
    <w:rsid w:val="00D91D0E"/>
    <w:rsid w:val="00D95BB7"/>
    <w:rsid w:val="00D95E0F"/>
    <w:rsid w:val="00D978AC"/>
    <w:rsid w:val="00D97CB2"/>
    <w:rsid w:val="00DA096C"/>
    <w:rsid w:val="00DA0B69"/>
    <w:rsid w:val="00DA669B"/>
    <w:rsid w:val="00DB05D0"/>
    <w:rsid w:val="00DB2361"/>
    <w:rsid w:val="00DC0B17"/>
    <w:rsid w:val="00DC0C22"/>
    <w:rsid w:val="00DC1F46"/>
    <w:rsid w:val="00DC289B"/>
    <w:rsid w:val="00DC2C8C"/>
    <w:rsid w:val="00DC3FF5"/>
    <w:rsid w:val="00DC406F"/>
    <w:rsid w:val="00DC575A"/>
    <w:rsid w:val="00DC73EA"/>
    <w:rsid w:val="00DD078A"/>
    <w:rsid w:val="00DD2BEF"/>
    <w:rsid w:val="00DD2C38"/>
    <w:rsid w:val="00DD2F7E"/>
    <w:rsid w:val="00DD3404"/>
    <w:rsid w:val="00DD395C"/>
    <w:rsid w:val="00DD6F40"/>
    <w:rsid w:val="00DE1A82"/>
    <w:rsid w:val="00DE62C6"/>
    <w:rsid w:val="00DF3871"/>
    <w:rsid w:val="00DF5F8E"/>
    <w:rsid w:val="00E01E53"/>
    <w:rsid w:val="00E022C4"/>
    <w:rsid w:val="00E04793"/>
    <w:rsid w:val="00E07F14"/>
    <w:rsid w:val="00E106CF"/>
    <w:rsid w:val="00E126F1"/>
    <w:rsid w:val="00E129CB"/>
    <w:rsid w:val="00E16D42"/>
    <w:rsid w:val="00E2072C"/>
    <w:rsid w:val="00E26935"/>
    <w:rsid w:val="00E32BEB"/>
    <w:rsid w:val="00E34F93"/>
    <w:rsid w:val="00E37B56"/>
    <w:rsid w:val="00E40427"/>
    <w:rsid w:val="00E444AC"/>
    <w:rsid w:val="00E44EA1"/>
    <w:rsid w:val="00E453D7"/>
    <w:rsid w:val="00E52533"/>
    <w:rsid w:val="00E53AA5"/>
    <w:rsid w:val="00E548C3"/>
    <w:rsid w:val="00E55538"/>
    <w:rsid w:val="00E571D7"/>
    <w:rsid w:val="00E62D56"/>
    <w:rsid w:val="00E65946"/>
    <w:rsid w:val="00E74700"/>
    <w:rsid w:val="00E778FE"/>
    <w:rsid w:val="00E803A4"/>
    <w:rsid w:val="00E8182E"/>
    <w:rsid w:val="00E82BB4"/>
    <w:rsid w:val="00E83D9F"/>
    <w:rsid w:val="00E85CAA"/>
    <w:rsid w:val="00E919BA"/>
    <w:rsid w:val="00E9395A"/>
    <w:rsid w:val="00E96EC2"/>
    <w:rsid w:val="00EA5324"/>
    <w:rsid w:val="00EA5787"/>
    <w:rsid w:val="00EB1F85"/>
    <w:rsid w:val="00EB4EE1"/>
    <w:rsid w:val="00EB5238"/>
    <w:rsid w:val="00EB695F"/>
    <w:rsid w:val="00EC4AE2"/>
    <w:rsid w:val="00ED6252"/>
    <w:rsid w:val="00EE0DD9"/>
    <w:rsid w:val="00EE28FD"/>
    <w:rsid w:val="00EE55C2"/>
    <w:rsid w:val="00EE62ED"/>
    <w:rsid w:val="00EE787D"/>
    <w:rsid w:val="00F0267A"/>
    <w:rsid w:val="00F02718"/>
    <w:rsid w:val="00F03992"/>
    <w:rsid w:val="00F0613F"/>
    <w:rsid w:val="00F0759D"/>
    <w:rsid w:val="00F100DF"/>
    <w:rsid w:val="00F13F1B"/>
    <w:rsid w:val="00F15CCB"/>
    <w:rsid w:val="00F17072"/>
    <w:rsid w:val="00F17357"/>
    <w:rsid w:val="00F23928"/>
    <w:rsid w:val="00F25045"/>
    <w:rsid w:val="00F27A49"/>
    <w:rsid w:val="00F30421"/>
    <w:rsid w:val="00F34F8F"/>
    <w:rsid w:val="00F401FE"/>
    <w:rsid w:val="00F443D2"/>
    <w:rsid w:val="00F53BE2"/>
    <w:rsid w:val="00F61069"/>
    <w:rsid w:val="00F7475B"/>
    <w:rsid w:val="00F75263"/>
    <w:rsid w:val="00F75EF6"/>
    <w:rsid w:val="00F86C1B"/>
    <w:rsid w:val="00F87317"/>
    <w:rsid w:val="00F93049"/>
    <w:rsid w:val="00F96AFF"/>
    <w:rsid w:val="00F96FB8"/>
    <w:rsid w:val="00FA116D"/>
    <w:rsid w:val="00FA2949"/>
    <w:rsid w:val="00FA3619"/>
    <w:rsid w:val="00FA4052"/>
    <w:rsid w:val="00FB0EA3"/>
    <w:rsid w:val="00FB1361"/>
    <w:rsid w:val="00FB1B85"/>
    <w:rsid w:val="00FB245E"/>
    <w:rsid w:val="00FB5321"/>
    <w:rsid w:val="00FB68F3"/>
    <w:rsid w:val="00FB7B76"/>
    <w:rsid w:val="00FC0306"/>
    <w:rsid w:val="00FC1E11"/>
    <w:rsid w:val="00FC5A5D"/>
    <w:rsid w:val="00FC7A41"/>
    <w:rsid w:val="00FD01AB"/>
    <w:rsid w:val="00FD0B78"/>
    <w:rsid w:val="00FD3B8A"/>
    <w:rsid w:val="00FE032F"/>
    <w:rsid w:val="00FE1F28"/>
    <w:rsid w:val="00FE281B"/>
    <w:rsid w:val="00FE48EC"/>
    <w:rsid w:val="00FE4BE1"/>
    <w:rsid w:val="00FF13A5"/>
    <w:rsid w:val="00FF682B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6D982CAA-6E3F-425F-BDE3-94B73B17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7C9"/>
    <w:rPr>
      <w:sz w:val="28"/>
    </w:rPr>
  </w:style>
  <w:style w:type="paragraph" w:styleId="1">
    <w:name w:val="heading 1"/>
    <w:basedOn w:val="a"/>
    <w:next w:val="a"/>
    <w:link w:val="10"/>
    <w:qFormat/>
    <w:rsid w:val="003017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8F5F1E"/>
    <w:pPr>
      <w:keepNext/>
      <w:jc w:val="center"/>
      <w:outlineLvl w:val="2"/>
    </w:pPr>
    <w:rPr>
      <w:b/>
      <w:spacing w:val="40"/>
      <w:sz w:val="36"/>
    </w:rPr>
  </w:style>
  <w:style w:type="paragraph" w:styleId="6">
    <w:name w:val="heading 6"/>
    <w:basedOn w:val="a"/>
    <w:next w:val="a"/>
    <w:link w:val="60"/>
    <w:semiHidden/>
    <w:unhideWhenUsed/>
    <w:qFormat/>
    <w:rsid w:val="001972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F5F1E"/>
    <w:pPr>
      <w:jc w:val="center"/>
    </w:pPr>
    <w:rPr>
      <w:spacing w:val="40"/>
      <w:sz w:val="32"/>
    </w:rPr>
  </w:style>
  <w:style w:type="paragraph" w:styleId="2">
    <w:name w:val="Body Text 2"/>
    <w:basedOn w:val="a"/>
    <w:rsid w:val="008F5F1E"/>
    <w:pPr>
      <w:jc w:val="center"/>
    </w:pPr>
    <w:rPr>
      <w:b/>
      <w:sz w:val="32"/>
    </w:rPr>
  </w:style>
  <w:style w:type="paragraph" w:styleId="a4">
    <w:name w:val="Balloon Text"/>
    <w:basedOn w:val="a"/>
    <w:link w:val="a5"/>
    <w:rsid w:val="00310B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10BF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9945ED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9945E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1"/>
    <w:qFormat/>
    <w:rsid w:val="00BF36F8"/>
    <w:pPr>
      <w:widowControl w:val="0"/>
      <w:ind w:left="20"/>
    </w:pPr>
    <w:rPr>
      <w:rFonts w:cstheme="minorBidi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BF36F8"/>
    <w:rPr>
      <w:rFonts w:cstheme="minorBidi"/>
      <w:sz w:val="28"/>
      <w:szCs w:val="28"/>
      <w:lang w:val="en-US" w:eastAsia="en-US"/>
    </w:rPr>
  </w:style>
  <w:style w:type="paragraph" w:styleId="ab">
    <w:name w:val="header"/>
    <w:basedOn w:val="a"/>
    <w:link w:val="ac"/>
    <w:rsid w:val="008D597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8D597E"/>
  </w:style>
  <w:style w:type="paragraph" w:styleId="ad">
    <w:name w:val="footer"/>
    <w:basedOn w:val="a"/>
    <w:link w:val="ae"/>
    <w:uiPriority w:val="99"/>
    <w:rsid w:val="008D59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D597E"/>
  </w:style>
  <w:style w:type="paragraph" w:styleId="af">
    <w:name w:val="Body Text Indent"/>
    <w:basedOn w:val="a"/>
    <w:link w:val="af0"/>
    <w:rsid w:val="00E453D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453D7"/>
  </w:style>
  <w:style w:type="character" w:styleId="af1">
    <w:name w:val="Emphasis"/>
    <w:basedOn w:val="a0"/>
    <w:uiPriority w:val="20"/>
    <w:qFormat/>
    <w:rsid w:val="003017C9"/>
    <w:rPr>
      <w:i/>
      <w:iCs/>
    </w:rPr>
  </w:style>
  <w:style w:type="character" w:customStyle="1" w:styleId="10">
    <w:name w:val="Заголовок 1 Знак"/>
    <w:basedOn w:val="a0"/>
    <w:link w:val="1"/>
    <w:rsid w:val="003017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Title"/>
    <w:basedOn w:val="a"/>
    <w:next w:val="a"/>
    <w:link w:val="af3"/>
    <w:qFormat/>
    <w:rsid w:val="003017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Название Знак"/>
    <w:basedOn w:val="a0"/>
    <w:link w:val="af2"/>
    <w:rsid w:val="0030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5"/>
    <w:qFormat/>
    <w:rsid w:val="003017C9"/>
    <w:pPr>
      <w:numPr>
        <w:ilvl w:val="1"/>
      </w:numPr>
      <w:spacing w:after="160"/>
      <w:ind w:firstLine="56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0"/>
    <w:link w:val="af4"/>
    <w:rsid w:val="003017C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6">
    <w:name w:val="Strong"/>
    <w:basedOn w:val="a0"/>
    <w:uiPriority w:val="22"/>
    <w:qFormat/>
    <w:rsid w:val="003017C9"/>
    <w:rPr>
      <w:b/>
      <w:bCs/>
    </w:rPr>
  </w:style>
  <w:style w:type="paragraph" w:styleId="af7">
    <w:name w:val="No Spacing"/>
    <w:uiPriority w:val="1"/>
    <w:qFormat/>
    <w:rsid w:val="003017C9"/>
  </w:style>
  <w:style w:type="paragraph" w:styleId="af8">
    <w:name w:val="Normal (Web)"/>
    <w:basedOn w:val="a"/>
    <w:rsid w:val="00B117EE"/>
    <w:rPr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197294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30">
    <w:name w:val="Заголовок 3 Знак"/>
    <w:basedOn w:val="a0"/>
    <w:link w:val="3"/>
    <w:rsid w:val="000E172A"/>
    <w:rPr>
      <w:b/>
      <w:spacing w:val="40"/>
      <w:sz w:val="36"/>
    </w:rPr>
  </w:style>
  <w:style w:type="character" w:styleId="af9">
    <w:name w:val="page number"/>
    <w:basedOn w:val="a0"/>
    <w:rsid w:val="00B720F4"/>
  </w:style>
  <w:style w:type="paragraph" w:styleId="afa">
    <w:name w:val="footnote text"/>
    <w:basedOn w:val="a"/>
    <w:link w:val="afb"/>
    <w:uiPriority w:val="99"/>
    <w:rsid w:val="001820BB"/>
    <w:pPr>
      <w:spacing w:line="240" w:lineRule="auto"/>
      <w:jc w:val="left"/>
    </w:pPr>
    <w:rPr>
      <w:sz w:val="20"/>
    </w:rPr>
  </w:style>
  <w:style w:type="character" w:customStyle="1" w:styleId="afb">
    <w:name w:val="Текст сноски Знак"/>
    <w:basedOn w:val="a0"/>
    <w:link w:val="afa"/>
    <w:uiPriority w:val="99"/>
    <w:rsid w:val="001820BB"/>
  </w:style>
  <w:style w:type="table" w:styleId="afc">
    <w:name w:val="Table Grid"/>
    <w:basedOn w:val="a1"/>
    <w:rsid w:val="001445F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c"/>
    <w:rsid w:val="001445F8"/>
    <w:pPr>
      <w:widowControl w:val="0"/>
      <w:autoSpaceDE w:val="0"/>
      <w:autoSpaceDN w:val="0"/>
      <w:adjustRightInd w:val="0"/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uiPriority w:val="99"/>
    <w:rsid w:val="00155B11"/>
    <w:rPr>
      <w:rFonts w:ascii="Times New Roman" w:hAnsi="Times New Roman" w:cs="Times New Roman"/>
      <w:sz w:val="26"/>
      <w:szCs w:val="26"/>
    </w:rPr>
  </w:style>
  <w:style w:type="character" w:styleId="afd">
    <w:name w:val="footnote reference"/>
    <w:uiPriority w:val="99"/>
    <w:rsid w:val="007B008D"/>
    <w:rPr>
      <w:rFonts w:cs="Times New Roman"/>
      <w:sz w:val="28"/>
      <w:vertAlign w:val="superscript"/>
      <w:lang w:val="ru-RU" w:eastAsia="en-US"/>
    </w:rPr>
  </w:style>
  <w:style w:type="character" w:customStyle="1" w:styleId="a8">
    <w:name w:val="Абзац списка Знак"/>
    <w:basedOn w:val="a0"/>
    <w:link w:val="a7"/>
    <w:uiPriority w:val="34"/>
    <w:rsid w:val="00451DA4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basedOn w:val="a0"/>
    <w:link w:val="21"/>
    <w:rsid w:val="000E114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E1145"/>
    <w:pPr>
      <w:widowControl w:val="0"/>
      <w:shd w:val="clear" w:color="auto" w:fill="FFFFFF"/>
      <w:spacing w:line="317" w:lineRule="exact"/>
      <w:jc w:val="left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ed@spzg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zg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&#1057;&#1095;&#1077;&#1090;&#1085;&#1072;&#1103;%20&#1087;&#1072;&#1083;&#1072;&#1090;&#1072;\10.%20&#1041;&#1083;&#1072;&#1085;&#1082;&#1080;\&#1041;&#1083;&#1072;&#1085;&#1082;%20&#1057;&#1055;%20&#1091;&#1076;&#1086;&#1089;&#1090;&#1086;&#1074;&#1077;&#1088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F6B82-BA8A-482C-8DF8-0C272271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СП удостоверения</Template>
  <TotalTime>0</TotalTime>
  <Pages>17</Pages>
  <Words>4834</Words>
  <Characters>35679</Characters>
  <Application>Microsoft Office Word</Application>
  <DocSecurity>0</DocSecurity>
  <Lines>297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40433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2020-03-18T06:12:00Z</cp:lastPrinted>
  <dcterms:created xsi:type="dcterms:W3CDTF">2020-03-18T06:18:00Z</dcterms:created>
  <dcterms:modified xsi:type="dcterms:W3CDTF">2020-03-18T06:18:00Z</dcterms:modified>
</cp:coreProperties>
</file>