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52" w:rsidRPr="00677D52" w:rsidRDefault="00677D52" w:rsidP="00677D52">
      <w:pPr>
        <w:spacing w:after="0" w:line="240" w:lineRule="auto"/>
        <w:jc w:val="center"/>
        <w:rPr>
          <w:rFonts w:ascii="Arial" w:eastAsia="Times New Roman" w:hAnsi="Arial" w:cs="Arial"/>
          <w:b/>
          <w:noProof/>
          <w:color w:val="000000"/>
          <w:sz w:val="28"/>
          <w:szCs w:val="28"/>
          <w:lang w:eastAsia="ru-RU"/>
        </w:rPr>
      </w:pPr>
    </w:p>
    <w:p w:rsidR="00677D52" w:rsidRPr="00677D52" w:rsidRDefault="00677D52" w:rsidP="00677D52">
      <w:pPr>
        <w:spacing w:after="0" w:line="240" w:lineRule="auto"/>
        <w:jc w:val="center"/>
        <w:rPr>
          <w:rFonts w:ascii="Arial" w:eastAsia="Times New Roman" w:hAnsi="Arial" w:cs="Arial"/>
          <w:b/>
          <w:noProof/>
          <w:color w:val="000000"/>
          <w:sz w:val="28"/>
          <w:szCs w:val="28"/>
          <w:lang w:eastAsia="ru-RU"/>
        </w:rPr>
      </w:pPr>
    </w:p>
    <w:tbl>
      <w:tblPr>
        <w:tblW w:w="9278" w:type="dxa"/>
        <w:jc w:val="center"/>
        <w:tblLayout w:type="fixed"/>
        <w:tblLook w:val="01E0" w:firstRow="1" w:lastRow="1" w:firstColumn="1" w:lastColumn="1" w:noHBand="0" w:noVBand="0"/>
      </w:tblPr>
      <w:tblGrid>
        <w:gridCol w:w="2101"/>
        <w:gridCol w:w="1133"/>
        <w:gridCol w:w="3663"/>
        <w:gridCol w:w="425"/>
        <w:gridCol w:w="1956"/>
      </w:tblGrid>
      <w:tr w:rsidR="00677D52" w:rsidRPr="00677D52" w:rsidTr="00677D52">
        <w:trPr>
          <w:trHeight w:val="2865"/>
          <w:jc w:val="center"/>
        </w:trPr>
        <w:tc>
          <w:tcPr>
            <w:tcW w:w="9278" w:type="dxa"/>
            <w:gridSpan w:val="5"/>
          </w:tcPr>
          <w:p w:rsidR="00677D52" w:rsidRPr="00677D52" w:rsidRDefault="00677D52" w:rsidP="00677D52">
            <w:pPr>
              <w:shd w:val="clear" w:color="auto" w:fill="FFFFFF"/>
              <w:spacing w:after="0" w:line="240" w:lineRule="auto"/>
              <w:rPr>
                <w:rFonts w:ascii="Times New Roman" w:eastAsia="Times New Roman" w:hAnsi="Times New Roman" w:cs="Times New Roman"/>
                <w:sz w:val="24"/>
                <w:szCs w:val="24"/>
                <w:lang w:eastAsia="ru-RU"/>
              </w:rPr>
            </w:pPr>
          </w:p>
          <w:p w:rsidR="00677D52" w:rsidRPr="00677D52" w:rsidRDefault="00677D52" w:rsidP="00677D52">
            <w:pPr>
              <w:shd w:val="clear" w:color="auto" w:fill="FFFFFF"/>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noProof/>
                <w:sz w:val="24"/>
                <w:szCs w:val="24"/>
                <w:lang w:eastAsia="ru-RU"/>
              </w:rPr>
              <w:drawing>
                <wp:inline distT="0" distB="0" distL="0" distR="0">
                  <wp:extent cx="758825" cy="94869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825" cy="948690"/>
                          </a:xfrm>
                          <a:prstGeom prst="rect">
                            <a:avLst/>
                          </a:prstGeom>
                          <a:noFill/>
                          <a:ln>
                            <a:noFill/>
                          </a:ln>
                        </pic:spPr>
                      </pic:pic>
                    </a:graphicData>
                  </a:graphic>
                </wp:inline>
              </w:drawing>
            </w:r>
          </w:p>
          <w:p w:rsidR="00677D52" w:rsidRPr="00677D52" w:rsidRDefault="00677D52" w:rsidP="00677D52">
            <w:pPr>
              <w:spacing w:after="0" w:line="240" w:lineRule="auto"/>
              <w:ind w:left="1824" w:right="1680"/>
              <w:jc w:val="center"/>
              <w:rPr>
                <w:rFonts w:ascii="Times New Roman" w:eastAsia="Times New Roman" w:hAnsi="Times New Roman" w:cs="Times New Roman"/>
                <w:sz w:val="24"/>
                <w:szCs w:val="24"/>
                <w:lang w:eastAsia="ru-RU"/>
              </w:rPr>
            </w:pPr>
          </w:p>
          <w:p w:rsidR="00677D52" w:rsidRPr="00677D52" w:rsidRDefault="00677D52" w:rsidP="00677D52">
            <w:pPr>
              <w:spacing w:after="0" w:line="240" w:lineRule="auto"/>
              <w:jc w:val="center"/>
              <w:rPr>
                <w:rFonts w:ascii="Times New Roman" w:eastAsia="Times New Roman" w:hAnsi="Times New Roman" w:cs="Times New Roman"/>
                <w:b/>
                <w:sz w:val="32"/>
                <w:szCs w:val="32"/>
                <w:lang w:eastAsia="ru-RU"/>
              </w:rPr>
            </w:pPr>
            <w:r w:rsidRPr="00677D52">
              <w:rPr>
                <w:rFonts w:ascii="Times New Roman" w:eastAsia="Times New Roman" w:hAnsi="Times New Roman" w:cs="Times New Roman"/>
                <w:b/>
                <w:sz w:val="32"/>
                <w:szCs w:val="32"/>
                <w:lang w:eastAsia="ru-RU"/>
              </w:rPr>
              <w:t>АДМИНИСТРАЦИЯ</w:t>
            </w:r>
          </w:p>
          <w:p w:rsidR="00677D52" w:rsidRPr="00677D52" w:rsidRDefault="00677D52" w:rsidP="00677D52">
            <w:pPr>
              <w:spacing w:after="0" w:line="240" w:lineRule="auto"/>
              <w:jc w:val="center"/>
              <w:rPr>
                <w:rFonts w:ascii="Times New Roman" w:eastAsia="Times New Roman" w:hAnsi="Times New Roman" w:cs="Times New Roman"/>
                <w:b/>
                <w:sz w:val="24"/>
                <w:szCs w:val="24"/>
                <w:lang w:eastAsia="ru-RU"/>
              </w:rPr>
            </w:pPr>
            <w:r w:rsidRPr="00677D52">
              <w:rPr>
                <w:rFonts w:ascii="Times New Roman" w:eastAsia="Times New Roman" w:hAnsi="Times New Roman" w:cs="Times New Roman"/>
                <w:b/>
                <w:sz w:val="24"/>
                <w:szCs w:val="24"/>
                <w:lang w:eastAsia="ru-RU"/>
              </w:rPr>
              <w:t xml:space="preserve">ЗАКРЫТОГО АДМИНИСТРАТИВНО – </w:t>
            </w:r>
          </w:p>
          <w:p w:rsidR="00677D52" w:rsidRPr="00677D52" w:rsidRDefault="00677D52" w:rsidP="00677D52">
            <w:pPr>
              <w:spacing w:after="0" w:line="240" w:lineRule="auto"/>
              <w:jc w:val="center"/>
              <w:rPr>
                <w:rFonts w:ascii="Times New Roman" w:eastAsia="Times New Roman" w:hAnsi="Times New Roman" w:cs="Times New Roman"/>
                <w:b/>
                <w:sz w:val="24"/>
                <w:szCs w:val="24"/>
                <w:lang w:eastAsia="ru-RU"/>
              </w:rPr>
            </w:pPr>
            <w:r w:rsidRPr="00677D52">
              <w:rPr>
                <w:rFonts w:ascii="Times New Roman" w:eastAsia="Times New Roman" w:hAnsi="Times New Roman" w:cs="Times New Roman"/>
                <w:b/>
                <w:sz w:val="24"/>
                <w:szCs w:val="24"/>
                <w:lang w:eastAsia="ru-RU"/>
              </w:rPr>
              <w:t xml:space="preserve">ТЕРРИТОРИАЛЬНОГО ОБРАЗОВАНИЯ </w:t>
            </w:r>
          </w:p>
          <w:p w:rsidR="00677D52" w:rsidRPr="00677D52" w:rsidRDefault="00677D52" w:rsidP="00677D52">
            <w:pPr>
              <w:spacing w:after="0" w:line="240" w:lineRule="auto"/>
              <w:jc w:val="center"/>
              <w:rPr>
                <w:rFonts w:ascii="Times New Roman" w:eastAsia="Times New Roman" w:hAnsi="Times New Roman" w:cs="Times New Roman"/>
                <w:b/>
                <w:sz w:val="24"/>
                <w:szCs w:val="28"/>
                <w:lang w:eastAsia="ru-RU"/>
              </w:rPr>
            </w:pPr>
            <w:r w:rsidRPr="00677D52">
              <w:rPr>
                <w:rFonts w:ascii="Times New Roman" w:eastAsia="Times New Roman" w:hAnsi="Times New Roman" w:cs="Times New Roman"/>
                <w:b/>
                <w:sz w:val="24"/>
                <w:szCs w:val="28"/>
                <w:lang w:eastAsia="ru-RU"/>
              </w:rPr>
              <w:t xml:space="preserve">ГОРОДА ЗЕЛЕНОГОРСКА </w:t>
            </w:r>
          </w:p>
          <w:p w:rsidR="00677D52" w:rsidRPr="00677D52" w:rsidRDefault="00677D52" w:rsidP="00677D52">
            <w:pPr>
              <w:shd w:val="clear" w:color="auto" w:fill="FFFFFF"/>
              <w:spacing w:after="0" w:line="240" w:lineRule="auto"/>
              <w:jc w:val="center"/>
              <w:rPr>
                <w:rFonts w:ascii="Times New Roman" w:eastAsia="Times New Roman" w:hAnsi="Times New Roman" w:cs="Times New Roman"/>
                <w:b/>
                <w:color w:val="000000"/>
                <w:spacing w:val="-6"/>
                <w:w w:val="104"/>
                <w:sz w:val="24"/>
                <w:szCs w:val="28"/>
                <w:lang w:eastAsia="ru-RU"/>
              </w:rPr>
            </w:pPr>
            <w:r w:rsidRPr="00677D52">
              <w:rPr>
                <w:rFonts w:ascii="Times New Roman" w:eastAsia="Times New Roman" w:hAnsi="Times New Roman" w:cs="Times New Roman"/>
                <w:b/>
                <w:sz w:val="24"/>
                <w:szCs w:val="28"/>
                <w:lang w:eastAsia="ru-RU"/>
              </w:rPr>
              <w:t>КРАСНОЯРСКОГО КРАЯ</w:t>
            </w:r>
          </w:p>
          <w:p w:rsidR="00677D52" w:rsidRPr="00677D52" w:rsidRDefault="00677D52" w:rsidP="00677D52">
            <w:pPr>
              <w:shd w:val="clear" w:color="auto" w:fill="FFFFFF"/>
              <w:spacing w:after="0" w:line="240" w:lineRule="auto"/>
              <w:jc w:val="center"/>
              <w:rPr>
                <w:rFonts w:ascii="Times New Roman" w:eastAsia="Times New Roman" w:hAnsi="Times New Roman" w:cs="Times New Roman"/>
                <w:b/>
                <w:color w:val="000000"/>
                <w:spacing w:val="-6"/>
                <w:w w:val="104"/>
                <w:sz w:val="28"/>
                <w:szCs w:val="28"/>
                <w:lang w:eastAsia="ru-RU"/>
              </w:rPr>
            </w:pPr>
          </w:p>
          <w:p w:rsidR="00677D52" w:rsidRPr="00677D52" w:rsidRDefault="00677D52" w:rsidP="00677D52">
            <w:pPr>
              <w:shd w:val="clear" w:color="auto" w:fill="FFFFFF"/>
              <w:spacing w:after="0" w:line="240" w:lineRule="auto"/>
              <w:jc w:val="center"/>
              <w:rPr>
                <w:rFonts w:ascii="Times New Roman" w:eastAsia="Times New Roman" w:hAnsi="Times New Roman" w:cs="Times New Roman"/>
                <w:b/>
                <w:sz w:val="24"/>
                <w:szCs w:val="24"/>
                <w:lang w:eastAsia="ru-RU"/>
              </w:rPr>
            </w:pPr>
          </w:p>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b/>
                <w:sz w:val="28"/>
                <w:szCs w:val="28"/>
                <w:lang w:eastAsia="ru-RU"/>
              </w:rPr>
              <w:t>П О С Т А Н О В Л Е Н И Е</w:t>
            </w:r>
          </w:p>
        </w:tc>
      </w:tr>
      <w:tr w:rsidR="00677D52" w:rsidRPr="00677D52" w:rsidTr="00677D52">
        <w:trPr>
          <w:trHeight w:val="661"/>
          <w:jc w:val="center"/>
        </w:trPr>
        <w:tc>
          <w:tcPr>
            <w:tcW w:w="2101" w:type="dxa"/>
            <w:tcBorders>
              <w:bottom w:val="single" w:sz="4" w:space="0" w:color="auto"/>
            </w:tcBorders>
            <w:vAlign w:val="bottom"/>
          </w:tcPr>
          <w:p w:rsidR="00677D52" w:rsidRPr="00677D52" w:rsidRDefault="002121DF" w:rsidP="00677D52">
            <w:pPr>
              <w:shd w:val="clear" w:color="auto" w:fill="FFFFFF"/>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25.11.2016 </w:t>
            </w:r>
          </w:p>
        </w:tc>
        <w:tc>
          <w:tcPr>
            <w:tcW w:w="4796" w:type="dxa"/>
            <w:gridSpan w:val="2"/>
            <w:vAlign w:val="bottom"/>
          </w:tcPr>
          <w:p w:rsidR="00677D52" w:rsidRPr="00677D52" w:rsidRDefault="00677D52" w:rsidP="00677D52">
            <w:pPr>
              <w:shd w:val="clear" w:color="auto" w:fill="FFFFFF"/>
              <w:spacing w:after="0" w:line="240" w:lineRule="auto"/>
              <w:jc w:val="center"/>
              <w:rPr>
                <w:rFonts w:ascii="Times New Roman" w:eastAsia="Times New Roman" w:hAnsi="Times New Roman" w:cs="Times New Roman"/>
                <w:noProof/>
                <w:sz w:val="28"/>
                <w:szCs w:val="28"/>
                <w:lang w:eastAsia="ru-RU"/>
              </w:rPr>
            </w:pPr>
            <w:r w:rsidRPr="00677D52">
              <w:rPr>
                <w:rFonts w:ascii="Times New Roman" w:eastAsia="Times New Roman" w:hAnsi="Times New Roman" w:cs="Times New Roman"/>
                <w:sz w:val="28"/>
                <w:szCs w:val="28"/>
                <w:lang w:eastAsia="ru-RU"/>
              </w:rPr>
              <w:t>г. Зеленогорск</w:t>
            </w:r>
          </w:p>
        </w:tc>
        <w:tc>
          <w:tcPr>
            <w:tcW w:w="425" w:type="dxa"/>
            <w:vAlign w:val="bottom"/>
          </w:tcPr>
          <w:p w:rsidR="00677D52" w:rsidRPr="00677D52" w:rsidRDefault="00677D52" w:rsidP="00677D52">
            <w:pPr>
              <w:spacing w:after="0" w:line="240" w:lineRule="auto"/>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w:t>
            </w:r>
          </w:p>
        </w:tc>
        <w:tc>
          <w:tcPr>
            <w:tcW w:w="1956" w:type="dxa"/>
            <w:tcBorders>
              <w:bottom w:val="single" w:sz="4" w:space="0" w:color="auto"/>
            </w:tcBorders>
            <w:vAlign w:val="bottom"/>
          </w:tcPr>
          <w:p w:rsidR="00677D52" w:rsidRPr="00677D52" w:rsidRDefault="002121DF" w:rsidP="00677D5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319-п</w:t>
            </w:r>
          </w:p>
        </w:tc>
      </w:tr>
      <w:tr w:rsidR="00677D52" w:rsidRPr="00677D52" w:rsidTr="00677D52">
        <w:tblPrEx>
          <w:tblLook w:val="0000" w:firstRow="0" w:lastRow="0" w:firstColumn="0" w:lastColumn="0" w:noHBand="0" w:noVBand="0"/>
        </w:tblPrEx>
        <w:trPr>
          <w:gridAfter w:val="3"/>
          <w:wAfter w:w="6044" w:type="dxa"/>
          <w:trHeight w:val="701"/>
          <w:jc w:val="center"/>
        </w:trPr>
        <w:tc>
          <w:tcPr>
            <w:tcW w:w="3234" w:type="dxa"/>
            <w:gridSpan w:val="2"/>
          </w:tcPr>
          <w:p w:rsidR="00677D52" w:rsidRPr="00677D52" w:rsidRDefault="00677D52" w:rsidP="00677D52">
            <w:pPr>
              <w:spacing w:after="0" w:line="240" w:lineRule="auto"/>
              <w:jc w:val="both"/>
              <w:rPr>
                <w:rFonts w:ascii="Times New Roman" w:eastAsia="Times New Roman" w:hAnsi="Times New Roman" w:cs="Times New Roman"/>
                <w:sz w:val="28"/>
                <w:szCs w:val="28"/>
                <w:lang w:eastAsia="ru-RU"/>
              </w:rPr>
            </w:pPr>
          </w:p>
          <w:p w:rsidR="00677D52" w:rsidRPr="00677D52" w:rsidRDefault="00677D52" w:rsidP="00677D52">
            <w:pPr>
              <w:spacing w:after="0" w:line="240" w:lineRule="auto"/>
              <w:jc w:val="both"/>
              <w:rPr>
                <w:rFonts w:ascii="Times New Roman" w:eastAsia="Times New Roman" w:hAnsi="Times New Roman" w:cs="Times New Roman"/>
                <w:sz w:val="28"/>
                <w:szCs w:val="28"/>
                <w:lang w:eastAsia="ru-RU"/>
              </w:rPr>
            </w:pPr>
          </w:p>
        </w:tc>
      </w:tr>
    </w:tbl>
    <w:p w:rsidR="00677D52" w:rsidRPr="00677D52" w:rsidRDefault="00677D52" w:rsidP="00677D52">
      <w:pPr>
        <w:spacing w:after="0" w:line="240" w:lineRule="auto"/>
        <w:rPr>
          <w:rFonts w:ascii="Arial" w:eastAsia="Times New Roman" w:hAnsi="Arial" w:cs="Arial"/>
          <w:b/>
          <w:noProof/>
          <w:color w:val="000000"/>
          <w:sz w:val="28"/>
          <w:szCs w:val="28"/>
          <w:lang w:eastAsia="ru-RU"/>
        </w:rPr>
      </w:pPr>
    </w:p>
    <w:tbl>
      <w:tblPr>
        <w:tblW w:w="0" w:type="auto"/>
        <w:tblLayout w:type="fixed"/>
        <w:tblLook w:val="01E0" w:firstRow="1" w:lastRow="1" w:firstColumn="1" w:lastColumn="1" w:noHBand="0" w:noVBand="0"/>
      </w:tblPr>
      <w:tblGrid>
        <w:gridCol w:w="6345"/>
      </w:tblGrid>
      <w:tr w:rsidR="00677D52" w:rsidRPr="00677D52" w:rsidTr="00677D52">
        <w:tc>
          <w:tcPr>
            <w:tcW w:w="6345" w:type="dxa"/>
            <w:hideMark/>
          </w:tcPr>
          <w:p w:rsidR="00677D52" w:rsidRPr="00677D52" w:rsidRDefault="00677D52" w:rsidP="00677D52">
            <w:pPr>
              <w:spacing w:after="0" w:line="240" w:lineRule="auto"/>
              <w:rPr>
                <w:rFonts w:ascii="Times New Roman" w:eastAsia="Times New Roman" w:hAnsi="Times New Roman" w:cs="Times New Roman"/>
                <w:sz w:val="28"/>
                <w:szCs w:val="24"/>
                <w:lang w:eastAsia="ru-RU"/>
              </w:rPr>
            </w:pPr>
            <w:bookmarkStart w:id="0" w:name="_GoBack"/>
            <w:r w:rsidRPr="00677D52">
              <w:rPr>
                <w:rFonts w:ascii="Times New Roman" w:eastAsia="Times New Roman" w:hAnsi="Times New Roman" w:cs="Times New Roman"/>
                <w:sz w:val="28"/>
                <w:szCs w:val="24"/>
                <w:lang w:eastAsia="ru-RU"/>
              </w:rPr>
              <w:t>О внесении изменений в постановление Администрации ЗАТО г. Зеленогорска</w:t>
            </w:r>
          </w:p>
          <w:p w:rsidR="00677D52" w:rsidRPr="00677D52" w:rsidRDefault="00677D52" w:rsidP="00677D52">
            <w:pPr>
              <w:spacing w:after="0" w:line="240" w:lineRule="auto"/>
              <w:rPr>
                <w:rFonts w:ascii="Times New Roman" w:eastAsia="Times New Roman" w:hAnsi="Times New Roman" w:cs="Times New Roman"/>
                <w:sz w:val="28"/>
                <w:szCs w:val="24"/>
                <w:lang w:eastAsia="ru-RU"/>
              </w:rPr>
            </w:pPr>
            <w:r w:rsidRPr="00677D52">
              <w:rPr>
                <w:rFonts w:ascii="Times New Roman" w:eastAsia="Times New Roman" w:hAnsi="Times New Roman" w:cs="Times New Roman"/>
                <w:sz w:val="28"/>
                <w:szCs w:val="24"/>
                <w:lang w:eastAsia="ru-RU"/>
              </w:rPr>
              <w:t xml:space="preserve">от 12.11.2015 № 296-п  «Об утверждении муниципальной  программы  «Развитие молодежной политики города Зеленогорска»   </w:t>
            </w:r>
            <w:bookmarkEnd w:id="0"/>
          </w:p>
        </w:tc>
      </w:tr>
    </w:tbl>
    <w:p w:rsidR="00677D52" w:rsidRPr="00677D52" w:rsidRDefault="00677D52" w:rsidP="00677D52">
      <w:pPr>
        <w:spacing w:after="0" w:line="240" w:lineRule="auto"/>
        <w:rPr>
          <w:rFonts w:ascii="Times New Roman" w:eastAsia="Times New Roman" w:hAnsi="Times New Roman" w:cs="Times New Roman"/>
          <w:sz w:val="28"/>
          <w:szCs w:val="24"/>
          <w:lang w:eastAsia="ru-RU"/>
        </w:rPr>
      </w:pPr>
      <w:r w:rsidRPr="00677D52">
        <w:rPr>
          <w:rFonts w:ascii="Times New Roman" w:eastAsia="Times New Roman" w:hAnsi="Times New Roman" w:cs="Times New Roman"/>
          <w:sz w:val="28"/>
          <w:szCs w:val="24"/>
          <w:lang w:eastAsia="ru-RU"/>
        </w:rPr>
        <w:t xml:space="preserve"> </w:t>
      </w:r>
    </w:p>
    <w:p w:rsidR="00677D52" w:rsidRPr="00677D52" w:rsidRDefault="00677D52" w:rsidP="00677D52">
      <w:pPr>
        <w:spacing w:after="0" w:line="240" w:lineRule="auto"/>
        <w:ind w:firstLine="567"/>
        <w:jc w:val="both"/>
        <w:rPr>
          <w:rFonts w:ascii="Times New Roman" w:eastAsia="Times New Roman" w:hAnsi="Times New Roman" w:cs="Times New Roman"/>
          <w:sz w:val="28"/>
          <w:szCs w:val="24"/>
          <w:lang w:eastAsia="ru-RU"/>
        </w:rPr>
      </w:pPr>
      <w:r w:rsidRPr="00677D52">
        <w:rPr>
          <w:rFonts w:ascii="Times New Roman" w:eastAsia="Times New Roman" w:hAnsi="Times New Roman" w:cs="Times New Roman"/>
          <w:sz w:val="28"/>
          <w:szCs w:val="24"/>
          <w:lang w:eastAsia="ru-RU"/>
        </w:rPr>
        <w:t xml:space="preserve">В соответствии со статьей 179 Бюджетного кодекса Российской Федерации, </w:t>
      </w:r>
      <w:r w:rsidRPr="00677D52">
        <w:rPr>
          <w:rFonts w:ascii="Times New Roman" w:eastAsia="Times New Roman" w:hAnsi="Times New Roman" w:cs="Times New Roman"/>
          <w:sz w:val="28"/>
          <w:szCs w:val="28"/>
          <w:lang w:eastAsia="ru-RU"/>
        </w:rPr>
        <w:t>Порядком формирования и реализации муниципальных программ, утвержденным постановлением Администрации ЗАТО г. Зеленогорска от 06.11.2015 № 275-п</w:t>
      </w:r>
      <w:r w:rsidRPr="00677D52">
        <w:rPr>
          <w:rFonts w:ascii="Times New Roman" w:eastAsia="Times New Roman" w:hAnsi="Times New Roman" w:cs="Times New Roman"/>
          <w:sz w:val="28"/>
          <w:szCs w:val="24"/>
          <w:lang w:eastAsia="ru-RU"/>
        </w:rPr>
        <w:t>, руководствуясь Уставом города Зеленогорска,</w:t>
      </w:r>
    </w:p>
    <w:p w:rsidR="00677D52" w:rsidRPr="00677D52" w:rsidRDefault="00677D52" w:rsidP="00677D52">
      <w:pPr>
        <w:spacing w:after="0" w:line="240" w:lineRule="auto"/>
        <w:ind w:firstLine="709"/>
        <w:jc w:val="both"/>
        <w:rPr>
          <w:rFonts w:ascii="Times New Roman" w:eastAsia="Times New Roman" w:hAnsi="Times New Roman" w:cs="Times New Roman"/>
          <w:sz w:val="28"/>
          <w:szCs w:val="24"/>
          <w:lang w:eastAsia="ru-RU"/>
        </w:rPr>
      </w:pPr>
    </w:p>
    <w:p w:rsidR="00677D52" w:rsidRPr="00677D52" w:rsidRDefault="00677D52" w:rsidP="00677D52">
      <w:pPr>
        <w:spacing w:after="0" w:line="240" w:lineRule="auto"/>
        <w:jc w:val="both"/>
        <w:rPr>
          <w:rFonts w:ascii="Times New Roman" w:eastAsia="Times New Roman" w:hAnsi="Times New Roman" w:cs="Times New Roman"/>
          <w:sz w:val="28"/>
          <w:szCs w:val="24"/>
          <w:lang w:eastAsia="ru-RU"/>
        </w:rPr>
      </w:pPr>
      <w:r w:rsidRPr="00677D52">
        <w:rPr>
          <w:rFonts w:ascii="Times New Roman" w:eastAsia="Times New Roman" w:hAnsi="Times New Roman" w:cs="Times New Roman"/>
          <w:sz w:val="28"/>
          <w:szCs w:val="24"/>
          <w:lang w:eastAsia="ru-RU"/>
        </w:rPr>
        <w:t>ПОСТАНОВЛЯЮ:</w:t>
      </w:r>
    </w:p>
    <w:p w:rsidR="00677D52" w:rsidRPr="00677D52" w:rsidRDefault="00677D52" w:rsidP="00677D52">
      <w:pPr>
        <w:spacing w:after="0" w:line="240" w:lineRule="auto"/>
        <w:ind w:firstLine="709"/>
        <w:jc w:val="both"/>
        <w:rPr>
          <w:rFonts w:ascii="Times New Roman" w:eastAsia="Times New Roman" w:hAnsi="Times New Roman" w:cs="Times New Roman"/>
          <w:sz w:val="28"/>
          <w:szCs w:val="24"/>
          <w:lang w:eastAsia="ru-RU"/>
        </w:rPr>
      </w:pPr>
    </w:p>
    <w:p w:rsidR="00677D52" w:rsidRPr="00677D52" w:rsidRDefault="00677D52" w:rsidP="00677D52">
      <w:pPr>
        <w:spacing w:after="0" w:line="240" w:lineRule="auto"/>
        <w:ind w:firstLine="567"/>
        <w:jc w:val="both"/>
        <w:rPr>
          <w:rFonts w:ascii="Times New Roman" w:eastAsia="Times New Roman" w:hAnsi="Times New Roman" w:cs="Times New Roman"/>
          <w:sz w:val="28"/>
          <w:szCs w:val="24"/>
          <w:lang w:eastAsia="ru-RU"/>
        </w:rPr>
      </w:pPr>
      <w:r w:rsidRPr="00677D52">
        <w:rPr>
          <w:rFonts w:ascii="Times New Roman" w:eastAsia="Times New Roman" w:hAnsi="Times New Roman" w:cs="Times New Roman"/>
          <w:sz w:val="28"/>
          <w:szCs w:val="24"/>
          <w:lang w:eastAsia="ru-RU"/>
        </w:rPr>
        <w:t>1. Внести в постановление Администрации ЗАТО г. Зеленогорска от 12.11.201</w:t>
      </w:r>
      <w:r w:rsidR="00ED7F2C">
        <w:rPr>
          <w:rFonts w:ascii="Times New Roman" w:eastAsia="Times New Roman" w:hAnsi="Times New Roman" w:cs="Times New Roman"/>
          <w:sz w:val="28"/>
          <w:szCs w:val="24"/>
          <w:lang w:eastAsia="ru-RU"/>
        </w:rPr>
        <w:t>5</w:t>
      </w:r>
      <w:r w:rsidRPr="00677D52">
        <w:rPr>
          <w:rFonts w:ascii="Times New Roman" w:eastAsia="Times New Roman" w:hAnsi="Times New Roman" w:cs="Times New Roman"/>
          <w:sz w:val="28"/>
          <w:szCs w:val="24"/>
          <w:lang w:eastAsia="ru-RU"/>
        </w:rPr>
        <w:t xml:space="preserve"> № 296-п «Об утверждении муниципальной программы «Развитие молодежной политики города Зеленогорска» изменения, изложив приложение в редакции согласно приложению к настоящему постановлению.</w:t>
      </w:r>
    </w:p>
    <w:p w:rsidR="00677D52" w:rsidRPr="00677D52" w:rsidRDefault="00677D52" w:rsidP="00677D52">
      <w:pPr>
        <w:spacing w:after="0" w:line="240" w:lineRule="auto"/>
        <w:ind w:firstLine="567"/>
        <w:jc w:val="both"/>
        <w:rPr>
          <w:rFonts w:ascii="Times New Roman" w:eastAsia="Times New Roman" w:hAnsi="Times New Roman" w:cs="Times New Roman"/>
          <w:sz w:val="28"/>
          <w:szCs w:val="24"/>
          <w:lang w:eastAsia="ru-RU"/>
        </w:rPr>
      </w:pPr>
      <w:r w:rsidRPr="00677D52">
        <w:rPr>
          <w:rFonts w:ascii="Times New Roman" w:eastAsia="Times New Roman" w:hAnsi="Times New Roman" w:cs="Times New Roman"/>
          <w:sz w:val="28"/>
          <w:szCs w:val="24"/>
          <w:lang w:eastAsia="ru-RU"/>
        </w:rPr>
        <w:t>2. Настоящее постановление вступает в силу с 01.01.2017, но не ранее дня, следующего за днем его опубликования в газете «Панорама».</w:t>
      </w:r>
    </w:p>
    <w:p w:rsidR="00677D52" w:rsidRPr="00677D52" w:rsidRDefault="00677D52" w:rsidP="00677D52">
      <w:pPr>
        <w:spacing w:after="0" w:line="240" w:lineRule="auto"/>
        <w:jc w:val="both"/>
        <w:rPr>
          <w:rFonts w:ascii="Times New Roman" w:eastAsia="Times New Roman" w:hAnsi="Times New Roman" w:cs="Times New Roman"/>
          <w:sz w:val="28"/>
          <w:szCs w:val="28"/>
          <w:lang w:eastAsia="ru-RU"/>
        </w:rPr>
      </w:pPr>
    </w:p>
    <w:p w:rsidR="00677D52" w:rsidRPr="00677D52" w:rsidRDefault="00677D52" w:rsidP="00677D52">
      <w:pPr>
        <w:spacing w:after="0" w:line="240" w:lineRule="auto"/>
        <w:jc w:val="both"/>
        <w:rPr>
          <w:rFonts w:ascii="Times New Roman" w:eastAsia="Times New Roman" w:hAnsi="Times New Roman" w:cs="Times New Roman"/>
          <w:sz w:val="28"/>
          <w:szCs w:val="28"/>
          <w:lang w:eastAsia="ru-RU"/>
        </w:rPr>
      </w:pPr>
    </w:p>
    <w:p w:rsidR="00677D52" w:rsidRPr="00677D52" w:rsidRDefault="00677D52" w:rsidP="00677D52">
      <w:pPr>
        <w:spacing w:after="0" w:line="240" w:lineRule="auto"/>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Глава Администрации</w:t>
      </w:r>
    </w:p>
    <w:p w:rsidR="00677D52" w:rsidRPr="00677D52" w:rsidRDefault="00677D52" w:rsidP="00677D52">
      <w:pPr>
        <w:spacing w:after="0" w:line="240" w:lineRule="auto"/>
        <w:jc w:val="both"/>
        <w:rPr>
          <w:rFonts w:ascii="Times New Roman" w:eastAsia="Times New Roman" w:hAnsi="Times New Roman" w:cs="Times New Roman"/>
          <w:sz w:val="24"/>
          <w:szCs w:val="24"/>
          <w:lang w:eastAsia="ru-RU"/>
        </w:rPr>
        <w:sectPr w:rsidR="00677D52" w:rsidRPr="00677D52" w:rsidSect="00677D52">
          <w:headerReference w:type="default" r:id="rId9"/>
          <w:footerReference w:type="default" r:id="rId10"/>
          <w:pgSz w:w="11906" w:h="16838"/>
          <w:pgMar w:top="0" w:right="566" w:bottom="709" w:left="1418" w:header="0" w:footer="720" w:gutter="0"/>
          <w:cols w:space="720"/>
          <w:titlePg/>
          <w:docGrid w:linePitch="326"/>
        </w:sectPr>
      </w:pPr>
      <w:r w:rsidRPr="00677D52">
        <w:rPr>
          <w:rFonts w:ascii="Times New Roman" w:eastAsia="Times New Roman" w:hAnsi="Times New Roman" w:cs="Times New Roman"/>
          <w:sz w:val="28"/>
          <w:szCs w:val="28"/>
          <w:lang w:eastAsia="ru-RU"/>
        </w:rPr>
        <w:t xml:space="preserve">ЗАТО г. Зеленогорска                                                                          А.Я. </w:t>
      </w:r>
      <w:proofErr w:type="spellStart"/>
      <w:r w:rsidRPr="00677D52">
        <w:rPr>
          <w:rFonts w:ascii="Times New Roman" w:eastAsia="Times New Roman" w:hAnsi="Times New Roman" w:cs="Times New Roman"/>
          <w:sz w:val="28"/>
          <w:szCs w:val="28"/>
          <w:lang w:eastAsia="ru-RU"/>
        </w:rPr>
        <w:t>Эйдемиллер</w:t>
      </w:r>
      <w:proofErr w:type="spellEnd"/>
    </w:p>
    <w:p w:rsidR="00677D52" w:rsidRPr="00677D52" w:rsidRDefault="00677D52" w:rsidP="00677D52">
      <w:pPr>
        <w:autoSpaceDE w:val="0"/>
        <w:autoSpaceDN w:val="0"/>
        <w:adjustRightInd w:val="0"/>
        <w:spacing w:after="0" w:line="240" w:lineRule="auto"/>
        <w:ind w:left="5664"/>
        <w:outlineLvl w:val="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Приложение</w:t>
      </w:r>
    </w:p>
    <w:p w:rsidR="00677D52" w:rsidRPr="00677D52" w:rsidRDefault="00677D52" w:rsidP="00677D52">
      <w:pPr>
        <w:autoSpaceDE w:val="0"/>
        <w:autoSpaceDN w:val="0"/>
        <w:adjustRightInd w:val="0"/>
        <w:spacing w:after="0" w:line="240" w:lineRule="auto"/>
        <w:ind w:left="5664"/>
        <w:outlineLvl w:val="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к постановлению Администрации</w:t>
      </w:r>
    </w:p>
    <w:p w:rsidR="00677D52" w:rsidRPr="00677D52" w:rsidRDefault="00677D52" w:rsidP="00677D52">
      <w:pPr>
        <w:autoSpaceDE w:val="0"/>
        <w:autoSpaceDN w:val="0"/>
        <w:adjustRightInd w:val="0"/>
        <w:spacing w:after="0" w:line="240" w:lineRule="auto"/>
        <w:ind w:left="5664"/>
        <w:outlineLvl w:val="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ЗАТО г. Зеленогорска</w:t>
      </w:r>
    </w:p>
    <w:p w:rsidR="00677D52" w:rsidRPr="00677D52" w:rsidRDefault="00677D52" w:rsidP="00677D52">
      <w:pPr>
        <w:autoSpaceDE w:val="0"/>
        <w:autoSpaceDN w:val="0"/>
        <w:adjustRightInd w:val="0"/>
        <w:spacing w:after="0" w:line="240" w:lineRule="auto"/>
        <w:ind w:left="5664"/>
        <w:outlineLvl w:val="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от </w:t>
      </w:r>
      <w:r w:rsidR="002121DF">
        <w:rPr>
          <w:rFonts w:ascii="Times New Roman" w:eastAsia="Times New Roman" w:hAnsi="Times New Roman" w:cs="Times New Roman"/>
          <w:color w:val="000000"/>
          <w:sz w:val="24"/>
          <w:szCs w:val="24"/>
          <w:lang w:eastAsia="ru-RU"/>
        </w:rPr>
        <w:t xml:space="preserve">25.11.2016 </w:t>
      </w:r>
      <w:r w:rsidRPr="00677D52">
        <w:rPr>
          <w:rFonts w:ascii="Times New Roman" w:eastAsia="Times New Roman" w:hAnsi="Times New Roman" w:cs="Times New Roman"/>
          <w:color w:val="000000"/>
          <w:sz w:val="24"/>
          <w:szCs w:val="24"/>
          <w:lang w:eastAsia="ru-RU"/>
        </w:rPr>
        <w:t xml:space="preserve">№ </w:t>
      </w:r>
      <w:r w:rsidR="002121DF">
        <w:rPr>
          <w:rFonts w:ascii="Times New Roman" w:eastAsia="Times New Roman" w:hAnsi="Times New Roman" w:cs="Times New Roman"/>
          <w:color w:val="000000"/>
          <w:sz w:val="24"/>
          <w:szCs w:val="24"/>
          <w:lang w:eastAsia="ru-RU"/>
        </w:rPr>
        <w:t>319-п</w:t>
      </w:r>
    </w:p>
    <w:p w:rsidR="00677D52" w:rsidRPr="00677D52" w:rsidRDefault="00677D52" w:rsidP="00677D52">
      <w:pPr>
        <w:autoSpaceDE w:val="0"/>
        <w:autoSpaceDN w:val="0"/>
        <w:adjustRightInd w:val="0"/>
        <w:spacing w:after="0" w:line="240" w:lineRule="auto"/>
        <w:ind w:left="5664"/>
        <w:outlineLvl w:val="0"/>
        <w:rPr>
          <w:rFonts w:ascii="Times New Roman" w:eastAsia="Times New Roman" w:hAnsi="Times New Roman" w:cs="Times New Roman"/>
          <w:color w:val="000000"/>
          <w:sz w:val="24"/>
          <w:szCs w:val="24"/>
          <w:lang w:eastAsia="ru-RU"/>
        </w:rPr>
      </w:pPr>
    </w:p>
    <w:p w:rsidR="00677D52" w:rsidRPr="00677D52" w:rsidRDefault="00677D52" w:rsidP="00677D52">
      <w:pPr>
        <w:autoSpaceDE w:val="0"/>
        <w:autoSpaceDN w:val="0"/>
        <w:adjustRightInd w:val="0"/>
        <w:spacing w:after="0" w:line="240" w:lineRule="auto"/>
        <w:ind w:left="5664"/>
        <w:outlineLvl w:val="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Приложение </w:t>
      </w:r>
    </w:p>
    <w:p w:rsidR="00677D52" w:rsidRPr="00677D52" w:rsidRDefault="00677D52" w:rsidP="00677D52">
      <w:pPr>
        <w:autoSpaceDE w:val="0"/>
        <w:autoSpaceDN w:val="0"/>
        <w:adjustRightInd w:val="0"/>
        <w:spacing w:after="0" w:line="240" w:lineRule="auto"/>
        <w:ind w:left="5664"/>
        <w:outlineLvl w:val="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к постановлению Администрации</w:t>
      </w:r>
    </w:p>
    <w:p w:rsidR="00677D52" w:rsidRPr="00677D52" w:rsidRDefault="00677D52" w:rsidP="00677D52">
      <w:pPr>
        <w:autoSpaceDE w:val="0"/>
        <w:autoSpaceDN w:val="0"/>
        <w:adjustRightInd w:val="0"/>
        <w:spacing w:after="0" w:line="240" w:lineRule="auto"/>
        <w:ind w:left="5664"/>
        <w:outlineLvl w:val="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ЗАТО г. Зеленогорска</w:t>
      </w:r>
    </w:p>
    <w:p w:rsidR="00677D52" w:rsidRPr="00677D52" w:rsidRDefault="00677D52" w:rsidP="00677D52">
      <w:pPr>
        <w:autoSpaceDE w:val="0"/>
        <w:autoSpaceDN w:val="0"/>
        <w:adjustRightInd w:val="0"/>
        <w:spacing w:after="0" w:line="240" w:lineRule="auto"/>
        <w:ind w:left="5664"/>
        <w:outlineLvl w:val="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от 12.11.2015 № 296-п</w:t>
      </w:r>
    </w:p>
    <w:p w:rsidR="00677D52" w:rsidRPr="00677D52" w:rsidRDefault="00677D52" w:rsidP="00677D52">
      <w:pPr>
        <w:tabs>
          <w:tab w:val="left" w:pos="5040"/>
          <w:tab w:val="left" w:pos="5220"/>
          <w:tab w:val="left" w:pos="5400"/>
        </w:tabs>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rsidR="00677D52" w:rsidRPr="00677D52" w:rsidRDefault="00677D52" w:rsidP="00677D52">
      <w:pPr>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ПАСПОРТ</w:t>
      </w:r>
    </w:p>
    <w:p w:rsidR="00677D52" w:rsidRPr="00677D52" w:rsidRDefault="00677D52" w:rsidP="00677D52">
      <w:pPr>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муниципальной программы</w:t>
      </w:r>
    </w:p>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5670"/>
      </w:tblGrid>
      <w:tr w:rsidR="00677D52" w:rsidRPr="00677D52" w:rsidTr="00677D52">
        <w:tc>
          <w:tcPr>
            <w:tcW w:w="851"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 </w:t>
            </w:r>
          </w:p>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п/п</w:t>
            </w:r>
          </w:p>
        </w:tc>
        <w:tc>
          <w:tcPr>
            <w:tcW w:w="2835"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Наименование программы</w:t>
            </w:r>
          </w:p>
        </w:tc>
        <w:tc>
          <w:tcPr>
            <w:tcW w:w="5670" w:type="dxa"/>
          </w:tcPr>
          <w:p w:rsidR="00677D52" w:rsidRPr="00677D52" w:rsidRDefault="00677D52" w:rsidP="00677D52">
            <w:pPr>
              <w:tabs>
                <w:tab w:val="left" w:pos="5040"/>
                <w:tab w:val="left" w:pos="522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Развитие молодежной политики города Зеленогорска» (далее – муниципальная программа)</w:t>
            </w:r>
          </w:p>
        </w:tc>
      </w:tr>
      <w:tr w:rsidR="00677D52" w:rsidRPr="00677D52" w:rsidTr="00677D52">
        <w:tc>
          <w:tcPr>
            <w:tcW w:w="851"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1.</w:t>
            </w:r>
          </w:p>
        </w:tc>
        <w:tc>
          <w:tcPr>
            <w:tcW w:w="2835"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Основание для разработки программы</w:t>
            </w:r>
          </w:p>
        </w:tc>
        <w:tc>
          <w:tcPr>
            <w:tcW w:w="5670" w:type="dxa"/>
          </w:tcPr>
          <w:p w:rsidR="00677D52" w:rsidRPr="00677D52" w:rsidRDefault="00677D52" w:rsidP="00677D52">
            <w:pPr>
              <w:tabs>
                <w:tab w:val="left" w:pos="5040"/>
                <w:tab w:val="left" w:pos="522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Перечень муниципальных программ города Зеленогорска, утвержденный постановлением Администрации ЗАТО г. Зеленогорска от 28.08.2015 № 215-п</w:t>
            </w:r>
          </w:p>
        </w:tc>
      </w:tr>
      <w:tr w:rsidR="00677D52" w:rsidRPr="00677D52" w:rsidTr="00677D52">
        <w:tc>
          <w:tcPr>
            <w:tcW w:w="851"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w:t>
            </w:r>
          </w:p>
        </w:tc>
        <w:tc>
          <w:tcPr>
            <w:tcW w:w="2835"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5670" w:type="dxa"/>
          </w:tcPr>
          <w:p w:rsidR="00677D52" w:rsidRPr="00677D52" w:rsidRDefault="00677D52" w:rsidP="00677D5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Муниципальное казенное учреждение «Комитет по делам культуры и молодежной политики города Зеленогорска» (далее – МКУ «Комитет по делам культуры»)</w:t>
            </w:r>
          </w:p>
        </w:tc>
      </w:tr>
      <w:tr w:rsidR="00677D52" w:rsidRPr="00677D52" w:rsidTr="00677D52">
        <w:tc>
          <w:tcPr>
            <w:tcW w:w="851"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3.</w:t>
            </w:r>
          </w:p>
        </w:tc>
        <w:tc>
          <w:tcPr>
            <w:tcW w:w="2835"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Соисполнители муниципальной программы  </w:t>
            </w:r>
          </w:p>
        </w:tc>
        <w:tc>
          <w:tcPr>
            <w:tcW w:w="5670"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Отдел городского хозяйства Администрации ЗАТО г. Зеленогорска  (далее – ОГХ)</w:t>
            </w:r>
          </w:p>
        </w:tc>
      </w:tr>
      <w:tr w:rsidR="00677D52" w:rsidRPr="00677D52" w:rsidTr="00677D52">
        <w:tc>
          <w:tcPr>
            <w:tcW w:w="851"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4. </w:t>
            </w:r>
          </w:p>
        </w:tc>
        <w:tc>
          <w:tcPr>
            <w:tcW w:w="2835"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Перечень подпрограмм  и отдельных мероприятий муниципальной программы</w:t>
            </w:r>
          </w:p>
        </w:tc>
        <w:tc>
          <w:tcPr>
            <w:tcW w:w="5670" w:type="dxa"/>
          </w:tcPr>
          <w:p w:rsidR="00677D52" w:rsidRPr="00677D52" w:rsidRDefault="00677D52" w:rsidP="00677D52">
            <w:pPr>
              <w:widowControl w:val="0"/>
              <w:numPr>
                <w:ilvl w:val="0"/>
                <w:numId w:val="10"/>
              </w:numPr>
              <w:tabs>
                <w:tab w:val="left" w:pos="198"/>
                <w:tab w:val="left" w:pos="340"/>
              </w:tabs>
              <w:autoSpaceDE w:val="0"/>
              <w:autoSpaceDN w:val="0"/>
              <w:adjustRightInd w:val="0"/>
              <w:spacing w:after="0" w:line="240" w:lineRule="auto"/>
              <w:ind w:left="57" w:firstLine="0"/>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 xml:space="preserve"> Подпрограмма 1 «Вовлечение граждан в возрасте от 14 до 30 лет в позитивные социальные практики» (далее – подпрограмма 1).</w:t>
            </w:r>
          </w:p>
          <w:p w:rsidR="00677D52" w:rsidRPr="00677D52" w:rsidRDefault="00677D52" w:rsidP="00677D52">
            <w:pPr>
              <w:widowControl w:val="0"/>
              <w:numPr>
                <w:ilvl w:val="0"/>
                <w:numId w:val="10"/>
              </w:numPr>
              <w:tabs>
                <w:tab w:val="left" w:pos="198"/>
                <w:tab w:val="left" w:pos="340"/>
              </w:tabs>
              <w:autoSpaceDE w:val="0"/>
              <w:autoSpaceDN w:val="0"/>
              <w:adjustRightInd w:val="0"/>
              <w:spacing w:after="0" w:line="240" w:lineRule="auto"/>
              <w:ind w:left="57" w:firstLine="0"/>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Подпрограмма 2 «О</w:t>
            </w:r>
            <w:r w:rsidRPr="00677D52">
              <w:rPr>
                <w:rFonts w:ascii="Times New Roman" w:eastAsia="Times New Roman" w:hAnsi="Times New Roman" w:cs="Times New Roman"/>
                <w:bCs/>
                <w:sz w:val="28"/>
                <w:szCs w:val="28"/>
                <w:lang w:eastAsia="ru-RU"/>
              </w:rPr>
              <w:t>беспечение жильем молодых семей в городе Зеленогорске» (далее – подпрограмма 2).</w:t>
            </w:r>
          </w:p>
          <w:p w:rsidR="00677D52" w:rsidRPr="00677D52" w:rsidRDefault="00677D52" w:rsidP="00677D52">
            <w:pPr>
              <w:widowControl w:val="0"/>
              <w:tabs>
                <w:tab w:val="left" w:pos="198"/>
                <w:tab w:val="left" w:pos="340"/>
              </w:tabs>
              <w:autoSpaceDE w:val="0"/>
              <w:autoSpaceDN w:val="0"/>
              <w:adjustRightInd w:val="0"/>
              <w:spacing w:after="0" w:line="240" w:lineRule="auto"/>
              <w:ind w:left="57"/>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color w:val="000000"/>
                <w:sz w:val="28"/>
                <w:szCs w:val="28"/>
                <w:lang w:eastAsia="ru-RU"/>
              </w:rPr>
              <w:t>Отдельные мероприятия муниципальной программы отсутствуют.</w:t>
            </w:r>
          </w:p>
        </w:tc>
      </w:tr>
      <w:tr w:rsidR="00677D52" w:rsidRPr="00677D52" w:rsidTr="00677D52">
        <w:tc>
          <w:tcPr>
            <w:tcW w:w="851"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5. </w:t>
            </w:r>
          </w:p>
        </w:tc>
        <w:tc>
          <w:tcPr>
            <w:tcW w:w="2835"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Цели муниципальной программы</w:t>
            </w:r>
          </w:p>
        </w:tc>
        <w:tc>
          <w:tcPr>
            <w:tcW w:w="5670" w:type="dxa"/>
          </w:tcPr>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Сохранение условий для реализации и развития потенциала молодежи города Зеленогорска</w:t>
            </w:r>
          </w:p>
        </w:tc>
      </w:tr>
      <w:tr w:rsidR="00677D52" w:rsidRPr="00677D52" w:rsidTr="00677D52">
        <w:tc>
          <w:tcPr>
            <w:tcW w:w="851" w:type="dxa"/>
          </w:tcPr>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6.</w:t>
            </w:r>
          </w:p>
        </w:tc>
        <w:tc>
          <w:tcPr>
            <w:tcW w:w="2835" w:type="dxa"/>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Задачи муниципальной программы </w:t>
            </w:r>
          </w:p>
        </w:tc>
        <w:tc>
          <w:tcPr>
            <w:tcW w:w="5670" w:type="dxa"/>
          </w:tcPr>
          <w:p w:rsidR="00677D52" w:rsidRPr="00677D52" w:rsidRDefault="00677D52" w:rsidP="00677D52">
            <w:pPr>
              <w:widowControl w:val="0"/>
              <w:tabs>
                <w:tab w:val="left" w:pos="376"/>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1. Сохранение условий для успешной социализации и эффективной самореализации молодежи города Зеленогорска.</w:t>
            </w:r>
          </w:p>
          <w:p w:rsidR="00677D52" w:rsidRPr="00677D52" w:rsidRDefault="00677D52" w:rsidP="00677D52">
            <w:pPr>
              <w:widowControl w:val="0"/>
              <w:tabs>
                <w:tab w:val="left" w:pos="376"/>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2. Поддержка в решении жилищной проблемы молодых семей, признанных в </w:t>
            </w:r>
            <w:r w:rsidRPr="00677D52">
              <w:rPr>
                <w:rFonts w:ascii="Times New Roman" w:eastAsia="Times New Roman" w:hAnsi="Times New Roman" w:cs="Times New Roman"/>
                <w:color w:val="000000"/>
                <w:sz w:val="28"/>
                <w:szCs w:val="28"/>
                <w:lang w:eastAsia="ru-RU"/>
              </w:rPr>
              <w:lastRenderedPageBreak/>
              <w:t>порядке, установленном Жилищным кодексом Российской Федерации, нуждающимися  в улучшении жилищных условий.</w:t>
            </w:r>
          </w:p>
        </w:tc>
      </w:tr>
      <w:tr w:rsidR="00677D52" w:rsidRPr="00677D52" w:rsidTr="00677D52">
        <w:tc>
          <w:tcPr>
            <w:tcW w:w="851" w:type="dxa"/>
          </w:tcPr>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lastRenderedPageBreak/>
              <w:t>7.</w:t>
            </w:r>
          </w:p>
        </w:tc>
        <w:tc>
          <w:tcPr>
            <w:tcW w:w="2835" w:type="dxa"/>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Этапы и сроки реализации муниципальной программы</w:t>
            </w:r>
          </w:p>
        </w:tc>
        <w:tc>
          <w:tcPr>
            <w:tcW w:w="5670" w:type="dxa"/>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01.01.2017 – 31.12.2019</w:t>
            </w:r>
          </w:p>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r>
      <w:tr w:rsidR="00677D52" w:rsidRPr="00677D52" w:rsidTr="00677D52">
        <w:tc>
          <w:tcPr>
            <w:tcW w:w="851" w:type="dxa"/>
          </w:tcPr>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8.</w:t>
            </w:r>
          </w:p>
        </w:tc>
        <w:tc>
          <w:tcPr>
            <w:tcW w:w="2835" w:type="dxa"/>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Перечень целевых показателей</w:t>
            </w:r>
          </w:p>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и показателей результативности  </w:t>
            </w:r>
          </w:p>
        </w:tc>
        <w:tc>
          <w:tcPr>
            <w:tcW w:w="5670" w:type="dxa"/>
          </w:tcPr>
          <w:p w:rsidR="00677D52" w:rsidRPr="00677D52" w:rsidRDefault="00677D52" w:rsidP="00677D52">
            <w:pPr>
              <w:spacing w:after="0" w:line="240" w:lineRule="auto"/>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Приведен в приложении № 1 к муниципальной программе</w:t>
            </w:r>
          </w:p>
        </w:tc>
      </w:tr>
      <w:tr w:rsidR="00677D52" w:rsidRPr="00677D52" w:rsidTr="00677D52">
        <w:trPr>
          <w:trHeight w:val="1787"/>
        </w:trPr>
        <w:tc>
          <w:tcPr>
            <w:tcW w:w="851" w:type="dxa"/>
          </w:tcPr>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9.</w:t>
            </w:r>
          </w:p>
        </w:tc>
        <w:tc>
          <w:tcPr>
            <w:tcW w:w="2835" w:type="dxa"/>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Ресурсное обеспечение муниципальной программы</w:t>
            </w:r>
          </w:p>
        </w:tc>
        <w:tc>
          <w:tcPr>
            <w:tcW w:w="5670" w:type="dxa"/>
          </w:tcPr>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Общий объем бюджетных ассигнований на реализацию муниципальной программы составляет 48 431,40 тыс. рублей, в том числе по годам:</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2017 год – 16 038,50 тыс. рублей;</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2018 год – 16 142,80 тыс. рублей;</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2019 год – 16 250,10 тыс. рублей;</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из них:</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за счет средств краевого бюджета 2 352,60 тыс. рублей, в том числе по годам:</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2017 год – 784,20 тыс. рублей;</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2018 год – 784,20 тыс. рублей;</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2019 год – 784,20 тыс. рублей;</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за счет средств местного бюджета 46 078,80 тыс. рублей, в том числе по годам:</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2017 год – 15 254,30 тыс. рублей;</w:t>
            </w:r>
          </w:p>
          <w:p w:rsidR="00677D52" w:rsidRPr="00677D52" w:rsidRDefault="00677D52" w:rsidP="00677D52">
            <w:pPr>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2018 год – 15 358,60 тыс. рублей;</w:t>
            </w:r>
          </w:p>
          <w:p w:rsidR="00677D52" w:rsidRPr="00677D52" w:rsidRDefault="00677D52" w:rsidP="00677D52">
            <w:pPr>
              <w:numPr>
                <w:ilvl w:val="0"/>
                <w:numId w:val="17"/>
              </w:numPr>
              <w:overflowPunct w:val="0"/>
              <w:autoSpaceDE w:val="0"/>
              <w:autoSpaceDN w:val="0"/>
              <w:adjustRightInd w:val="0"/>
              <w:spacing w:after="0" w:line="245" w:lineRule="auto"/>
              <w:contextualSpacing/>
              <w:textAlignment w:val="baseline"/>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год – 15 465,90 тыс. рублей.</w:t>
            </w:r>
          </w:p>
        </w:tc>
      </w:tr>
    </w:tbl>
    <w:p w:rsidR="00677D52" w:rsidRPr="00677D52" w:rsidRDefault="00677D52" w:rsidP="00677D52">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p>
    <w:p w:rsidR="00677D52" w:rsidRPr="00677D52" w:rsidRDefault="00677D52" w:rsidP="00677D52">
      <w:pPr>
        <w:widowControl w:val="0"/>
        <w:numPr>
          <w:ilvl w:val="0"/>
          <w:numId w:val="18"/>
        </w:num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Характеристика текущего состояния соответствующей сферы социально-экономического развития города Зеленогорска,</w:t>
      </w:r>
    </w:p>
    <w:p w:rsidR="00677D52" w:rsidRPr="00677D52" w:rsidRDefault="00677D52" w:rsidP="00677D52">
      <w:pPr>
        <w:widowControl w:val="0"/>
        <w:overflowPunct w:val="0"/>
        <w:autoSpaceDE w:val="0"/>
        <w:autoSpaceDN w:val="0"/>
        <w:adjustRightInd w:val="0"/>
        <w:spacing w:after="0" w:line="240" w:lineRule="auto"/>
        <w:ind w:left="900"/>
        <w:contextualSpacing/>
        <w:jc w:val="center"/>
        <w:textAlignment w:val="baseline"/>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цели, задачи и сроки реализации муниципальной программы</w:t>
      </w:r>
    </w:p>
    <w:p w:rsidR="00677D52" w:rsidRPr="00677D52" w:rsidRDefault="00677D52" w:rsidP="00677D52">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bCs/>
          <w:color w:val="000000"/>
          <w:sz w:val="28"/>
          <w:szCs w:val="28"/>
          <w:lang w:eastAsia="ru-RU"/>
        </w:rPr>
        <w:t>1.1. С</w:t>
      </w:r>
      <w:r w:rsidRPr="00677D52">
        <w:rPr>
          <w:rFonts w:ascii="Times New Roman" w:eastAsia="Times New Roman" w:hAnsi="Times New Roman" w:cs="Times New Roman"/>
          <w:bCs/>
          <w:sz w:val="28"/>
          <w:szCs w:val="28"/>
          <w:lang w:eastAsia="ru-RU"/>
        </w:rPr>
        <w:t>огласно О</w:t>
      </w:r>
      <w:r w:rsidRPr="00677D52">
        <w:rPr>
          <w:rFonts w:ascii="Times New Roman" w:eastAsia="Times New Roman" w:hAnsi="Times New Roman" w:cs="Times New Roman"/>
          <w:sz w:val="28"/>
          <w:szCs w:val="28"/>
          <w:lang w:eastAsia="ru-RU"/>
        </w:rPr>
        <w:t xml:space="preserve">сновам государственной молодежной политики Российской Федерации на период до 2025 года </w:t>
      </w:r>
      <w:r w:rsidRPr="00677D52">
        <w:rPr>
          <w:rFonts w:ascii="Times New Roman" w:eastAsia="Times New Roman" w:hAnsi="Times New Roman" w:cs="Times New Roman"/>
          <w:bCs/>
          <w:color w:val="000000"/>
          <w:sz w:val="28"/>
          <w:szCs w:val="28"/>
          <w:lang w:eastAsia="ru-RU"/>
        </w:rPr>
        <w:t>(распоряжение Правительства</w:t>
      </w:r>
      <w:r w:rsidRPr="00677D52">
        <w:rPr>
          <w:rFonts w:ascii="Times New Roman" w:eastAsia="Times New Roman" w:hAnsi="Times New Roman" w:cs="Times New Roman"/>
          <w:sz w:val="28"/>
          <w:szCs w:val="28"/>
          <w:lang w:eastAsia="ru-RU"/>
        </w:rPr>
        <w:t xml:space="preserve"> Российской Федерации от 29.11.2014 № 2403-р) </w:t>
      </w:r>
      <w:r w:rsidRPr="00677D52">
        <w:rPr>
          <w:rFonts w:ascii="Times New Roman" w:eastAsia="Times New Roman" w:hAnsi="Times New Roman" w:cs="Times New Roman"/>
          <w:color w:val="000000"/>
          <w:sz w:val="28"/>
          <w:szCs w:val="28"/>
          <w:lang w:eastAsia="ru-RU"/>
        </w:rPr>
        <w:t xml:space="preserve">государственную молодежную политику следует рассматривать как систему мер </w:t>
      </w:r>
      <w:r w:rsidRPr="00677D52">
        <w:rPr>
          <w:rFonts w:ascii="Times New Roman" w:eastAsia="Times New Roman" w:hAnsi="Times New Roman" w:cs="Times New Roman"/>
          <w:sz w:val="28"/>
          <w:szCs w:val="28"/>
          <w:lang w:eastAsia="ru-RU"/>
        </w:rPr>
        <w:t xml:space="preserve">нормативно-правового, финансово-экономического, организационно-управленческого, информационно-аналитического, кадрового и научного характера, реализуемых на основе взаимодействия с институтами гражданского общества и гражданами, активного межведомственного взаимодействия, направленных на гражданско-патриотическое и духовно-нравственное </w:t>
      </w:r>
      <w:r w:rsidRPr="00677D52">
        <w:rPr>
          <w:rFonts w:ascii="Times New Roman" w:eastAsia="Times New Roman" w:hAnsi="Times New Roman" w:cs="Times New Roman"/>
          <w:sz w:val="28"/>
          <w:szCs w:val="28"/>
          <w:lang w:eastAsia="ru-RU"/>
        </w:rPr>
        <w:lastRenderedPageBreak/>
        <w:t>воспитание молодежи, расширение возможностей для эффективной самореализации молодежи и повышение уровня ее потенциала в целях достижения устойчивого социально-экономического развития, глобальной конкурентоспособности, национальной безопасности страны, а также упрочения ее лидерских позиций на мировой арене.</w:t>
      </w: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Зеленогорск как город, достаточно удаленный от краевого центра, являющийся закрытым административно-территориальным образованием, имеющий сравнительно неблагоприятные экономические условия, также затронут процессами миграции. Все больше молодых </w:t>
      </w:r>
      <w:proofErr w:type="spellStart"/>
      <w:r w:rsidRPr="00677D52">
        <w:rPr>
          <w:rFonts w:ascii="Times New Roman" w:eastAsia="Times New Roman" w:hAnsi="Times New Roman" w:cs="Times New Roman"/>
          <w:color w:val="000000"/>
          <w:sz w:val="28"/>
          <w:szCs w:val="28"/>
          <w:lang w:eastAsia="ru-RU"/>
        </w:rPr>
        <w:t>зеленогорцев</w:t>
      </w:r>
      <w:proofErr w:type="spellEnd"/>
      <w:r w:rsidRPr="00677D52">
        <w:rPr>
          <w:rFonts w:ascii="Times New Roman" w:eastAsia="Times New Roman" w:hAnsi="Times New Roman" w:cs="Times New Roman"/>
          <w:color w:val="000000"/>
          <w:sz w:val="28"/>
          <w:szCs w:val="28"/>
          <w:lang w:eastAsia="ru-RU"/>
        </w:rPr>
        <w:t xml:space="preserve"> переезжают в краевой центр, другие города не только на учебу, но и на работу. Молодые люди не видят возможности для собственной профессиональной и общественной самореализации в рамках существующей городской жизни. У молодежи отсутствует возможность реализации собственных проектов, вовлеченность в общемировые тенденции и процессы, а также отсутствует соответствующая материальная и социальная инфраструктура для их профессионального, личностного роста, отдыха, творчества и развития. </w:t>
      </w:r>
    </w:p>
    <w:p w:rsidR="00677D52" w:rsidRPr="00677D52" w:rsidRDefault="00677D52" w:rsidP="00677D52">
      <w:pPr>
        <w:spacing w:after="0" w:line="100" w:lineRule="atLeast"/>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По данным территориального органа федеральной службы государственной статистики по Красноярскому краю на 2016 год численность молодежи в возрасте от 14 до 30 лет в Зеленогорске составила 13 380 человек. </w:t>
      </w:r>
    </w:p>
    <w:p w:rsidR="00677D52" w:rsidRPr="00677D52" w:rsidRDefault="00677D52" w:rsidP="00677D52">
      <w:pPr>
        <w:spacing w:after="0" w:line="100" w:lineRule="atLeast"/>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1.2. В городе Зеленогорске функционирует Муниципальное бюджетное учреждение «Молодёжный центр» (далее – Молодежный центр), созданное как координационный центр муниципальной молодежной политики, включающий в орбиту своих процес</w:t>
      </w:r>
      <w:r w:rsidRPr="00677D52">
        <w:rPr>
          <w:rFonts w:ascii="Times New Roman" w:eastAsia="Times New Roman" w:hAnsi="Times New Roman" w:cs="Times New Roman"/>
          <w:bCs/>
          <w:sz w:val="28"/>
          <w:szCs w:val="28"/>
          <w:lang w:eastAsia="ru-RU"/>
        </w:rPr>
        <w:t>сов всех субъектов, работающих с молодежью. М</w:t>
      </w:r>
      <w:r w:rsidRPr="00677D52">
        <w:rPr>
          <w:rFonts w:ascii="Times New Roman" w:eastAsia="Times New Roman" w:hAnsi="Times New Roman" w:cs="Times New Roman"/>
          <w:sz w:val="28"/>
          <w:szCs w:val="28"/>
          <w:lang w:eastAsia="ru-RU"/>
        </w:rPr>
        <w:t xml:space="preserve">иссия Молодежного центра – выявление, развитие и направление потенциала молодежи на решение вопросов развития территории. </w:t>
      </w: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bCs/>
          <w:sz w:val="28"/>
          <w:szCs w:val="28"/>
          <w:lang w:eastAsia="ru-RU"/>
        </w:rPr>
        <w:t xml:space="preserve">На территории города Зеленогорска проводятся мероприятия, ставшие уже популярными среди подростков и молодежи, - кубки школы КВН «Изумрудная лига», конкурс красоты «Мисс Зеленогорск», «День </w:t>
      </w:r>
      <w:proofErr w:type="spellStart"/>
      <w:r w:rsidRPr="00677D52">
        <w:rPr>
          <w:rFonts w:ascii="Times New Roman" w:eastAsia="Times New Roman" w:hAnsi="Times New Roman" w:cs="Times New Roman"/>
          <w:bCs/>
          <w:sz w:val="28"/>
          <w:szCs w:val="28"/>
          <w:lang w:eastAsia="ru-RU"/>
        </w:rPr>
        <w:t>Джибинга</w:t>
      </w:r>
      <w:proofErr w:type="spellEnd"/>
      <w:r w:rsidRPr="00677D52">
        <w:rPr>
          <w:rFonts w:ascii="Times New Roman" w:eastAsia="Times New Roman" w:hAnsi="Times New Roman" w:cs="Times New Roman"/>
          <w:bCs/>
          <w:sz w:val="28"/>
          <w:szCs w:val="28"/>
          <w:lang w:eastAsia="ru-RU"/>
        </w:rPr>
        <w:t xml:space="preserve">», «Мамина ярмарка», проектная школа «Территория 2020», День призывника, кубок АО «ПО ЭХЗ» по брейк-дансу, акции «Бессмертный полк» и «Велопробег», День молодежи, слет молодежных объединений «Цитадель», шоу-программа «Вместе мы сильнее», краевой чемпионат по </w:t>
      </w:r>
      <w:proofErr w:type="spellStart"/>
      <w:r w:rsidRPr="00677D52">
        <w:rPr>
          <w:rFonts w:ascii="Times New Roman" w:eastAsia="Times New Roman" w:hAnsi="Times New Roman" w:cs="Times New Roman"/>
          <w:bCs/>
          <w:sz w:val="28"/>
          <w:szCs w:val="28"/>
          <w:lang w:eastAsia="ru-RU"/>
        </w:rPr>
        <w:t>пейнтболлу</w:t>
      </w:r>
      <w:proofErr w:type="spellEnd"/>
      <w:r w:rsidRPr="00677D52">
        <w:rPr>
          <w:rFonts w:ascii="Times New Roman" w:eastAsia="Times New Roman" w:hAnsi="Times New Roman" w:cs="Times New Roman"/>
          <w:bCs/>
          <w:sz w:val="28"/>
          <w:szCs w:val="28"/>
          <w:lang w:eastAsia="ru-RU"/>
        </w:rPr>
        <w:t>, бизнес-форум, «</w:t>
      </w:r>
      <w:proofErr w:type="spellStart"/>
      <w:r w:rsidRPr="00677D52">
        <w:rPr>
          <w:rFonts w:ascii="Times New Roman" w:eastAsia="Times New Roman" w:hAnsi="Times New Roman" w:cs="Times New Roman"/>
          <w:bCs/>
          <w:sz w:val="28"/>
          <w:szCs w:val="28"/>
          <w:lang w:eastAsia="ru-RU"/>
        </w:rPr>
        <w:t>Дерт</w:t>
      </w:r>
      <w:proofErr w:type="spellEnd"/>
      <w:r w:rsidRPr="00677D52">
        <w:rPr>
          <w:rFonts w:ascii="Times New Roman" w:eastAsia="Times New Roman" w:hAnsi="Times New Roman" w:cs="Times New Roman"/>
          <w:bCs/>
          <w:sz w:val="28"/>
          <w:szCs w:val="28"/>
          <w:lang w:eastAsia="ru-RU"/>
        </w:rPr>
        <w:t xml:space="preserve"> </w:t>
      </w:r>
      <w:proofErr w:type="spellStart"/>
      <w:r w:rsidRPr="00677D52">
        <w:rPr>
          <w:rFonts w:ascii="Times New Roman" w:eastAsia="Times New Roman" w:hAnsi="Times New Roman" w:cs="Times New Roman"/>
          <w:bCs/>
          <w:sz w:val="28"/>
          <w:szCs w:val="28"/>
          <w:lang w:eastAsia="ru-RU"/>
        </w:rPr>
        <w:t>джампинг</w:t>
      </w:r>
      <w:proofErr w:type="spellEnd"/>
      <w:r w:rsidRPr="00677D52">
        <w:rPr>
          <w:rFonts w:ascii="Times New Roman" w:eastAsia="Times New Roman" w:hAnsi="Times New Roman" w:cs="Times New Roman"/>
          <w:bCs/>
          <w:sz w:val="28"/>
          <w:szCs w:val="28"/>
          <w:lang w:eastAsia="ru-RU"/>
        </w:rPr>
        <w:t xml:space="preserve"> </w:t>
      </w:r>
      <w:proofErr w:type="spellStart"/>
      <w:r w:rsidRPr="00677D52">
        <w:rPr>
          <w:rFonts w:ascii="Times New Roman" w:eastAsia="Times New Roman" w:hAnsi="Times New Roman" w:cs="Times New Roman"/>
          <w:bCs/>
          <w:sz w:val="28"/>
          <w:szCs w:val="28"/>
          <w:lang w:eastAsia="ru-RU"/>
        </w:rPr>
        <w:t>консет</w:t>
      </w:r>
      <w:proofErr w:type="spellEnd"/>
      <w:r w:rsidRPr="00677D52">
        <w:rPr>
          <w:rFonts w:ascii="Times New Roman" w:eastAsia="Times New Roman" w:hAnsi="Times New Roman" w:cs="Times New Roman"/>
          <w:bCs/>
          <w:sz w:val="28"/>
          <w:szCs w:val="28"/>
          <w:lang w:eastAsia="ru-RU"/>
        </w:rPr>
        <w:t>», «100 красавиц Зеленогорска». В 2016 году активисты Молодежного центра приняли активное участие во всероссийском конкурсе «Слава созидателям», состоялось открытие Социального открытого пространства для молодых семей.</w:t>
      </w: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bCs/>
          <w:sz w:val="28"/>
          <w:szCs w:val="28"/>
          <w:lang w:eastAsia="ru-RU"/>
        </w:rPr>
        <w:t xml:space="preserve">1.3. Особого внимания заслуживает развитие патриотического воспитания подростков и молодежи в городе Зеленогорске, как основополагающего фактор становления в современном мире «молодого горожанина». С целью патриотического воспитания подростков и молодежи </w:t>
      </w:r>
      <w:r w:rsidRPr="00677D52">
        <w:rPr>
          <w:rFonts w:ascii="Times New Roman" w:eastAsia="Times New Roman" w:hAnsi="Times New Roman" w:cs="Times New Roman"/>
          <w:bCs/>
          <w:sz w:val="28"/>
          <w:szCs w:val="28"/>
          <w:lang w:eastAsia="ru-RU"/>
        </w:rPr>
        <w:lastRenderedPageBreak/>
        <w:t xml:space="preserve">в городе Зеленогорске ежегодно проводится свыше семи мероприятий городского уровня. Особо важными и знаковыми являются: городская Вахта Памяти у Стелы Победы, участие в организации и проведении памятных дат военной истории и дней родов войск, таких как День защитника Отечества, День Победы, День воздушно-десантных войск, День Неизвестного Солдата, День памяти и скорби. Возраст участников патриотических мероприятий варьируется в пределах от 14 до 35 лет в зависимости от целевой аудитории и планируемых результатов. </w:t>
      </w: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bCs/>
          <w:sz w:val="28"/>
          <w:szCs w:val="28"/>
          <w:lang w:eastAsia="ru-RU"/>
        </w:rPr>
        <w:t xml:space="preserve">Количество молодых людей, вовлеченных в молодежные события и мероприятия в качестве участников или зрителей, ежегодно превышает 22 000 человек. </w:t>
      </w:r>
    </w:p>
    <w:p w:rsidR="00677D52" w:rsidRPr="00677D52" w:rsidRDefault="00677D52" w:rsidP="00677D52">
      <w:pPr>
        <w:widowControl w:val="0"/>
        <w:tabs>
          <w:tab w:val="left" w:pos="3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1.4. На базе Молодежного центра действуют штабы 12 флагманских программ («Моя территория», «Арт-Парад», «Робототехника и НТТМ» и др.), объединяющих более 200 человек. Количество молодежи города, вовлеченное в деятельность штабов, в 2015 году составило 1200 человек.</w:t>
      </w:r>
      <w:r w:rsidRPr="00677D52">
        <w:rPr>
          <w:rFonts w:ascii="Times New Roman" w:eastAsia="Times New Roman" w:hAnsi="Times New Roman" w:cs="Times New Roman"/>
          <w:bCs/>
          <w:sz w:val="28"/>
          <w:szCs w:val="28"/>
          <w:lang w:eastAsia="ru-RU"/>
        </w:rPr>
        <w:t xml:space="preserve"> </w:t>
      </w:r>
      <w:r w:rsidRPr="00677D52">
        <w:rPr>
          <w:rFonts w:ascii="Times New Roman" w:eastAsia="Times New Roman" w:hAnsi="Times New Roman" w:cs="Times New Roman"/>
          <w:sz w:val="28"/>
          <w:szCs w:val="28"/>
          <w:lang w:eastAsia="ru-RU"/>
        </w:rPr>
        <w:t>Число несовершеннолетних граждан школьного возраста, вовлеченных в трудовое воспитание и временную занятость, в 2016 году составило более 540 человек.</w:t>
      </w:r>
    </w:p>
    <w:p w:rsidR="00677D52" w:rsidRPr="00677D52" w:rsidRDefault="00677D52" w:rsidP="00677D52">
      <w:pPr>
        <w:spacing w:after="0" w:line="100" w:lineRule="atLeast"/>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В 2015 году в Молодежном центре функционирует «открытое пространство», позволяющее молодым горожанам, оставаясь независимыми и свободными, использовать общее пространство для своей деятельности.  </w:t>
      </w:r>
    </w:p>
    <w:p w:rsidR="00677D52" w:rsidRPr="00677D52" w:rsidRDefault="00677D52" w:rsidP="00677D52">
      <w:pPr>
        <w:widowControl w:val="0"/>
        <w:tabs>
          <w:tab w:val="left" w:pos="3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 2016 году 1,9% горожан в возрасте от 14 до 30 лет охвачены работой 15</w:t>
      </w:r>
      <w:r w:rsidRPr="00677D52">
        <w:rPr>
          <w:rFonts w:ascii="Times New Roman" w:eastAsia="Times New Roman" w:hAnsi="Times New Roman" w:cs="Times New Roman"/>
          <w:color w:val="FF0000"/>
          <w:sz w:val="28"/>
          <w:szCs w:val="28"/>
          <w:lang w:eastAsia="ru-RU"/>
        </w:rPr>
        <w:t xml:space="preserve"> </w:t>
      </w:r>
      <w:r w:rsidRPr="00677D52">
        <w:rPr>
          <w:rFonts w:ascii="Times New Roman" w:eastAsia="Times New Roman" w:hAnsi="Times New Roman" w:cs="Times New Roman"/>
          <w:sz w:val="28"/>
          <w:szCs w:val="28"/>
          <w:lang w:eastAsia="ru-RU"/>
        </w:rPr>
        <w:t>клубов и объединений Молодёжного центра. Доля молодежи, вовлеченной в деятельность Молодежного центра, составляет 9% от общего количества молодежи, проживающей на территории города. Около 25% мероприятий, проводимых Молодежным центром, направлено на профилактику негативных проявлений в молодежной среде, поддержку одаренной и талантливой молодежи.</w:t>
      </w:r>
    </w:p>
    <w:p w:rsidR="00677D52" w:rsidRPr="00677D52" w:rsidRDefault="00677D52" w:rsidP="00677D5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1.5. Обеспечение жильем молодых семей, нуждающихся в улучшении жилищных условий, является одной из первоочередных задач жилищной политики.</w:t>
      </w:r>
    </w:p>
    <w:p w:rsidR="00677D52" w:rsidRPr="00677D52" w:rsidRDefault="00677D52" w:rsidP="00677D52">
      <w:pPr>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Поддержка в приобретении жилья молодыми семьями в городе осуществлялась с 2006 по 2015 годы в соответствии с городской целевой Программой «Обеспечение жильем молодых семей в г. Зеленогорске», муниципальной программой «Развитие молодежной политики города Зеленогорска». За десять лет 288 молодых семьи получили свидетельства о предоставлении социальной выплаты на приобретение или строительство жилья.</w:t>
      </w:r>
    </w:p>
    <w:p w:rsidR="00677D52" w:rsidRPr="00677D52" w:rsidRDefault="00677D52" w:rsidP="00677D52">
      <w:pPr>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Поддержка в форме предоставления молодым семьям социальных выплат на приобретение жилого помещения или строительство индивидуального жилого дома востребована молодыми семьями. Решение жилищной проблемы является основой стабильных условий жизни для этой наиболее активной части населения и влияет на улучшение демографической ситуации в городе. </w:t>
      </w:r>
    </w:p>
    <w:p w:rsidR="00677D52" w:rsidRPr="00677D52" w:rsidRDefault="00677D52" w:rsidP="00677D52">
      <w:pPr>
        <w:spacing w:after="0" w:line="240" w:lineRule="auto"/>
        <w:ind w:firstLine="708"/>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lastRenderedPageBreak/>
        <w:t>1.6. В целях преодоления сложившихся в сфере молодежной политики города противоречий необходимо сосредоточить усилия на повышении доступности, качества и обеспечении многообразия услуг, сохранить и продолжить развитие существующей инфраструктуры, внедрение информационных технологий, укрепление кадрового потенциала отраслей, формирование положительного образа города, исходя из критериев наиболее полного удовлетворения потребностей населения.</w:t>
      </w:r>
    </w:p>
    <w:p w:rsidR="00677D52" w:rsidRPr="00677D52" w:rsidRDefault="00677D52" w:rsidP="00677D52">
      <w:pPr>
        <w:widowControl w:val="0"/>
        <w:autoSpaceDE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1.7. Поставленные цели и задачи муниципальной программы соответствуют социально-экономическим приоритетам города Зеленогорска.</w:t>
      </w:r>
    </w:p>
    <w:p w:rsidR="00677D52" w:rsidRPr="00677D52" w:rsidRDefault="00677D52" w:rsidP="00677D52">
      <w:pPr>
        <w:widowControl w:val="0"/>
        <w:autoSpaceDE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Целью муниципальной программы является с</w:t>
      </w:r>
      <w:r w:rsidRPr="00677D52">
        <w:rPr>
          <w:rFonts w:ascii="Times New Roman" w:eastAsia="Times New Roman" w:hAnsi="Times New Roman" w:cs="Times New Roman"/>
          <w:color w:val="000000"/>
          <w:sz w:val="28"/>
          <w:szCs w:val="28"/>
          <w:lang w:eastAsia="ru-RU"/>
        </w:rPr>
        <w:t>охранение условий для реализации и развития потенциала молодежи города Зеленогорска</w:t>
      </w:r>
      <w:r w:rsidRPr="00677D52">
        <w:rPr>
          <w:rFonts w:ascii="Times New Roman" w:eastAsia="Times New Roman" w:hAnsi="Times New Roman" w:cs="Times New Roman"/>
          <w:sz w:val="28"/>
          <w:szCs w:val="28"/>
          <w:lang w:eastAsia="ru-RU"/>
        </w:rPr>
        <w:t>.</w:t>
      </w:r>
    </w:p>
    <w:p w:rsidR="00677D52" w:rsidRPr="00677D52" w:rsidRDefault="00677D52" w:rsidP="00677D52">
      <w:pPr>
        <w:spacing w:after="0" w:line="240" w:lineRule="auto"/>
        <w:ind w:firstLine="540"/>
        <w:jc w:val="both"/>
        <w:rPr>
          <w:rFonts w:ascii="Times New Roman" w:eastAsia="Times New Roman" w:hAnsi="Times New Roman" w:cs="Times New Roman"/>
          <w:sz w:val="28"/>
          <w:szCs w:val="28"/>
        </w:rPr>
      </w:pPr>
      <w:r w:rsidRPr="00677D52">
        <w:rPr>
          <w:rFonts w:ascii="Times New Roman" w:eastAsia="Times New Roman" w:hAnsi="Times New Roman" w:cs="Times New Roman"/>
          <w:sz w:val="28"/>
          <w:szCs w:val="28"/>
        </w:rPr>
        <w:t xml:space="preserve">1.8. Реализация </w:t>
      </w:r>
      <w:r w:rsidRPr="00677D52">
        <w:rPr>
          <w:rFonts w:ascii="Times New Roman" w:eastAsia="Times New Roman" w:hAnsi="Times New Roman" w:cs="Times New Roman"/>
          <w:sz w:val="28"/>
          <w:szCs w:val="28"/>
          <w:lang w:eastAsia="ru-RU"/>
        </w:rPr>
        <w:t>муниципальной</w:t>
      </w:r>
      <w:r w:rsidRPr="00677D52">
        <w:rPr>
          <w:rFonts w:ascii="Times New Roman" w:eastAsia="Times New Roman" w:hAnsi="Times New Roman" w:cs="Times New Roman"/>
          <w:sz w:val="28"/>
          <w:szCs w:val="28"/>
        </w:rPr>
        <w:t xml:space="preserve"> программы направлена на достижение следующих задач:</w:t>
      </w:r>
    </w:p>
    <w:p w:rsidR="00677D52" w:rsidRPr="00677D52" w:rsidRDefault="00677D52" w:rsidP="00677D52">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1.8.1. Сохранение условий для успешной социализации и эффективной самореализации молодежи города Зеленогорска.</w:t>
      </w:r>
    </w:p>
    <w:p w:rsidR="00677D52" w:rsidRPr="00677D52" w:rsidRDefault="00677D52" w:rsidP="00677D52">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1.8.2. Поддержка в решении жилищной проблемы молодых семей, признанных в порядке, установленном Жилищным кодексом Российской Федерации, нуждающимися в улучшении жилищных условий.</w:t>
      </w:r>
    </w:p>
    <w:p w:rsidR="00677D52" w:rsidRPr="00677D52" w:rsidRDefault="00677D52" w:rsidP="00677D52">
      <w:pPr>
        <w:spacing w:after="0" w:line="240" w:lineRule="auto"/>
        <w:ind w:firstLine="540"/>
        <w:jc w:val="both"/>
        <w:rPr>
          <w:rFonts w:ascii="Times New Roman" w:eastAsia="Times New Roman" w:hAnsi="Times New Roman" w:cs="Times New Roman"/>
          <w:sz w:val="28"/>
          <w:szCs w:val="28"/>
        </w:rPr>
      </w:pPr>
      <w:r w:rsidRPr="00677D52">
        <w:rPr>
          <w:rFonts w:ascii="Times New Roman" w:eastAsia="Times New Roman" w:hAnsi="Times New Roman" w:cs="Times New Roman"/>
          <w:sz w:val="28"/>
          <w:szCs w:val="28"/>
        </w:rPr>
        <w:t>1.9. Сроки реализации муниципальной программы с 01.01.2017 по 31.12.2019.</w:t>
      </w:r>
    </w:p>
    <w:p w:rsidR="00677D52" w:rsidRPr="00677D52" w:rsidRDefault="00677D52" w:rsidP="00677D52">
      <w:pPr>
        <w:widowControl w:val="0"/>
        <w:autoSpaceDE w:val="0"/>
        <w:spacing w:after="0" w:line="240" w:lineRule="auto"/>
        <w:ind w:firstLine="540"/>
        <w:jc w:val="both"/>
        <w:rPr>
          <w:rFonts w:ascii="Arial" w:eastAsia="Times New Roman" w:hAnsi="Arial" w:cs="Arial"/>
          <w:color w:val="000000"/>
          <w:sz w:val="24"/>
          <w:szCs w:val="24"/>
          <w:lang w:eastAsia="ru-RU"/>
        </w:rPr>
      </w:pPr>
    </w:p>
    <w:p w:rsidR="00677D52" w:rsidRPr="00677D52" w:rsidRDefault="00677D52" w:rsidP="00677D5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 Перечень целевых показателей и показателей результативности муниципальной программы</w:t>
      </w:r>
    </w:p>
    <w:p w:rsidR="00677D52" w:rsidRPr="00677D52" w:rsidRDefault="00677D52" w:rsidP="00677D5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677D52" w:rsidRPr="00677D52" w:rsidRDefault="00677D52" w:rsidP="00677D52">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Перечень целевых показателей и показателей результативности приведен в приложении № 1 к муниципальной программе.</w:t>
      </w:r>
    </w:p>
    <w:p w:rsidR="00677D52" w:rsidRPr="00677D52" w:rsidRDefault="00677D52" w:rsidP="00677D52">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677D52" w:rsidRPr="00677D52" w:rsidRDefault="00677D52" w:rsidP="00677D52">
      <w:pPr>
        <w:numPr>
          <w:ilvl w:val="0"/>
          <w:numId w:val="3"/>
        </w:numPr>
        <w:tabs>
          <w:tab w:val="left" w:pos="284"/>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Ресурсное обеспечение муниципальной программы</w:t>
      </w:r>
    </w:p>
    <w:p w:rsidR="00677D52" w:rsidRPr="00677D52" w:rsidRDefault="00677D52" w:rsidP="00677D52">
      <w:pPr>
        <w:tabs>
          <w:tab w:val="left" w:pos="284"/>
        </w:tabs>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p>
    <w:p w:rsidR="00677D52" w:rsidRPr="00677D52" w:rsidRDefault="00677D52" w:rsidP="00677D52">
      <w:pPr>
        <w:numPr>
          <w:ilvl w:val="1"/>
          <w:numId w:val="3"/>
        </w:numPr>
        <w:tabs>
          <w:tab w:val="left" w:pos="1134"/>
          <w:tab w:val="left" w:pos="1276"/>
        </w:tabs>
        <w:suppressAutoHyphens/>
        <w:spacing w:after="0" w:line="240" w:lineRule="auto"/>
        <w:ind w:left="0"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Информация о распределении планируемых объемов финансирования по подпрограммам приведена в приложении № 2 к муниципальной программе.</w:t>
      </w:r>
    </w:p>
    <w:p w:rsidR="00677D52" w:rsidRPr="00677D52" w:rsidRDefault="00677D52" w:rsidP="00677D52">
      <w:pPr>
        <w:numPr>
          <w:ilvl w:val="1"/>
          <w:numId w:val="3"/>
        </w:numPr>
        <w:tabs>
          <w:tab w:val="left" w:pos="1134"/>
          <w:tab w:val="left" w:pos="1276"/>
        </w:tabs>
        <w:suppressAutoHyphens/>
        <w:spacing w:after="0" w:line="240" w:lineRule="auto"/>
        <w:ind w:left="0"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Информация о распределении планируемых объемов финансирования муниципальной программы по источникам финансирования приведена в приложении № 3 к муниципальной программе.</w:t>
      </w:r>
    </w:p>
    <w:p w:rsidR="00677D52" w:rsidRPr="00677D52" w:rsidRDefault="00677D52" w:rsidP="00677D52">
      <w:pPr>
        <w:numPr>
          <w:ilvl w:val="1"/>
          <w:numId w:val="3"/>
        </w:numPr>
        <w:tabs>
          <w:tab w:val="left" w:pos="1134"/>
          <w:tab w:val="left" w:pos="1276"/>
        </w:tabs>
        <w:suppressAutoHyphens/>
        <w:spacing w:after="0" w:line="240" w:lineRule="auto"/>
        <w:ind w:left="0"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Прогноз сводных показателей муниципальных заданий приведен в приложении № 4 к муниципальной программе.</w:t>
      </w:r>
    </w:p>
    <w:p w:rsidR="00677D52" w:rsidRPr="00677D52" w:rsidRDefault="00677D52" w:rsidP="00677D5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677D52" w:rsidRPr="00677D52" w:rsidRDefault="00677D52" w:rsidP="00677D52">
      <w:pPr>
        <w:tabs>
          <w:tab w:val="left" w:pos="284"/>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677D52">
        <w:rPr>
          <w:rFonts w:ascii="Times New Roman" w:eastAsia="Times New Roman" w:hAnsi="Times New Roman" w:cs="Times New Roman"/>
          <w:color w:val="000000"/>
          <w:sz w:val="28"/>
          <w:szCs w:val="28"/>
          <w:lang w:eastAsia="ru-RU"/>
        </w:rPr>
        <w:t xml:space="preserve">4. </w:t>
      </w:r>
      <w:r w:rsidRPr="00677D52">
        <w:rPr>
          <w:rFonts w:ascii="Times New Roman" w:eastAsia="Times New Roman" w:hAnsi="Times New Roman" w:cs="Times New Roman"/>
          <w:color w:val="000000"/>
          <w:sz w:val="28"/>
          <w:szCs w:val="28"/>
        </w:rPr>
        <w:t xml:space="preserve">Механизм реализации </w:t>
      </w:r>
      <w:r w:rsidRPr="00677D52">
        <w:rPr>
          <w:rFonts w:ascii="Times New Roman" w:eastAsia="Times New Roman" w:hAnsi="Times New Roman" w:cs="Times New Roman"/>
          <w:sz w:val="28"/>
          <w:szCs w:val="28"/>
          <w:lang w:eastAsia="ru-RU"/>
        </w:rPr>
        <w:t>мероприятий муниципальной программы</w:t>
      </w:r>
      <w:r w:rsidRPr="00677D52">
        <w:rPr>
          <w:rFonts w:ascii="Times New Roman" w:eastAsia="Times New Roman" w:hAnsi="Times New Roman" w:cs="Times New Roman"/>
          <w:color w:val="000000"/>
          <w:sz w:val="28"/>
          <w:szCs w:val="28"/>
        </w:rPr>
        <w:t xml:space="preserve"> </w:t>
      </w:r>
    </w:p>
    <w:p w:rsidR="00677D52" w:rsidRPr="00677D52" w:rsidRDefault="00677D52" w:rsidP="00677D52">
      <w:pPr>
        <w:spacing w:after="0" w:line="240" w:lineRule="auto"/>
        <w:ind w:firstLine="567"/>
        <w:rPr>
          <w:rFonts w:ascii="Times New Roman" w:eastAsia="Times New Roman" w:hAnsi="Times New Roman" w:cs="Times New Roman"/>
          <w:color w:val="000000"/>
          <w:sz w:val="28"/>
          <w:szCs w:val="28"/>
          <w:lang w:eastAsia="ru-RU"/>
        </w:rPr>
      </w:pPr>
    </w:p>
    <w:p w:rsidR="00677D52" w:rsidRPr="00677D52" w:rsidRDefault="00677D52" w:rsidP="00677D52">
      <w:pPr>
        <w:spacing w:after="0" w:line="240" w:lineRule="auto"/>
        <w:ind w:firstLine="567"/>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Отдельные мероприятия муниципальной программы отсутствуют.</w:t>
      </w:r>
    </w:p>
    <w:p w:rsidR="00677D52" w:rsidRPr="00677D52" w:rsidRDefault="00677D52" w:rsidP="00677D52">
      <w:pPr>
        <w:spacing w:after="0" w:line="240" w:lineRule="auto"/>
        <w:ind w:firstLine="708"/>
        <w:jc w:val="both"/>
        <w:rPr>
          <w:rFonts w:ascii="Times New Roman" w:eastAsia="Times New Roman" w:hAnsi="Times New Roman" w:cs="Times New Roman"/>
          <w:color w:val="000000"/>
          <w:sz w:val="28"/>
          <w:szCs w:val="28"/>
          <w:lang w:eastAsia="ru-RU"/>
        </w:rPr>
      </w:pPr>
    </w:p>
    <w:p w:rsidR="00677D52" w:rsidRPr="00677D52" w:rsidRDefault="00677D52" w:rsidP="00677D52">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5. Подпрограммы </w:t>
      </w:r>
      <w:r w:rsidRPr="00677D52">
        <w:rPr>
          <w:rFonts w:ascii="Times New Roman" w:eastAsia="Times New Roman" w:hAnsi="Times New Roman" w:cs="Times New Roman"/>
          <w:sz w:val="28"/>
          <w:szCs w:val="28"/>
          <w:lang w:eastAsia="ru-RU"/>
        </w:rPr>
        <w:t>муниципальной</w:t>
      </w:r>
      <w:r w:rsidRPr="00677D52">
        <w:rPr>
          <w:rFonts w:ascii="Times New Roman" w:eastAsia="Times New Roman" w:hAnsi="Times New Roman" w:cs="Times New Roman"/>
          <w:color w:val="000000"/>
          <w:sz w:val="28"/>
          <w:szCs w:val="28"/>
          <w:lang w:eastAsia="ru-RU"/>
        </w:rPr>
        <w:t xml:space="preserve"> программы</w:t>
      </w:r>
    </w:p>
    <w:p w:rsidR="00677D52" w:rsidRPr="00677D52" w:rsidRDefault="00677D52" w:rsidP="00677D52">
      <w:pPr>
        <w:widowControl w:val="0"/>
        <w:autoSpaceDE w:val="0"/>
        <w:autoSpaceDN w:val="0"/>
        <w:adjustRightInd w:val="0"/>
        <w:spacing w:after="0" w:line="240" w:lineRule="auto"/>
        <w:ind w:firstLine="567"/>
        <w:jc w:val="both"/>
        <w:outlineLvl w:val="1"/>
        <w:rPr>
          <w:rFonts w:ascii="Times New Roman" w:eastAsia="Times New Roman" w:hAnsi="Times New Roman" w:cs="Times New Roman"/>
          <w:color w:val="000000"/>
          <w:sz w:val="28"/>
          <w:szCs w:val="28"/>
          <w:lang w:eastAsia="ru-RU"/>
        </w:rPr>
      </w:pP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Подпрограммы муниципальной программы с указанием сроков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lastRenderedPageBreak/>
        <w:t>реализации приведены в приложениях № 5 - 6 к муниципальной программе.</w:t>
      </w:r>
    </w:p>
    <w:p w:rsidR="00677D52" w:rsidRPr="00677D52" w:rsidRDefault="00677D52" w:rsidP="00677D52">
      <w:pPr>
        <w:spacing w:after="0" w:line="240" w:lineRule="auto"/>
        <w:ind w:left="33" w:right="-108" w:hanging="33"/>
        <w:jc w:val="right"/>
        <w:rPr>
          <w:rFonts w:ascii="Times New Roman" w:eastAsia="Times New Roman" w:hAnsi="Times New Roman" w:cs="Times New Roman"/>
          <w:color w:val="000000"/>
          <w:sz w:val="28"/>
          <w:szCs w:val="28"/>
          <w:lang w:eastAsia="ru-RU"/>
        </w:rPr>
      </w:pPr>
    </w:p>
    <w:p w:rsidR="00677D52" w:rsidRPr="00677D52" w:rsidRDefault="00677D52" w:rsidP="00677D52">
      <w:pPr>
        <w:spacing w:after="0" w:line="240" w:lineRule="auto"/>
        <w:ind w:left="33" w:right="-108" w:hanging="33"/>
        <w:jc w:val="right"/>
        <w:rPr>
          <w:rFonts w:ascii="Times New Roman" w:eastAsia="Times New Roman" w:hAnsi="Times New Roman" w:cs="Times New Roman"/>
          <w:color w:val="000000"/>
          <w:sz w:val="28"/>
          <w:szCs w:val="28"/>
          <w:lang w:eastAsia="ru-RU"/>
        </w:rPr>
        <w:sectPr w:rsidR="00677D52" w:rsidRPr="00677D52" w:rsidSect="00677D52">
          <w:headerReference w:type="default" r:id="rId11"/>
          <w:footerReference w:type="first" r:id="rId12"/>
          <w:pgSz w:w="11906" w:h="16838" w:code="9"/>
          <w:pgMar w:top="1134" w:right="851" w:bottom="1134" w:left="1701" w:header="709" w:footer="709" w:gutter="0"/>
          <w:pgNumType w:start="1"/>
          <w:cols w:space="708"/>
          <w:docGrid w:linePitch="360"/>
        </w:sectPr>
      </w:pPr>
    </w:p>
    <w:p w:rsidR="00677D52" w:rsidRPr="00677D52" w:rsidRDefault="00677D52" w:rsidP="00677D52">
      <w:pPr>
        <w:spacing w:after="0" w:line="240" w:lineRule="auto"/>
        <w:ind w:left="10773" w:right="-108"/>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Приложение № 1</w:t>
      </w:r>
      <w:r w:rsidRPr="00677D52">
        <w:rPr>
          <w:rFonts w:ascii="Times New Roman" w:eastAsia="Times New Roman" w:hAnsi="Times New Roman" w:cs="Times New Roman"/>
          <w:color w:val="000000"/>
          <w:sz w:val="24"/>
          <w:szCs w:val="24"/>
          <w:lang w:eastAsia="ru-RU"/>
        </w:rPr>
        <w:br/>
        <w:t xml:space="preserve">к  муниципальной программе </w:t>
      </w:r>
    </w:p>
    <w:p w:rsidR="00677D52" w:rsidRPr="00677D52" w:rsidRDefault="00677D52" w:rsidP="00677D52">
      <w:pPr>
        <w:spacing w:after="0" w:line="240" w:lineRule="auto"/>
        <w:ind w:left="10773" w:right="33"/>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«Развитие молодежной политики </w:t>
      </w:r>
    </w:p>
    <w:p w:rsidR="00677D52" w:rsidRPr="00677D52" w:rsidRDefault="00677D52" w:rsidP="00677D52">
      <w:pPr>
        <w:tabs>
          <w:tab w:val="left" w:pos="0"/>
        </w:tabs>
        <w:autoSpaceDE w:val="0"/>
        <w:autoSpaceDN w:val="0"/>
        <w:adjustRightInd w:val="0"/>
        <w:spacing w:after="0" w:line="240" w:lineRule="auto"/>
        <w:ind w:left="10773"/>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города Зеленогорска»</w:t>
      </w:r>
    </w:p>
    <w:p w:rsidR="00677D52" w:rsidRPr="00677D52" w:rsidRDefault="00677D52" w:rsidP="00677D52">
      <w:pPr>
        <w:tabs>
          <w:tab w:val="left" w:pos="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77D52" w:rsidRPr="00677D52" w:rsidRDefault="00677D52" w:rsidP="00677D52">
      <w:pPr>
        <w:spacing w:after="0" w:line="240" w:lineRule="auto"/>
        <w:ind w:left="33" w:hanging="33"/>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Перечень целевых показателей и показателей результативности</w:t>
      </w:r>
    </w:p>
    <w:p w:rsidR="00677D52" w:rsidRPr="00677D52" w:rsidRDefault="00677D52" w:rsidP="00677D52">
      <w:pPr>
        <w:tabs>
          <w:tab w:val="left" w:pos="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муниципальной программы «Развитие молодежной политики города Зеленогорска»</w:t>
      </w:r>
    </w:p>
    <w:p w:rsidR="00677D52" w:rsidRPr="00677D52" w:rsidRDefault="00677D52" w:rsidP="00677D52">
      <w:pPr>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4045" w:type="dxa"/>
        <w:tblInd w:w="-34" w:type="dxa"/>
        <w:tblLayout w:type="fixed"/>
        <w:tblLook w:val="04A0" w:firstRow="1" w:lastRow="0" w:firstColumn="1" w:lastColumn="0" w:noHBand="0" w:noVBand="1"/>
      </w:tblPr>
      <w:tblGrid>
        <w:gridCol w:w="851"/>
        <w:gridCol w:w="4394"/>
        <w:gridCol w:w="1560"/>
        <w:gridCol w:w="2268"/>
        <w:gridCol w:w="993"/>
        <w:gridCol w:w="993"/>
        <w:gridCol w:w="992"/>
        <w:gridCol w:w="992"/>
        <w:gridCol w:w="1002"/>
      </w:tblGrid>
      <w:tr w:rsidR="00677D52" w:rsidRPr="00677D52" w:rsidTr="00677D52">
        <w:trPr>
          <w:trHeight w:val="648"/>
          <w:tblHeader/>
        </w:trPr>
        <w:tc>
          <w:tcPr>
            <w:tcW w:w="851" w:type="dxa"/>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п/п</w:t>
            </w:r>
          </w:p>
        </w:tc>
        <w:tc>
          <w:tcPr>
            <w:tcW w:w="4394"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цели, задач, целевых показателей, показателей результативности</w:t>
            </w:r>
          </w:p>
        </w:tc>
        <w:tc>
          <w:tcPr>
            <w:tcW w:w="1560"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Единица измерения</w:t>
            </w:r>
          </w:p>
        </w:tc>
        <w:tc>
          <w:tcPr>
            <w:tcW w:w="2268"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Источник информации</w:t>
            </w:r>
          </w:p>
        </w:tc>
        <w:tc>
          <w:tcPr>
            <w:tcW w:w="993"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2015 год</w:t>
            </w:r>
          </w:p>
        </w:tc>
        <w:tc>
          <w:tcPr>
            <w:tcW w:w="993"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2016 год</w:t>
            </w:r>
          </w:p>
        </w:tc>
        <w:tc>
          <w:tcPr>
            <w:tcW w:w="992"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2017 год</w:t>
            </w:r>
          </w:p>
        </w:tc>
        <w:tc>
          <w:tcPr>
            <w:tcW w:w="992"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2018 год</w:t>
            </w:r>
          </w:p>
        </w:tc>
        <w:tc>
          <w:tcPr>
            <w:tcW w:w="1002"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2019 год</w:t>
            </w:r>
          </w:p>
        </w:tc>
      </w:tr>
      <w:tr w:rsidR="00677D52" w:rsidRPr="00677D52" w:rsidTr="00677D52">
        <w:trPr>
          <w:trHeight w:val="399"/>
        </w:trPr>
        <w:tc>
          <w:tcPr>
            <w:tcW w:w="851" w:type="dxa"/>
            <w:tcBorders>
              <w:top w:val="nil"/>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w:t>
            </w:r>
          </w:p>
        </w:tc>
        <w:tc>
          <w:tcPr>
            <w:tcW w:w="13194" w:type="dxa"/>
            <w:gridSpan w:val="8"/>
            <w:tcBorders>
              <w:top w:val="single" w:sz="4" w:space="0" w:color="auto"/>
              <w:left w:val="nil"/>
              <w:bottom w:val="single" w:sz="4" w:space="0" w:color="auto"/>
              <w:right w:val="single" w:sz="4" w:space="0" w:color="000000"/>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Цель: Сохранение условий для реализации и развития потенциала молодежи города Зеленогорска</w:t>
            </w:r>
          </w:p>
        </w:tc>
      </w:tr>
      <w:tr w:rsidR="00677D52" w:rsidRPr="00677D52" w:rsidTr="00677D52">
        <w:trPr>
          <w:trHeight w:val="1042"/>
        </w:trPr>
        <w:tc>
          <w:tcPr>
            <w:tcW w:w="851" w:type="dxa"/>
            <w:tcBorders>
              <w:top w:val="nil"/>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1.1.</w:t>
            </w:r>
          </w:p>
        </w:tc>
        <w:tc>
          <w:tcPr>
            <w:tcW w:w="4394"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Целевой показатель 1:</w:t>
            </w:r>
          </w:p>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Доля молодежи города Зеленогорска, вовлеченная в деятельность Молодежного центра</w:t>
            </w:r>
          </w:p>
        </w:tc>
        <w:tc>
          <w:tcPr>
            <w:tcW w:w="1560"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процент</w:t>
            </w:r>
          </w:p>
        </w:tc>
        <w:tc>
          <w:tcPr>
            <w:tcW w:w="2268"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Расчетный показатель на основе ведомственной отчетности</w:t>
            </w:r>
          </w:p>
        </w:tc>
        <w:tc>
          <w:tcPr>
            <w:tcW w:w="993"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0</w:t>
            </w:r>
          </w:p>
        </w:tc>
        <w:tc>
          <w:tcPr>
            <w:tcW w:w="993"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23</w:t>
            </w:r>
          </w:p>
        </w:tc>
        <w:tc>
          <w:tcPr>
            <w:tcW w:w="992"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24</w:t>
            </w:r>
          </w:p>
        </w:tc>
        <w:tc>
          <w:tcPr>
            <w:tcW w:w="992"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25</w:t>
            </w:r>
          </w:p>
        </w:tc>
        <w:tc>
          <w:tcPr>
            <w:tcW w:w="1002"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26</w:t>
            </w:r>
          </w:p>
        </w:tc>
      </w:tr>
      <w:tr w:rsidR="00677D52" w:rsidRPr="00677D52" w:rsidTr="00677D52">
        <w:trPr>
          <w:trHeight w:val="1765"/>
        </w:trPr>
        <w:tc>
          <w:tcPr>
            <w:tcW w:w="851" w:type="dxa"/>
            <w:tcBorders>
              <w:top w:val="nil"/>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1.2.</w:t>
            </w:r>
          </w:p>
        </w:tc>
        <w:tc>
          <w:tcPr>
            <w:tcW w:w="4394"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Целевой показатель 2: </w:t>
            </w:r>
          </w:p>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w:t>
            </w:r>
          </w:p>
        </w:tc>
        <w:tc>
          <w:tcPr>
            <w:tcW w:w="1560"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процент</w:t>
            </w:r>
          </w:p>
        </w:tc>
        <w:tc>
          <w:tcPr>
            <w:tcW w:w="2268"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Расчетный показатель на основе ведомственной отчетности</w:t>
            </w:r>
            <w:r w:rsidRPr="00677D52">
              <w:rPr>
                <w:rFonts w:ascii="Times New Roman" w:eastAsia="Times New Roman" w:hAnsi="Times New Roman" w:cs="Times New Roman"/>
                <w:color w:val="000000"/>
                <w:sz w:val="24"/>
                <w:szCs w:val="24"/>
                <w:lang w:eastAsia="ru-RU"/>
              </w:rPr>
              <w:br w:type="page"/>
            </w:r>
          </w:p>
        </w:tc>
        <w:tc>
          <w:tcPr>
            <w:tcW w:w="993"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w:t>
            </w:r>
          </w:p>
        </w:tc>
        <w:tc>
          <w:tcPr>
            <w:tcW w:w="993"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5,2</w:t>
            </w:r>
          </w:p>
        </w:tc>
        <w:tc>
          <w:tcPr>
            <w:tcW w:w="992"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7,7</w:t>
            </w:r>
          </w:p>
        </w:tc>
        <w:tc>
          <w:tcPr>
            <w:tcW w:w="992"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7,7</w:t>
            </w:r>
          </w:p>
        </w:tc>
        <w:tc>
          <w:tcPr>
            <w:tcW w:w="1002"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7,7</w:t>
            </w:r>
          </w:p>
        </w:tc>
      </w:tr>
      <w:tr w:rsidR="00677D52" w:rsidRPr="00677D52" w:rsidTr="00677D52">
        <w:trPr>
          <w:trHeight w:val="360"/>
        </w:trPr>
        <w:tc>
          <w:tcPr>
            <w:tcW w:w="851" w:type="dxa"/>
            <w:tcBorders>
              <w:top w:val="nil"/>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w:t>
            </w:r>
          </w:p>
        </w:tc>
        <w:tc>
          <w:tcPr>
            <w:tcW w:w="13194" w:type="dxa"/>
            <w:gridSpan w:val="8"/>
            <w:tcBorders>
              <w:top w:val="single" w:sz="4" w:space="0" w:color="auto"/>
              <w:left w:val="nil"/>
              <w:bottom w:val="single" w:sz="4" w:space="0" w:color="auto"/>
              <w:right w:val="single" w:sz="4" w:space="0" w:color="000000"/>
            </w:tcBorders>
            <w:hideMark/>
          </w:tcPr>
          <w:p w:rsidR="00677D52" w:rsidRPr="00677D52" w:rsidRDefault="00677D52" w:rsidP="00677D52">
            <w:pPr>
              <w:widowControl w:val="0"/>
              <w:tabs>
                <w:tab w:val="left" w:pos="37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Задача 1: Сохранение условий для успешной социализации и эффективной самореализации молодежи города Зеленогорска</w:t>
            </w:r>
          </w:p>
        </w:tc>
      </w:tr>
      <w:tr w:rsidR="00677D52" w:rsidRPr="00677D52" w:rsidTr="00677D52">
        <w:trPr>
          <w:trHeight w:val="437"/>
        </w:trPr>
        <w:tc>
          <w:tcPr>
            <w:tcW w:w="851" w:type="dxa"/>
            <w:tcBorders>
              <w:top w:val="nil"/>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2.1.</w:t>
            </w:r>
          </w:p>
        </w:tc>
        <w:tc>
          <w:tcPr>
            <w:tcW w:w="13194" w:type="dxa"/>
            <w:gridSpan w:val="8"/>
            <w:tcBorders>
              <w:top w:val="single" w:sz="4" w:space="0" w:color="auto"/>
              <w:left w:val="nil"/>
              <w:bottom w:val="single" w:sz="4" w:space="0" w:color="auto"/>
              <w:right w:val="single" w:sz="4" w:space="0" w:color="000000"/>
            </w:tcBorders>
            <w:hideMark/>
          </w:tcPr>
          <w:p w:rsidR="00677D52" w:rsidRPr="00677D52" w:rsidRDefault="00677D52" w:rsidP="00677D52">
            <w:pPr>
              <w:widowControl w:val="0"/>
              <w:tabs>
                <w:tab w:val="left" w:pos="198"/>
                <w:tab w:val="left" w:pos="34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Подпрограмма 1 «Вовлечение граждан в возрасте от 14 до 30 лет в позитивные социальные практики»</w:t>
            </w:r>
          </w:p>
        </w:tc>
      </w:tr>
      <w:tr w:rsidR="00677D52" w:rsidRPr="00677D52" w:rsidTr="00677D52">
        <w:trPr>
          <w:trHeight w:val="1479"/>
        </w:trPr>
        <w:tc>
          <w:tcPr>
            <w:tcW w:w="851" w:type="dxa"/>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2.1.1.</w:t>
            </w:r>
          </w:p>
        </w:tc>
        <w:tc>
          <w:tcPr>
            <w:tcW w:w="4394" w:type="dxa"/>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Показатель  результативности 1:                                    Количество мероприятий по профилактике негативных проявлений в молодежной среде, поддержке одаренной и талантливой молодежи города</w:t>
            </w:r>
          </w:p>
        </w:tc>
        <w:tc>
          <w:tcPr>
            <w:tcW w:w="1560" w:type="dxa"/>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единица</w:t>
            </w:r>
          </w:p>
        </w:tc>
        <w:tc>
          <w:tcPr>
            <w:tcW w:w="2268" w:type="dxa"/>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Расчетный показатель на основе ведомственной отчетности</w:t>
            </w:r>
          </w:p>
        </w:tc>
        <w:tc>
          <w:tcPr>
            <w:tcW w:w="993" w:type="dxa"/>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16</w:t>
            </w:r>
          </w:p>
        </w:tc>
        <w:tc>
          <w:tcPr>
            <w:tcW w:w="992" w:type="dxa"/>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w:t>
            </w:r>
          </w:p>
        </w:tc>
        <w:tc>
          <w:tcPr>
            <w:tcW w:w="1002" w:type="dxa"/>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22</w:t>
            </w:r>
          </w:p>
        </w:tc>
      </w:tr>
      <w:tr w:rsidR="00677D52" w:rsidRPr="00677D52" w:rsidTr="00677D52">
        <w:trPr>
          <w:trHeight w:val="1104"/>
        </w:trPr>
        <w:tc>
          <w:tcPr>
            <w:tcW w:w="851" w:type="dxa"/>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2.1.2.</w:t>
            </w:r>
          </w:p>
        </w:tc>
        <w:tc>
          <w:tcPr>
            <w:tcW w:w="4394"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Показатель результативности 2:  </w:t>
            </w:r>
          </w:p>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Количество  граждан в возрасте от 14 до 30 лет, вовлеченных в работу  клубов, секций  Молодежного центра </w:t>
            </w:r>
          </w:p>
        </w:tc>
        <w:tc>
          <w:tcPr>
            <w:tcW w:w="1560"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человек</w:t>
            </w:r>
          </w:p>
        </w:tc>
        <w:tc>
          <w:tcPr>
            <w:tcW w:w="2268"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Расчетный показатель на основе ведомственной отчетности</w:t>
            </w:r>
          </w:p>
        </w:tc>
        <w:tc>
          <w:tcPr>
            <w:tcW w:w="993"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265</w:t>
            </w:r>
          </w:p>
        </w:tc>
        <w:tc>
          <w:tcPr>
            <w:tcW w:w="992"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270</w:t>
            </w:r>
          </w:p>
        </w:tc>
        <w:tc>
          <w:tcPr>
            <w:tcW w:w="992"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270</w:t>
            </w:r>
          </w:p>
        </w:tc>
        <w:tc>
          <w:tcPr>
            <w:tcW w:w="1002"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280</w:t>
            </w:r>
          </w:p>
        </w:tc>
      </w:tr>
      <w:tr w:rsidR="00677D52" w:rsidRPr="00677D52" w:rsidTr="00677D52">
        <w:trPr>
          <w:trHeight w:val="1104"/>
        </w:trPr>
        <w:tc>
          <w:tcPr>
            <w:tcW w:w="851" w:type="dxa"/>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2.1.3.</w:t>
            </w:r>
          </w:p>
        </w:tc>
        <w:tc>
          <w:tcPr>
            <w:tcW w:w="4394"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Показатель результативности 3:  </w:t>
            </w:r>
          </w:p>
          <w:p w:rsidR="00677D52" w:rsidRPr="00677D52" w:rsidRDefault="00677D52" w:rsidP="00677D52">
            <w:pPr>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 xml:space="preserve">Количество несовершеннолетних граждан школьного возраста, вовлеченных в трудовое воспитание и временную  занятость </w:t>
            </w:r>
          </w:p>
        </w:tc>
        <w:tc>
          <w:tcPr>
            <w:tcW w:w="1560"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человек</w:t>
            </w:r>
          </w:p>
        </w:tc>
        <w:tc>
          <w:tcPr>
            <w:tcW w:w="2268"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Расчетный показатель на основе отчетности</w:t>
            </w:r>
          </w:p>
        </w:tc>
        <w:tc>
          <w:tcPr>
            <w:tcW w:w="993"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300</w:t>
            </w:r>
          </w:p>
        </w:tc>
        <w:tc>
          <w:tcPr>
            <w:tcW w:w="992"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300</w:t>
            </w:r>
          </w:p>
        </w:tc>
        <w:tc>
          <w:tcPr>
            <w:tcW w:w="992"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300</w:t>
            </w:r>
          </w:p>
        </w:tc>
        <w:tc>
          <w:tcPr>
            <w:tcW w:w="1002"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300</w:t>
            </w:r>
          </w:p>
        </w:tc>
      </w:tr>
      <w:tr w:rsidR="00677D52" w:rsidRPr="00677D52" w:rsidTr="00677D52">
        <w:trPr>
          <w:trHeight w:val="850"/>
        </w:trPr>
        <w:tc>
          <w:tcPr>
            <w:tcW w:w="851" w:type="dxa"/>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2.1.4.</w:t>
            </w:r>
          </w:p>
        </w:tc>
        <w:tc>
          <w:tcPr>
            <w:tcW w:w="4394"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Показатель результативности 4:  </w:t>
            </w:r>
          </w:p>
          <w:p w:rsidR="00677D52" w:rsidRPr="00677D52" w:rsidRDefault="00677D52" w:rsidP="00677D52">
            <w:pPr>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Количество участников трудовых отрядов Главы ЗАТО г. Зеленогорска</w:t>
            </w:r>
          </w:p>
        </w:tc>
        <w:tc>
          <w:tcPr>
            <w:tcW w:w="1560"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человек</w:t>
            </w:r>
          </w:p>
        </w:tc>
        <w:tc>
          <w:tcPr>
            <w:tcW w:w="2268"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Расчетный показатель на основе отчетности</w:t>
            </w:r>
          </w:p>
        </w:tc>
        <w:tc>
          <w:tcPr>
            <w:tcW w:w="993"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329</w:t>
            </w:r>
          </w:p>
        </w:tc>
        <w:tc>
          <w:tcPr>
            <w:tcW w:w="992"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329</w:t>
            </w:r>
          </w:p>
        </w:tc>
        <w:tc>
          <w:tcPr>
            <w:tcW w:w="992"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329</w:t>
            </w:r>
          </w:p>
        </w:tc>
        <w:tc>
          <w:tcPr>
            <w:tcW w:w="1002" w:type="dxa"/>
            <w:tcBorders>
              <w:top w:val="single" w:sz="4" w:space="0" w:color="auto"/>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329</w:t>
            </w:r>
          </w:p>
        </w:tc>
      </w:tr>
      <w:tr w:rsidR="00677D52" w:rsidRPr="00677D52" w:rsidTr="00677D52">
        <w:trPr>
          <w:trHeight w:val="279"/>
        </w:trPr>
        <w:tc>
          <w:tcPr>
            <w:tcW w:w="851" w:type="dxa"/>
            <w:tcBorders>
              <w:top w:val="nil"/>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3.</w:t>
            </w:r>
          </w:p>
        </w:tc>
        <w:tc>
          <w:tcPr>
            <w:tcW w:w="13194" w:type="dxa"/>
            <w:gridSpan w:val="8"/>
            <w:tcBorders>
              <w:top w:val="single" w:sz="4" w:space="0" w:color="auto"/>
              <w:left w:val="nil"/>
              <w:bottom w:val="single" w:sz="4" w:space="0" w:color="auto"/>
              <w:right w:val="single" w:sz="4" w:space="0" w:color="000000"/>
            </w:tcBorders>
            <w:hideMark/>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Задача 2: Поддержка в решении жилищной проблемы молодых семей, признанных в порядке, установленном Жилищным кодексом Российской Федерации, нуждающимися  в улучшении жилищных условий</w:t>
            </w:r>
          </w:p>
        </w:tc>
      </w:tr>
      <w:tr w:rsidR="00677D52" w:rsidRPr="00677D52" w:rsidTr="00677D52">
        <w:trPr>
          <w:trHeight w:val="279"/>
        </w:trPr>
        <w:tc>
          <w:tcPr>
            <w:tcW w:w="851" w:type="dxa"/>
            <w:tcBorders>
              <w:top w:val="nil"/>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3.1.</w:t>
            </w:r>
          </w:p>
        </w:tc>
        <w:tc>
          <w:tcPr>
            <w:tcW w:w="13194" w:type="dxa"/>
            <w:gridSpan w:val="8"/>
            <w:tcBorders>
              <w:top w:val="single" w:sz="4" w:space="0" w:color="auto"/>
              <w:left w:val="nil"/>
              <w:bottom w:val="single" w:sz="4" w:space="0" w:color="auto"/>
              <w:right w:val="single" w:sz="4" w:space="0" w:color="000000"/>
            </w:tcBorders>
            <w:hideMark/>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Подпрограмма 2 «Обеспечение жильем молодых семей в городе Зеленогорске»</w:t>
            </w:r>
          </w:p>
        </w:tc>
      </w:tr>
      <w:tr w:rsidR="00677D52" w:rsidRPr="00677D52" w:rsidTr="00677D52">
        <w:trPr>
          <w:trHeight w:val="1599"/>
        </w:trPr>
        <w:tc>
          <w:tcPr>
            <w:tcW w:w="851" w:type="dxa"/>
            <w:tcBorders>
              <w:top w:val="nil"/>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3.1.1.</w:t>
            </w:r>
          </w:p>
        </w:tc>
        <w:tc>
          <w:tcPr>
            <w:tcW w:w="4394"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Показатель  результативности 1:                 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w:t>
            </w:r>
          </w:p>
        </w:tc>
        <w:tc>
          <w:tcPr>
            <w:tcW w:w="1560"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количество семей</w:t>
            </w:r>
          </w:p>
        </w:tc>
        <w:tc>
          <w:tcPr>
            <w:tcW w:w="2268"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Расчетный показатель на основе ведомственной отчетности</w:t>
            </w:r>
          </w:p>
        </w:tc>
        <w:tc>
          <w:tcPr>
            <w:tcW w:w="993"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3</w:t>
            </w:r>
          </w:p>
        </w:tc>
        <w:tc>
          <w:tcPr>
            <w:tcW w:w="993"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6</w:t>
            </w:r>
          </w:p>
        </w:tc>
        <w:tc>
          <w:tcPr>
            <w:tcW w:w="992"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6</w:t>
            </w:r>
          </w:p>
        </w:tc>
        <w:tc>
          <w:tcPr>
            <w:tcW w:w="992"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6</w:t>
            </w:r>
          </w:p>
        </w:tc>
        <w:tc>
          <w:tcPr>
            <w:tcW w:w="1002" w:type="dxa"/>
            <w:tcBorders>
              <w:top w:val="nil"/>
              <w:left w:val="nil"/>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6</w:t>
            </w:r>
          </w:p>
        </w:tc>
      </w:tr>
    </w:tbl>
    <w:p w:rsidR="00677D52" w:rsidRPr="00677D52" w:rsidRDefault="00677D52" w:rsidP="00677D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77D52" w:rsidRPr="00677D52" w:rsidRDefault="00677D52" w:rsidP="00677D52">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677D52" w:rsidRPr="00677D52" w:rsidRDefault="00677D52" w:rsidP="00677D52">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677D52" w:rsidRPr="00677D52" w:rsidRDefault="00677D52" w:rsidP="00677D52">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677D52" w:rsidRPr="00677D52" w:rsidRDefault="00677D52" w:rsidP="00677D52">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677D52" w:rsidRPr="00677D52" w:rsidRDefault="00677D52" w:rsidP="00677D52">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677D52" w:rsidRPr="00677D52" w:rsidRDefault="00677D52" w:rsidP="00677D52">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677D52" w:rsidRPr="00677D52" w:rsidRDefault="00677D52" w:rsidP="00677D52">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677D52" w:rsidRPr="00677D52" w:rsidRDefault="00677D52" w:rsidP="00677D52">
      <w:pPr>
        <w:autoSpaceDE w:val="0"/>
        <w:autoSpaceDN w:val="0"/>
        <w:adjustRightInd w:val="0"/>
        <w:spacing w:after="0" w:line="240" w:lineRule="auto"/>
        <w:ind w:left="1062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 xml:space="preserve">Приложение № 2 </w:t>
      </w:r>
      <w:r w:rsidRPr="00677D52">
        <w:rPr>
          <w:rFonts w:ascii="Times New Roman" w:eastAsia="Times New Roman" w:hAnsi="Times New Roman" w:cs="Times New Roman"/>
          <w:color w:val="000000"/>
          <w:sz w:val="24"/>
          <w:szCs w:val="24"/>
          <w:lang w:eastAsia="ru-RU"/>
        </w:rPr>
        <w:br/>
        <w:t xml:space="preserve">к муниципальной программе </w:t>
      </w:r>
      <w:r w:rsidRPr="00677D52">
        <w:rPr>
          <w:rFonts w:ascii="Times New Roman" w:eastAsia="Times New Roman" w:hAnsi="Times New Roman" w:cs="Times New Roman"/>
          <w:color w:val="000000"/>
          <w:sz w:val="24"/>
          <w:szCs w:val="24"/>
          <w:lang w:eastAsia="ru-RU"/>
        </w:rPr>
        <w:br/>
        <w:t>«Развитие молодежной политики</w:t>
      </w:r>
      <w:r w:rsidRPr="00677D52">
        <w:rPr>
          <w:rFonts w:ascii="Times New Roman" w:eastAsia="Times New Roman" w:hAnsi="Times New Roman" w:cs="Times New Roman"/>
          <w:color w:val="000000"/>
          <w:sz w:val="24"/>
          <w:szCs w:val="24"/>
          <w:lang w:eastAsia="ru-RU"/>
        </w:rPr>
        <w:br/>
        <w:t>города Зеленогорска»</w:t>
      </w:r>
    </w:p>
    <w:p w:rsidR="00677D52" w:rsidRPr="00677D52" w:rsidRDefault="00677D52" w:rsidP="00677D52">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Информация о распределении планируемых объемов финансирования по подпрограммам, </w:t>
      </w:r>
      <w:r w:rsidRPr="00677D52">
        <w:rPr>
          <w:rFonts w:ascii="Times New Roman" w:eastAsia="Times New Roman" w:hAnsi="Times New Roman" w:cs="Times New Roman"/>
          <w:sz w:val="28"/>
          <w:szCs w:val="28"/>
          <w:lang w:eastAsia="ru-RU"/>
        </w:rPr>
        <w:t>отдельным мероприятиям</w:t>
      </w:r>
      <w:r w:rsidRPr="00677D52">
        <w:rPr>
          <w:rFonts w:ascii="Times New Roman" w:eastAsia="Times New Roman" w:hAnsi="Times New Roman" w:cs="Times New Roman"/>
          <w:color w:val="000000"/>
          <w:sz w:val="28"/>
          <w:szCs w:val="28"/>
          <w:lang w:eastAsia="ru-RU"/>
        </w:rPr>
        <w:br/>
        <w:t>муниципальной программы «Развитие молодежной политики города Зеленогорска»</w:t>
      </w:r>
    </w:p>
    <w:p w:rsidR="00677D52" w:rsidRPr="00677D52" w:rsidRDefault="00677D52" w:rsidP="00677D52">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bl>
      <w:tblPr>
        <w:tblW w:w="14870" w:type="dxa"/>
        <w:tblInd w:w="-459" w:type="dxa"/>
        <w:tblLayout w:type="fixed"/>
        <w:tblLook w:val="04A0" w:firstRow="1" w:lastRow="0" w:firstColumn="1" w:lastColumn="0" w:noHBand="0" w:noVBand="1"/>
      </w:tblPr>
      <w:tblGrid>
        <w:gridCol w:w="724"/>
        <w:gridCol w:w="1970"/>
        <w:gridCol w:w="1843"/>
        <w:gridCol w:w="1842"/>
        <w:gridCol w:w="851"/>
        <w:gridCol w:w="884"/>
        <w:gridCol w:w="817"/>
        <w:gridCol w:w="709"/>
        <w:gridCol w:w="1275"/>
        <w:gridCol w:w="1276"/>
        <w:gridCol w:w="1276"/>
        <w:gridCol w:w="1403"/>
      </w:tblGrid>
      <w:tr w:rsidR="00677D52" w:rsidRPr="00677D52" w:rsidTr="00677D52">
        <w:trPr>
          <w:trHeight w:val="444"/>
          <w:tblHeader/>
        </w:trPr>
        <w:tc>
          <w:tcPr>
            <w:tcW w:w="724" w:type="dxa"/>
            <w:vMerge w:val="restart"/>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п/п</w:t>
            </w:r>
          </w:p>
        </w:tc>
        <w:tc>
          <w:tcPr>
            <w:tcW w:w="1970" w:type="dxa"/>
            <w:vMerge w:val="restart"/>
            <w:tcBorders>
              <w:top w:val="single" w:sz="4" w:space="0" w:color="auto"/>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Статус (муниципальная программа, подпрограмма, отдельное мероприятие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программы, подпрограммы, отдельного мероприятия программы</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главного распределителя бюджетных средств (ГРБС)</w:t>
            </w:r>
          </w:p>
        </w:tc>
        <w:tc>
          <w:tcPr>
            <w:tcW w:w="3261" w:type="dxa"/>
            <w:gridSpan w:val="4"/>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Код бюджетной классификации</w:t>
            </w:r>
          </w:p>
        </w:tc>
        <w:tc>
          <w:tcPr>
            <w:tcW w:w="5230" w:type="dxa"/>
            <w:gridSpan w:val="4"/>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Планируемые объемы финансирования </w:t>
            </w:r>
          </w:p>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(тыс. руб.)</w:t>
            </w:r>
          </w:p>
        </w:tc>
      </w:tr>
      <w:tr w:rsidR="00677D52" w:rsidRPr="00677D52" w:rsidTr="00677D52">
        <w:trPr>
          <w:trHeight w:val="1202"/>
          <w:tblHeader/>
        </w:trPr>
        <w:tc>
          <w:tcPr>
            <w:tcW w:w="724" w:type="dxa"/>
            <w:vMerge/>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970" w:type="dxa"/>
            <w:vMerge/>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ГРБС</w:t>
            </w:r>
          </w:p>
        </w:tc>
        <w:tc>
          <w:tcPr>
            <w:tcW w:w="884"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roofErr w:type="spellStart"/>
            <w:r w:rsidRPr="00677D52">
              <w:rPr>
                <w:rFonts w:ascii="Times New Roman" w:eastAsia="Times New Roman" w:hAnsi="Times New Roman" w:cs="Times New Roman"/>
                <w:color w:val="000000"/>
                <w:sz w:val="24"/>
                <w:szCs w:val="24"/>
                <w:lang w:eastAsia="ru-RU"/>
              </w:rPr>
              <w:t>РзПр</w:t>
            </w:r>
            <w:proofErr w:type="spellEnd"/>
          </w:p>
        </w:tc>
        <w:tc>
          <w:tcPr>
            <w:tcW w:w="817"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ЦСР</w:t>
            </w:r>
          </w:p>
        </w:tc>
        <w:tc>
          <w:tcPr>
            <w:tcW w:w="709"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ВР</w:t>
            </w:r>
          </w:p>
        </w:tc>
        <w:tc>
          <w:tcPr>
            <w:tcW w:w="1275"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2017 год</w:t>
            </w:r>
          </w:p>
        </w:tc>
        <w:tc>
          <w:tcPr>
            <w:tcW w:w="1276"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2018 год</w:t>
            </w:r>
          </w:p>
        </w:tc>
        <w:tc>
          <w:tcPr>
            <w:tcW w:w="1276"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2019 год</w:t>
            </w:r>
          </w:p>
        </w:tc>
        <w:tc>
          <w:tcPr>
            <w:tcW w:w="1403" w:type="dxa"/>
            <w:tcBorders>
              <w:top w:val="nil"/>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Итого за  </w:t>
            </w:r>
            <w:r w:rsidRPr="00677D52">
              <w:rPr>
                <w:rFonts w:ascii="Times New Roman" w:eastAsia="Times New Roman" w:hAnsi="Times New Roman" w:cs="Times New Roman"/>
                <w:color w:val="000000"/>
                <w:sz w:val="24"/>
                <w:szCs w:val="24"/>
                <w:lang w:eastAsia="ru-RU"/>
              </w:rPr>
              <w:br/>
              <w:t>2017 - 2019 годы</w:t>
            </w:r>
          </w:p>
        </w:tc>
      </w:tr>
      <w:tr w:rsidR="00677D52" w:rsidRPr="00677D52" w:rsidTr="00677D52">
        <w:trPr>
          <w:trHeight w:val="1020"/>
        </w:trPr>
        <w:tc>
          <w:tcPr>
            <w:tcW w:w="724" w:type="dxa"/>
            <w:vMerge w:val="restart"/>
            <w:tcBorders>
              <w:top w:val="nil"/>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w:t>
            </w:r>
          </w:p>
        </w:tc>
        <w:tc>
          <w:tcPr>
            <w:tcW w:w="1970" w:type="dxa"/>
            <w:vMerge w:val="restart"/>
            <w:tcBorders>
              <w:top w:val="nil"/>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Муниципальная программа</w:t>
            </w:r>
          </w:p>
        </w:tc>
        <w:tc>
          <w:tcPr>
            <w:tcW w:w="1843" w:type="dxa"/>
            <w:vMerge w:val="restart"/>
            <w:tcBorders>
              <w:top w:val="nil"/>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Развитие молодежной политики города Зеленогорска</w:t>
            </w:r>
          </w:p>
        </w:tc>
        <w:tc>
          <w:tcPr>
            <w:tcW w:w="1842"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всего расходные обязательства по программе</w:t>
            </w:r>
          </w:p>
        </w:tc>
        <w:tc>
          <w:tcPr>
            <w:tcW w:w="851"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8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17"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09"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27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16 038,50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16 142,80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16 250,10</w:t>
            </w:r>
          </w:p>
        </w:tc>
        <w:tc>
          <w:tcPr>
            <w:tcW w:w="1403"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48 431,40</w:t>
            </w:r>
          </w:p>
        </w:tc>
      </w:tr>
      <w:tr w:rsidR="00677D52" w:rsidRPr="00677D52" w:rsidTr="00677D52">
        <w:trPr>
          <w:trHeight w:val="312"/>
        </w:trPr>
        <w:tc>
          <w:tcPr>
            <w:tcW w:w="72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970"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 том числе по ГРБС:</w:t>
            </w:r>
          </w:p>
        </w:tc>
        <w:tc>
          <w:tcPr>
            <w:tcW w:w="851"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8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17"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09"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27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right"/>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right"/>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right"/>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1403"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w:t>
            </w:r>
          </w:p>
        </w:tc>
      </w:tr>
      <w:tr w:rsidR="00677D52" w:rsidRPr="00677D52" w:rsidTr="00677D52">
        <w:trPr>
          <w:trHeight w:val="744"/>
        </w:trPr>
        <w:tc>
          <w:tcPr>
            <w:tcW w:w="72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970"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МКУ «Комитет по делам культуры»</w:t>
            </w:r>
          </w:p>
        </w:tc>
        <w:tc>
          <w:tcPr>
            <w:tcW w:w="851"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017</w:t>
            </w:r>
          </w:p>
        </w:tc>
        <w:tc>
          <w:tcPr>
            <w:tcW w:w="88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17"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09"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27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15 038,50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15 142,80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15 250,10</w:t>
            </w:r>
          </w:p>
        </w:tc>
        <w:tc>
          <w:tcPr>
            <w:tcW w:w="1403"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45 431,40</w:t>
            </w:r>
          </w:p>
        </w:tc>
      </w:tr>
      <w:tr w:rsidR="00677D52" w:rsidRPr="00677D52" w:rsidTr="00677D52">
        <w:trPr>
          <w:trHeight w:val="516"/>
        </w:trPr>
        <w:tc>
          <w:tcPr>
            <w:tcW w:w="72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970"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ОГХ</w:t>
            </w:r>
          </w:p>
        </w:tc>
        <w:tc>
          <w:tcPr>
            <w:tcW w:w="851"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013</w:t>
            </w:r>
          </w:p>
        </w:tc>
        <w:tc>
          <w:tcPr>
            <w:tcW w:w="88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17"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09"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27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403"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3 000,00</w:t>
            </w:r>
          </w:p>
        </w:tc>
      </w:tr>
      <w:tr w:rsidR="00677D52" w:rsidRPr="00677D52" w:rsidTr="00677D52">
        <w:trPr>
          <w:trHeight w:val="1092"/>
        </w:trPr>
        <w:tc>
          <w:tcPr>
            <w:tcW w:w="724" w:type="dxa"/>
            <w:vMerge w:val="restart"/>
            <w:tcBorders>
              <w:top w:val="single" w:sz="4" w:space="0" w:color="auto"/>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1.1.</w:t>
            </w:r>
          </w:p>
        </w:tc>
        <w:tc>
          <w:tcPr>
            <w:tcW w:w="1970" w:type="dxa"/>
            <w:vMerge w:val="restart"/>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Подпрограмма 1</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Вовлечение граждан в возрасте от 14 до 30 лет в позитивные социальные практики</w:t>
            </w:r>
          </w:p>
        </w:tc>
        <w:tc>
          <w:tcPr>
            <w:tcW w:w="1842"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всего расходные обязательства по подпрограмме</w:t>
            </w:r>
          </w:p>
        </w:tc>
        <w:tc>
          <w:tcPr>
            <w:tcW w:w="851"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017</w:t>
            </w:r>
          </w:p>
        </w:tc>
        <w:tc>
          <w:tcPr>
            <w:tcW w:w="884"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17"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09"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275"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15 038,50</w:t>
            </w:r>
          </w:p>
        </w:tc>
        <w:tc>
          <w:tcPr>
            <w:tcW w:w="1276"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15 142,80</w:t>
            </w:r>
          </w:p>
        </w:tc>
        <w:tc>
          <w:tcPr>
            <w:tcW w:w="1276"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15 250,10</w:t>
            </w:r>
          </w:p>
        </w:tc>
        <w:tc>
          <w:tcPr>
            <w:tcW w:w="1403"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45 431,40</w:t>
            </w:r>
          </w:p>
        </w:tc>
      </w:tr>
      <w:tr w:rsidR="00677D52" w:rsidRPr="00677D52" w:rsidTr="00677D52">
        <w:trPr>
          <w:trHeight w:val="312"/>
        </w:trPr>
        <w:tc>
          <w:tcPr>
            <w:tcW w:w="72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970"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 том числе по ГРБС:</w:t>
            </w:r>
          </w:p>
        </w:tc>
        <w:tc>
          <w:tcPr>
            <w:tcW w:w="851"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8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17"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09"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27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right"/>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right"/>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right"/>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1403"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w:t>
            </w:r>
          </w:p>
        </w:tc>
      </w:tr>
      <w:tr w:rsidR="00677D52" w:rsidRPr="00677D52" w:rsidTr="00677D52">
        <w:trPr>
          <w:trHeight w:val="708"/>
        </w:trPr>
        <w:tc>
          <w:tcPr>
            <w:tcW w:w="72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970"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МКУ «Комитет по делам культуры»</w:t>
            </w:r>
          </w:p>
        </w:tc>
        <w:tc>
          <w:tcPr>
            <w:tcW w:w="851"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017</w:t>
            </w:r>
          </w:p>
        </w:tc>
        <w:tc>
          <w:tcPr>
            <w:tcW w:w="88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17"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09"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27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15 038,50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15 142,80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15 250,10</w:t>
            </w:r>
          </w:p>
        </w:tc>
        <w:tc>
          <w:tcPr>
            <w:tcW w:w="1403"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45 431,40</w:t>
            </w:r>
          </w:p>
        </w:tc>
      </w:tr>
      <w:tr w:rsidR="00677D52" w:rsidRPr="00677D52" w:rsidTr="00677D52">
        <w:trPr>
          <w:trHeight w:val="936"/>
        </w:trPr>
        <w:tc>
          <w:tcPr>
            <w:tcW w:w="724" w:type="dxa"/>
            <w:vMerge w:val="restart"/>
            <w:tcBorders>
              <w:top w:val="nil"/>
              <w:left w:val="single" w:sz="4" w:space="0" w:color="auto"/>
              <w:bottom w:val="single" w:sz="4" w:space="0" w:color="000000"/>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1.2.</w:t>
            </w:r>
          </w:p>
        </w:tc>
        <w:tc>
          <w:tcPr>
            <w:tcW w:w="1970" w:type="dxa"/>
            <w:vMerge w:val="restart"/>
            <w:tcBorders>
              <w:top w:val="nil"/>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Подпрограмма 2</w:t>
            </w:r>
          </w:p>
        </w:tc>
        <w:tc>
          <w:tcPr>
            <w:tcW w:w="1843" w:type="dxa"/>
            <w:vMerge w:val="restart"/>
            <w:tcBorders>
              <w:top w:val="nil"/>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Обеспечение жильем молодых семей в городе Зеленогорске</w:t>
            </w:r>
          </w:p>
        </w:tc>
        <w:tc>
          <w:tcPr>
            <w:tcW w:w="1842"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всего расходные обязательства по подпрограмме</w:t>
            </w:r>
          </w:p>
        </w:tc>
        <w:tc>
          <w:tcPr>
            <w:tcW w:w="851"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8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17" w:type="dxa"/>
            <w:tcBorders>
              <w:top w:val="single" w:sz="4" w:space="0" w:color="auto"/>
              <w:left w:val="nil"/>
              <w:bottom w:val="single" w:sz="4" w:space="0" w:color="auto"/>
              <w:right w:val="single" w:sz="4" w:space="0" w:color="000000"/>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09"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27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403"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3 000,00</w:t>
            </w:r>
          </w:p>
        </w:tc>
      </w:tr>
      <w:tr w:rsidR="00677D52" w:rsidRPr="00677D52" w:rsidTr="00677D52">
        <w:trPr>
          <w:trHeight w:val="312"/>
        </w:trPr>
        <w:tc>
          <w:tcPr>
            <w:tcW w:w="72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970"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 том числе по ГРБС:</w:t>
            </w:r>
          </w:p>
        </w:tc>
        <w:tc>
          <w:tcPr>
            <w:tcW w:w="851"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8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17" w:type="dxa"/>
            <w:tcBorders>
              <w:top w:val="single" w:sz="4" w:space="0" w:color="auto"/>
              <w:left w:val="nil"/>
              <w:bottom w:val="single" w:sz="4" w:space="0" w:color="auto"/>
              <w:right w:val="single" w:sz="4" w:space="0" w:color="000000"/>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09"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27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right"/>
              <w:rPr>
                <w:rFonts w:ascii="Times New Roman" w:eastAsia="Times New Roman" w:hAnsi="Times New Roman" w:cs="Times New Roman"/>
                <w:color w:val="000000"/>
                <w:sz w:val="24"/>
                <w:szCs w:val="24"/>
                <w:lang w:eastAsia="ru-RU"/>
              </w:rPr>
            </w:pPr>
          </w:p>
        </w:tc>
        <w:tc>
          <w:tcPr>
            <w:tcW w:w="1403"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r>
      <w:tr w:rsidR="00677D52" w:rsidRPr="00677D52" w:rsidTr="00677D52">
        <w:trPr>
          <w:trHeight w:val="516"/>
        </w:trPr>
        <w:tc>
          <w:tcPr>
            <w:tcW w:w="72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970"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ОГХ</w:t>
            </w:r>
          </w:p>
        </w:tc>
        <w:tc>
          <w:tcPr>
            <w:tcW w:w="851"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013</w:t>
            </w:r>
          </w:p>
        </w:tc>
        <w:tc>
          <w:tcPr>
            <w:tcW w:w="88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17" w:type="dxa"/>
            <w:tcBorders>
              <w:top w:val="single" w:sz="4" w:space="0" w:color="auto"/>
              <w:left w:val="nil"/>
              <w:bottom w:val="single" w:sz="4" w:space="0" w:color="auto"/>
              <w:right w:val="single" w:sz="4" w:space="0" w:color="000000"/>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09"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27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276"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403"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3 000,00</w:t>
            </w:r>
          </w:p>
        </w:tc>
      </w:tr>
    </w:tbl>
    <w:p w:rsidR="00677D52" w:rsidRPr="00677D52" w:rsidRDefault="00677D52" w:rsidP="00677D52">
      <w:pPr>
        <w:spacing w:after="0" w:line="240" w:lineRule="auto"/>
        <w:ind w:left="10620"/>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1062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Приложение №  3</w:t>
      </w:r>
      <w:r w:rsidRPr="00677D52">
        <w:rPr>
          <w:rFonts w:ascii="Times New Roman" w:eastAsia="Times New Roman" w:hAnsi="Times New Roman" w:cs="Times New Roman"/>
          <w:color w:val="000000"/>
          <w:sz w:val="24"/>
          <w:szCs w:val="24"/>
          <w:lang w:eastAsia="ru-RU"/>
        </w:rPr>
        <w:br/>
        <w:t>к муниципальной программе</w:t>
      </w:r>
      <w:r w:rsidRPr="00677D52">
        <w:rPr>
          <w:rFonts w:ascii="Times New Roman" w:eastAsia="Times New Roman" w:hAnsi="Times New Roman" w:cs="Times New Roman"/>
          <w:color w:val="000000"/>
          <w:sz w:val="24"/>
          <w:szCs w:val="24"/>
          <w:lang w:eastAsia="ru-RU"/>
        </w:rPr>
        <w:br/>
        <w:t xml:space="preserve"> «Развитие молодежной политики города Зеленогорска»</w:t>
      </w:r>
    </w:p>
    <w:p w:rsidR="00677D52" w:rsidRPr="00677D52" w:rsidRDefault="00677D52" w:rsidP="00677D52">
      <w:pPr>
        <w:spacing w:after="0" w:line="240" w:lineRule="auto"/>
        <w:ind w:left="10620"/>
        <w:rPr>
          <w:rFonts w:ascii="Times New Roman" w:eastAsia="Times New Roman" w:hAnsi="Times New Roman" w:cs="Times New Roman"/>
          <w:color w:val="000000"/>
          <w:sz w:val="20"/>
          <w:szCs w:val="20"/>
          <w:lang w:eastAsia="ru-RU"/>
        </w:rPr>
      </w:pPr>
    </w:p>
    <w:p w:rsidR="00677D52" w:rsidRPr="00677D52" w:rsidRDefault="00677D52" w:rsidP="00677D52">
      <w:pPr>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Информация о распределении планируемых объемов финансирования</w:t>
      </w:r>
      <w:r w:rsidRPr="00677D52">
        <w:rPr>
          <w:rFonts w:ascii="Times New Roman" w:eastAsia="Times New Roman" w:hAnsi="Times New Roman" w:cs="Times New Roman"/>
          <w:color w:val="000000"/>
          <w:sz w:val="28"/>
          <w:szCs w:val="28"/>
          <w:lang w:eastAsia="ru-RU"/>
        </w:rPr>
        <w:br/>
        <w:t xml:space="preserve"> муниципальной программы «Развитие молодежной политики города Зеленогорска» по источникам финансирования</w:t>
      </w:r>
    </w:p>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
    <w:tbl>
      <w:tblPr>
        <w:tblW w:w="14688" w:type="dxa"/>
        <w:tblInd w:w="93" w:type="dxa"/>
        <w:tblLook w:val="04A0" w:firstRow="1" w:lastRow="0" w:firstColumn="1" w:lastColumn="0" w:noHBand="0" w:noVBand="1"/>
      </w:tblPr>
      <w:tblGrid>
        <w:gridCol w:w="617"/>
        <w:gridCol w:w="2044"/>
        <w:gridCol w:w="2174"/>
        <w:gridCol w:w="2125"/>
        <w:gridCol w:w="2104"/>
        <w:gridCol w:w="1995"/>
        <w:gridCol w:w="1725"/>
        <w:gridCol w:w="1904"/>
      </w:tblGrid>
      <w:tr w:rsidR="00677D52" w:rsidRPr="00677D52" w:rsidTr="00677D52">
        <w:trPr>
          <w:trHeight w:val="420"/>
          <w:tblHeader/>
        </w:trPr>
        <w:tc>
          <w:tcPr>
            <w:tcW w:w="617" w:type="dxa"/>
            <w:vMerge w:val="restart"/>
            <w:tcBorders>
              <w:top w:val="single" w:sz="4" w:space="0" w:color="auto"/>
              <w:left w:val="single" w:sz="4" w:space="0" w:color="auto"/>
              <w:bottom w:val="single" w:sz="4" w:space="0" w:color="000000"/>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п/п</w:t>
            </w:r>
          </w:p>
        </w:tc>
        <w:tc>
          <w:tcPr>
            <w:tcW w:w="2044" w:type="dxa"/>
            <w:vMerge w:val="restart"/>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Статус (программа, подпрограмма, отдельные мероприятия программы)</w:t>
            </w:r>
          </w:p>
        </w:tc>
        <w:tc>
          <w:tcPr>
            <w:tcW w:w="2174" w:type="dxa"/>
            <w:vMerge w:val="restart"/>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муниципальной программы, подпрограммы программы отдельного мероприятия программы</w:t>
            </w:r>
          </w:p>
        </w:tc>
        <w:tc>
          <w:tcPr>
            <w:tcW w:w="2125" w:type="dxa"/>
            <w:vMerge w:val="restart"/>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Источник финансирования</w:t>
            </w:r>
          </w:p>
        </w:tc>
        <w:tc>
          <w:tcPr>
            <w:tcW w:w="7728" w:type="dxa"/>
            <w:gridSpan w:val="4"/>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Планируемые объемы финансирования (тыс. руб.)</w:t>
            </w:r>
          </w:p>
        </w:tc>
      </w:tr>
      <w:tr w:rsidR="00677D52" w:rsidRPr="00677D52" w:rsidTr="00677D52">
        <w:trPr>
          <w:trHeight w:val="1272"/>
          <w:tblHeader/>
        </w:trPr>
        <w:tc>
          <w:tcPr>
            <w:tcW w:w="617" w:type="dxa"/>
            <w:vMerge/>
            <w:tcBorders>
              <w:top w:val="single" w:sz="4" w:space="0" w:color="auto"/>
              <w:left w:val="single" w:sz="4" w:space="0" w:color="auto"/>
              <w:bottom w:val="single" w:sz="4" w:space="0" w:color="000000"/>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2044" w:type="dxa"/>
            <w:vMerge/>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2174" w:type="dxa"/>
            <w:vMerge/>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2017 год</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2018 год</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2019 год</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Итого на  </w:t>
            </w:r>
            <w:r w:rsidRPr="00677D52">
              <w:rPr>
                <w:rFonts w:ascii="Times New Roman" w:eastAsia="Times New Roman" w:hAnsi="Times New Roman" w:cs="Times New Roman"/>
                <w:color w:val="000000"/>
                <w:sz w:val="24"/>
                <w:szCs w:val="24"/>
                <w:lang w:eastAsia="ru-RU"/>
              </w:rPr>
              <w:br/>
              <w:t>2017 - 2019 годы</w:t>
            </w:r>
          </w:p>
        </w:tc>
      </w:tr>
      <w:tr w:rsidR="00677D52" w:rsidRPr="00677D52" w:rsidTr="00677D52">
        <w:trPr>
          <w:trHeight w:val="399"/>
        </w:trPr>
        <w:tc>
          <w:tcPr>
            <w:tcW w:w="617" w:type="dxa"/>
            <w:vMerge w:val="restart"/>
            <w:tcBorders>
              <w:top w:val="nil"/>
              <w:left w:val="single" w:sz="4" w:space="0" w:color="auto"/>
              <w:bottom w:val="nil"/>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w:t>
            </w:r>
          </w:p>
        </w:tc>
        <w:tc>
          <w:tcPr>
            <w:tcW w:w="2044" w:type="dxa"/>
            <w:vMerge w:val="restart"/>
            <w:tcBorders>
              <w:top w:val="nil"/>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Муниципальная программа</w:t>
            </w:r>
          </w:p>
        </w:tc>
        <w:tc>
          <w:tcPr>
            <w:tcW w:w="2174" w:type="dxa"/>
            <w:vMerge w:val="restart"/>
            <w:tcBorders>
              <w:top w:val="nil"/>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Развитие молодежной политики города Зеленогорска</w:t>
            </w: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Всего </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16 038,50</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16 142,80</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16 250,1</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48 431,40</w:t>
            </w:r>
          </w:p>
        </w:tc>
      </w:tr>
      <w:tr w:rsidR="00677D52" w:rsidRPr="00677D52" w:rsidTr="00677D52">
        <w:trPr>
          <w:trHeight w:val="408"/>
        </w:trPr>
        <w:tc>
          <w:tcPr>
            <w:tcW w:w="617" w:type="dxa"/>
            <w:vMerge/>
            <w:tcBorders>
              <w:top w:val="nil"/>
              <w:left w:val="single" w:sz="4" w:space="0" w:color="auto"/>
              <w:bottom w:val="nil"/>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в том числе: </w:t>
            </w:r>
          </w:p>
        </w:tc>
        <w:tc>
          <w:tcPr>
            <w:tcW w:w="2104"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Х </w:t>
            </w:r>
          </w:p>
        </w:tc>
        <w:tc>
          <w:tcPr>
            <w:tcW w:w="1995"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Х </w:t>
            </w:r>
          </w:p>
        </w:tc>
        <w:tc>
          <w:tcPr>
            <w:tcW w:w="1725"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Х </w:t>
            </w:r>
          </w:p>
        </w:tc>
        <w:tc>
          <w:tcPr>
            <w:tcW w:w="1904"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Х </w:t>
            </w:r>
          </w:p>
        </w:tc>
      </w:tr>
      <w:tr w:rsidR="00677D52" w:rsidRPr="00677D52" w:rsidTr="00677D52">
        <w:trPr>
          <w:trHeight w:val="408"/>
        </w:trPr>
        <w:tc>
          <w:tcPr>
            <w:tcW w:w="617" w:type="dxa"/>
            <w:vMerge/>
            <w:tcBorders>
              <w:top w:val="nil"/>
              <w:left w:val="single" w:sz="4" w:space="0" w:color="auto"/>
              <w:bottom w:val="nil"/>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федеральный бюджет</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r>
      <w:tr w:rsidR="00677D52" w:rsidRPr="00677D52" w:rsidTr="00677D52">
        <w:trPr>
          <w:trHeight w:val="432"/>
        </w:trPr>
        <w:tc>
          <w:tcPr>
            <w:tcW w:w="617" w:type="dxa"/>
            <w:vMerge/>
            <w:tcBorders>
              <w:top w:val="nil"/>
              <w:left w:val="single" w:sz="4" w:space="0" w:color="auto"/>
              <w:bottom w:val="nil"/>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краевой бюджет</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784,20</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784,20</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784,20</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2 352,60</w:t>
            </w:r>
          </w:p>
        </w:tc>
      </w:tr>
      <w:tr w:rsidR="00677D52" w:rsidRPr="00677D52" w:rsidTr="00677D52">
        <w:trPr>
          <w:trHeight w:val="372"/>
        </w:trPr>
        <w:tc>
          <w:tcPr>
            <w:tcW w:w="617" w:type="dxa"/>
            <w:vMerge/>
            <w:tcBorders>
              <w:top w:val="nil"/>
              <w:left w:val="single" w:sz="4" w:space="0" w:color="auto"/>
              <w:bottom w:val="nil"/>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местный бюджет</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15 254,30</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15 358,60</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15 456,90</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46 078,80</w:t>
            </w:r>
          </w:p>
        </w:tc>
      </w:tr>
      <w:tr w:rsidR="00677D52" w:rsidRPr="00677D52" w:rsidTr="00677D52">
        <w:trPr>
          <w:trHeight w:val="408"/>
        </w:trPr>
        <w:tc>
          <w:tcPr>
            <w:tcW w:w="617" w:type="dxa"/>
            <w:vMerge/>
            <w:tcBorders>
              <w:top w:val="nil"/>
              <w:left w:val="single" w:sz="4" w:space="0" w:color="auto"/>
              <w:bottom w:val="nil"/>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внебюджетные источники</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r>
      <w:tr w:rsidR="00677D52" w:rsidRPr="00677D52" w:rsidTr="00677D52">
        <w:trPr>
          <w:trHeight w:val="312"/>
        </w:trPr>
        <w:tc>
          <w:tcPr>
            <w:tcW w:w="617" w:type="dxa"/>
            <w:vMerge w:val="restart"/>
            <w:tcBorders>
              <w:top w:val="single" w:sz="4" w:space="0" w:color="auto"/>
              <w:left w:val="single" w:sz="4" w:space="0" w:color="auto"/>
              <w:bottom w:val="single" w:sz="4" w:space="0" w:color="000000"/>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1.1.</w:t>
            </w:r>
          </w:p>
        </w:tc>
        <w:tc>
          <w:tcPr>
            <w:tcW w:w="2044" w:type="dxa"/>
            <w:vMerge w:val="restart"/>
            <w:tcBorders>
              <w:top w:val="nil"/>
              <w:left w:val="single" w:sz="4" w:space="0" w:color="auto"/>
              <w:bottom w:val="single" w:sz="4" w:space="0" w:color="000000"/>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Подпрограмма 1</w:t>
            </w:r>
          </w:p>
        </w:tc>
        <w:tc>
          <w:tcPr>
            <w:tcW w:w="2174" w:type="dxa"/>
            <w:vMerge w:val="restart"/>
            <w:tcBorders>
              <w:top w:val="nil"/>
              <w:left w:val="single" w:sz="4" w:space="0" w:color="auto"/>
              <w:bottom w:val="single" w:sz="4" w:space="0" w:color="000000"/>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Вовлечение граждан в возрасте от 14 до 30 лет в позитивные социальные практики</w:t>
            </w: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Всего </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15 038,50</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15 142,80</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15 250,10</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45 431,40</w:t>
            </w:r>
          </w:p>
        </w:tc>
      </w:tr>
      <w:tr w:rsidR="00677D52" w:rsidRPr="00677D52" w:rsidTr="00677D52">
        <w:trPr>
          <w:trHeight w:val="399"/>
        </w:trPr>
        <w:tc>
          <w:tcPr>
            <w:tcW w:w="617" w:type="dxa"/>
            <w:vMerge/>
            <w:tcBorders>
              <w:top w:val="single" w:sz="4" w:space="0" w:color="auto"/>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в том числе: </w:t>
            </w:r>
          </w:p>
        </w:tc>
        <w:tc>
          <w:tcPr>
            <w:tcW w:w="2104"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Х </w:t>
            </w:r>
          </w:p>
        </w:tc>
        <w:tc>
          <w:tcPr>
            <w:tcW w:w="1995"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Х </w:t>
            </w:r>
          </w:p>
        </w:tc>
        <w:tc>
          <w:tcPr>
            <w:tcW w:w="1725"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Х </w:t>
            </w:r>
          </w:p>
        </w:tc>
      </w:tr>
      <w:tr w:rsidR="00677D52" w:rsidRPr="00677D52" w:rsidTr="00677D52">
        <w:trPr>
          <w:trHeight w:val="399"/>
        </w:trPr>
        <w:tc>
          <w:tcPr>
            <w:tcW w:w="617" w:type="dxa"/>
            <w:vMerge/>
            <w:tcBorders>
              <w:top w:val="single" w:sz="4" w:space="0" w:color="auto"/>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федеральный бюджет</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r>
      <w:tr w:rsidR="00677D52" w:rsidRPr="00677D52" w:rsidTr="00677D52">
        <w:trPr>
          <w:trHeight w:val="372"/>
        </w:trPr>
        <w:tc>
          <w:tcPr>
            <w:tcW w:w="617" w:type="dxa"/>
            <w:vMerge/>
            <w:tcBorders>
              <w:top w:val="single" w:sz="4" w:space="0" w:color="auto"/>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краевой бюджет</w:t>
            </w:r>
          </w:p>
        </w:tc>
        <w:tc>
          <w:tcPr>
            <w:tcW w:w="2104" w:type="dxa"/>
            <w:tcBorders>
              <w:top w:val="single" w:sz="4" w:space="0" w:color="auto"/>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784,20</w:t>
            </w:r>
          </w:p>
        </w:tc>
        <w:tc>
          <w:tcPr>
            <w:tcW w:w="1995" w:type="dxa"/>
            <w:tcBorders>
              <w:top w:val="single" w:sz="4" w:space="0" w:color="auto"/>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784,20</w:t>
            </w:r>
          </w:p>
        </w:tc>
        <w:tc>
          <w:tcPr>
            <w:tcW w:w="1725" w:type="dxa"/>
            <w:tcBorders>
              <w:top w:val="single" w:sz="4" w:space="0" w:color="auto"/>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784,20</w:t>
            </w:r>
          </w:p>
        </w:tc>
        <w:tc>
          <w:tcPr>
            <w:tcW w:w="1904" w:type="dxa"/>
            <w:tcBorders>
              <w:top w:val="single" w:sz="4" w:space="0" w:color="auto"/>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2 252,60</w:t>
            </w:r>
          </w:p>
        </w:tc>
      </w:tr>
      <w:tr w:rsidR="00677D52" w:rsidRPr="00677D52" w:rsidTr="00677D52">
        <w:trPr>
          <w:trHeight w:val="480"/>
        </w:trPr>
        <w:tc>
          <w:tcPr>
            <w:tcW w:w="617" w:type="dxa"/>
            <w:vMerge/>
            <w:tcBorders>
              <w:top w:val="single" w:sz="4" w:space="0" w:color="auto"/>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single" w:sz="4" w:space="0" w:color="auto"/>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местный бюджет</w:t>
            </w:r>
          </w:p>
        </w:tc>
        <w:tc>
          <w:tcPr>
            <w:tcW w:w="2104"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14 254,30</w:t>
            </w:r>
          </w:p>
        </w:tc>
        <w:tc>
          <w:tcPr>
            <w:tcW w:w="1995"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14 358,60</w:t>
            </w:r>
          </w:p>
        </w:tc>
        <w:tc>
          <w:tcPr>
            <w:tcW w:w="1725"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14 465,9</w:t>
            </w:r>
          </w:p>
        </w:tc>
        <w:tc>
          <w:tcPr>
            <w:tcW w:w="1904" w:type="dxa"/>
            <w:tcBorders>
              <w:top w:val="single" w:sz="4" w:space="0" w:color="auto"/>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43 078,80</w:t>
            </w:r>
          </w:p>
        </w:tc>
      </w:tr>
      <w:tr w:rsidR="00677D52" w:rsidRPr="00677D52" w:rsidTr="00677D52">
        <w:trPr>
          <w:trHeight w:val="468"/>
        </w:trPr>
        <w:tc>
          <w:tcPr>
            <w:tcW w:w="617" w:type="dxa"/>
            <w:vMerge/>
            <w:tcBorders>
              <w:top w:val="single" w:sz="4" w:space="0" w:color="auto"/>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внебюджетные источники</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r>
      <w:tr w:rsidR="00677D52" w:rsidRPr="00677D52" w:rsidTr="00677D52">
        <w:trPr>
          <w:trHeight w:val="408"/>
        </w:trPr>
        <w:tc>
          <w:tcPr>
            <w:tcW w:w="617" w:type="dxa"/>
            <w:vMerge w:val="restart"/>
            <w:tcBorders>
              <w:top w:val="nil"/>
              <w:left w:val="single" w:sz="4" w:space="0" w:color="auto"/>
              <w:bottom w:val="single" w:sz="4" w:space="0" w:color="auto"/>
              <w:right w:val="single" w:sz="4" w:space="0" w:color="auto"/>
            </w:tcBorders>
            <w:noWrap/>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1.2.</w:t>
            </w:r>
          </w:p>
        </w:tc>
        <w:tc>
          <w:tcPr>
            <w:tcW w:w="2044" w:type="dxa"/>
            <w:vMerge w:val="restart"/>
            <w:tcBorders>
              <w:top w:val="nil"/>
              <w:left w:val="single" w:sz="4" w:space="0" w:color="auto"/>
              <w:bottom w:val="single" w:sz="4" w:space="0" w:color="000000"/>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Подпрограмма 2</w:t>
            </w:r>
          </w:p>
        </w:tc>
        <w:tc>
          <w:tcPr>
            <w:tcW w:w="2174" w:type="dxa"/>
            <w:vMerge w:val="restart"/>
            <w:tcBorders>
              <w:top w:val="nil"/>
              <w:left w:val="single" w:sz="4" w:space="0" w:color="auto"/>
              <w:bottom w:val="single" w:sz="4" w:space="0" w:color="000000"/>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Обеспечение жильем молодых семей в городе Зеленогорске</w:t>
            </w: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Всего </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1 000,00 </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3 000,00</w:t>
            </w:r>
          </w:p>
        </w:tc>
      </w:tr>
      <w:tr w:rsidR="00677D52" w:rsidRPr="00677D52" w:rsidTr="00677D52">
        <w:trPr>
          <w:trHeight w:val="432"/>
        </w:trPr>
        <w:tc>
          <w:tcPr>
            <w:tcW w:w="617"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в том числе: </w:t>
            </w:r>
          </w:p>
        </w:tc>
        <w:tc>
          <w:tcPr>
            <w:tcW w:w="2104"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Х </w:t>
            </w:r>
          </w:p>
        </w:tc>
        <w:tc>
          <w:tcPr>
            <w:tcW w:w="1995"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Х </w:t>
            </w:r>
          </w:p>
        </w:tc>
        <w:tc>
          <w:tcPr>
            <w:tcW w:w="1725"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vAlign w:val="bottom"/>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Х </w:t>
            </w:r>
          </w:p>
        </w:tc>
      </w:tr>
      <w:tr w:rsidR="00677D52" w:rsidRPr="00677D52" w:rsidTr="00677D52">
        <w:trPr>
          <w:trHeight w:val="399"/>
        </w:trPr>
        <w:tc>
          <w:tcPr>
            <w:tcW w:w="617"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федеральный бюджет</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r>
      <w:tr w:rsidR="00677D52" w:rsidRPr="00677D52" w:rsidTr="00677D52">
        <w:trPr>
          <w:trHeight w:val="408"/>
        </w:trPr>
        <w:tc>
          <w:tcPr>
            <w:tcW w:w="617"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краевой бюджет</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r>
      <w:tr w:rsidR="00677D52" w:rsidRPr="00677D52" w:rsidTr="00677D52">
        <w:trPr>
          <w:trHeight w:val="399"/>
        </w:trPr>
        <w:tc>
          <w:tcPr>
            <w:tcW w:w="617"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местный бюджет</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3 000,00</w:t>
            </w:r>
          </w:p>
        </w:tc>
      </w:tr>
      <w:tr w:rsidR="00677D52" w:rsidRPr="00677D52" w:rsidTr="00677D52">
        <w:trPr>
          <w:trHeight w:val="372"/>
        </w:trPr>
        <w:tc>
          <w:tcPr>
            <w:tcW w:w="617" w:type="dxa"/>
            <w:vMerge/>
            <w:tcBorders>
              <w:top w:val="nil"/>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04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74" w:type="dxa"/>
            <w:vMerge/>
            <w:tcBorders>
              <w:top w:val="nil"/>
              <w:left w:val="single" w:sz="4" w:space="0" w:color="auto"/>
              <w:bottom w:val="single" w:sz="4" w:space="0" w:color="000000"/>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2125" w:type="dxa"/>
            <w:tcBorders>
              <w:top w:val="nil"/>
              <w:left w:val="nil"/>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внебюджетные источники</w:t>
            </w:r>
          </w:p>
        </w:tc>
        <w:tc>
          <w:tcPr>
            <w:tcW w:w="21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9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725"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c>
          <w:tcPr>
            <w:tcW w:w="1904" w:type="dxa"/>
            <w:tcBorders>
              <w:top w:val="nil"/>
              <w:left w:val="nil"/>
              <w:bottom w:val="single" w:sz="4" w:space="0" w:color="auto"/>
              <w:right w:val="single" w:sz="4" w:space="0" w:color="auto"/>
            </w:tcBorders>
            <w:vAlign w:val="center"/>
            <w:hideMark/>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tc>
      </w:tr>
    </w:tbl>
    <w:p w:rsidR="00677D52" w:rsidRPr="00677D52" w:rsidRDefault="00677D52" w:rsidP="00677D52">
      <w:pPr>
        <w:spacing w:after="0" w:line="240" w:lineRule="auto"/>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r w:rsidRPr="00677D52">
        <w:rPr>
          <w:rFonts w:ascii="Arial" w:eastAsia="Times New Roman" w:hAnsi="Arial" w:cs="Arial"/>
          <w:color w:val="000000"/>
          <w:sz w:val="24"/>
          <w:szCs w:val="24"/>
          <w:lang w:eastAsia="ru-RU"/>
        </w:rPr>
        <w:t xml:space="preserve">                                                                                                                                                                                                                                        </w:t>
      </w: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jc w:val="right"/>
        <w:rPr>
          <w:rFonts w:ascii="Arial" w:eastAsia="Times New Roman" w:hAnsi="Arial" w:cs="Arial"/>
          <w:color w:val="000000"/>
          <w:sz w:val="24"/>
          <w:szCs w:val="24"/>
          <w:lang w:eastAsia="ru-RU"/>
        </w:rPr>
      </w:pPr>
    </w:p>
    <w:p w:rsidR="00677D52" w:rsidRPr="00677D52" w:rsidRDefault="00677D52" w:rsidP="00677D52">
      <w:pPr>
        <w:spacing w:after="0" w:line="240" w:lineRule="auto"/>
        <w:ind w:left="9912"/>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Приложение № 4 </w:t>
      </w:r>
    </w:p>
    <w:p w:rsidR="00677D52" w:rsidRPr="00677D52" w:rsidRDefault="00677D52" w:rsidP="00677D52">
      <w:pPr>
        <w:autoSpaceDE w:val="0"/>
        <w:autoSpaceDN w:val="0"/>
        <w:adjustRightInd w:val="0"/>
        <w:spacing w:after="0" w:line="240" w:lineRule="auto"/>
        <w:ind w:left="9912"/>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к муниципальной программе </w:t>
      </w:r>
    </w:p>
    <w:p w:rsidR="00677D52" w:rsidRPr="00677D52" w:rsidRDefault="00677D52" w:rsidP="00677D52">
      <w:pPr>
        <w:autoSpaceDE w:val="0"/>
        <w:autoSpaceDN w:val="0"/>
        <w:adjustRightInd w:val="0"/>
        <w:spacing w:after="0" w:line="240" w:lineRule="auto"/>
        <w:ind w:left="9912"/>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«Развитие молодежной политики города Зеленогорска»</w:t>
      </w:r>
    </w:p>
    <w:p w:rsidR="00677D52" w:rsidRPr="00677D52" w:rsidRDefault="00677D52" w:rsidP="00677D5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77D52" w:rsidRPr="00677D52" w:rsidRDefault="00677D52" w:rsidP="00677D52">
      <w:pPr>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Прогноз сводных показателей муниципальных заданий </w:t>
      </w:r>
    </w:p>
    <w:p w:rsidR="00677D52" w:rsidRPr="00677D52" w:rsidRDefault="00677D52" w:rsidP="00677D52">
      <w:pPr>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муниципальной программы «Развитие молодежной политики города Зеленогорска»</w:t>
      </w:r>
    </w:p>
    <w:p w:rsidR="00677D52" w:rsidRPr="00677D52" w:rsidRDefault="00677D52" w:rsidP="00677D52">
      <w:pPr>
        <w:spacing w:after="0" w:line="240" w:lineRule="auto"/>
        <w:jc w:val="center"/>
        <w:rPr>
          <w:rFonts w:ascii="Times New Roman" w:eastAsia="Times New Roman" w:hAnsi="Times New Roman" w:cs="Times New Roman"/>
          <w:color w:val="000000"/>
          <w:sz w:val="28"/>
          <w:szCs w:val="28"/>
          <w:lang w:eastAsia="ru-RU"/>
        </w:rPr>
      </w:pPr>
    </w:p>
    <w:tbl>
      <w:tblPr>
        <w:tblStyle w:val="af1"/>
        <w:tblW w:w="0" w:type="auto"/>
        <w:tblInd w:w="-318" w:type="dxa"/>
        <w:tblLayout w:type="fixed"/>
        <w:tblLook w:val="04A0" w:firstRow="1" w:lastRow="0" w:firstColumn="1" w:lastColumn="0" w:noHBand="0" w:noVBand="1"/>
      </w:tblPr>
      <w:tblGrid>
        <w:gridCol w:w="852"/>
        <w:gridCol w:w="2126"/>
        <w:gridCol w:w="1134"/>
        <w:gridCol w:w="1134"/>
        <w:gridCol w:w="1334"/>
        <w:gridCol w:w="1134"/>
        <w:gridCol w:w="1217"/>
        <w:gridCol w:w="1050"/>
        <w:gridCol w:w="1134"/>
        <w:gridCol w:w="1134"/>
        <w:gridCol w:w="1134"/>
        <w:gridCol w:w="1276"/>
      </w:tblGrid>
      <w:tr w:rsidR="00677D52" w:rsidRPr="00677D52" w:rsidTr="00677D52">
        <w:trPr>
          <w:tblHeader/>
        </w:trPr>
        <w:tc>
          <w:tcPr>
            <w:tcW w:w="852" w:type="dxa"/>
            <w:vMerge w:val="restart"/>
          </w:tcPr>
          <w:p w:rsidR="00677D52" w:rsidRPr="00677D52" w:rsidRDefault="00677D52" w:rsidP="00677D52">
            <w:pPr>
              <w:jc w:val="center"/>
              <w:rPr>
                <w:color w:val="000000"/>
                <w:sz w:val="24"/>
                <w:szCs w:val="24"/>
              </w:rPr>
            </w:pPr>
            <w:r w:rsidRPr="00677D52">
              <w:rPr>
                <w:color w:val="000000"/>
                <w:sz w:val="24"/>
                <w:szCs w:val="24"/>
              </w:rPr>
              <w:t>№ п/п</w:t>
            </w:r>
          </w:p>
        </w:tc>
        <w:tc>
          <w:tcPr>
            <w:tcW w:w="2126" w:type="dxa"/>
            <w:vMerge w:val="restart"/>
          </w:tcPr>
          <w:p w:rsidR="00677D52" w:rsidRPr="00677D52" w:rsidRDefault="00677D52" w:rsidP="00677D52">
            <w:pPr>
              <w:jc w:val="center"/>
              <w:rPr>
                <w:color w:val="000000"/>
                <w:sz w:val="24"/>
                <w:szCs w:val="24"/>
              </w:rPr>
            </w:pPr>
            <w:r w:rsidRPr="00677D52">
              <w:rPr>
                <w:color w:val="000000"/>
                <w:sz w:val="24"/>
                <w:szCs w:val="24"/>
              </w:rPr>
              <w:t>Наименование услуги, показателя объема услуги (работы)</w:t>
            </w:r>
          </w:p>
        </w:tc>
        <w:tc>
          <w:tcPr>
            <w:tcW w:w="5953" w:type="dxa"/>
            <w:gridSpan w:val="5"/>
          </w:tcPr>
          <w:p w:rsidR="00677D52" w:rsidRPr="00677D52" w:rsidRDefault="00677D52" w:rsidP="00677D52">
            <w:pPr>
              <w:jc w:val="center"/>
              <w:rPr>
                <w:color w:val="000000"/>
                <w:sz w:val="24"/>
                <w:szCs w:val="24"/>
              </w:rPr>
            </w:pPr>
            <w:r w:rsidRPr="00677D52">
              <w:rPr>
                <w:color w:val="000000"/>
                <w:sz w:val="24"/>
                <w:szCs w:val="24"/>
              </w:rPr>
              <w:t>Значение показателя объема услуги</w:t>
            </w:r>
          </w:p>
          <w:p w:rsidR="00677D52" w:rsidRPr="00677D52" w:rsidRDefault="00677D52" w:rsidP="00677D52">
            <w:pPr>
              <w:jc w:val="center"/>
              <w:rPr>
                <w:color w:val="000000"/>
                <w:sz w:val="28"/>
                <w:szCs w:val="28"/>
              </w:rPr>
            </w:pPr>
            <w:r w:rsidRPr="00677D52">
              <w:rPr>
                <w:color w:val="000000"/>
                <w:sz w:val="24"/>
                <w:szCs w:val="24"/>
              </w:rPr>
              <w:t>(результат выполнения работы)</w:t>
            </w:r>
          </w:p>
        </w:tc>
        <w:tc>
          <w:tcPr>
            <w:tcW w:w="5728" w:type="dxa"/>
            <w:gridSpan w:val="5"/>
          </w:tcPr>
          <w:p w:rsidR="00677D52" w:rsidRPr="00677D52" w:rsidRDefault="00677D52" w:rsidP="00677D52">
            <w:pPr>
              <w:jc w:val="center"/>
              <w:rPr>
                <w:color w:val="000000"/>
                <w:sz w:val="24"/>
                <w:szCs w:val="24"/>
              </w:rPr>
            </w:pPr>
            <w:r w:rsidRPr="00677D52">
              <w:rPr>
                <w:color w:val="000000"/>
                <w:sz w:val="24"/>
                <w:szCs w:val="24"/>
              </w:rPr>
              <w:t xml:space="preserve">Расходы местного бюджета на оказание муниципальной услуги (выполнение работы), </w:t>
            </w:r>
          </w:p>
          <w:p w:rsidR="00677D52" w:rsidRPr="00677D52" w:rsidRDefault="00677D52" w:rsidP="00677D52">
            <w:pPr>
              <w:jc w:val="center"/>
              <w:rPr>
                <w:color w:val="000000"/>
                <w:sz w:val="28"/>
                <w:szCs w:val="28"/>
              </w:rPr>
            </w:pPr>
            <w:r w:rsidRPr="00677D52">
              <w:rPr>
                <w:color w:val="000000"/>
                <w:sz w:val="24"/>
                <w:szCs w:val="24"/>
              </w:rPr>
              <w:t>тыс. руб.</w:t>
            </w:r>
          </w:p>
        </w:tc>
      </w:tr>
      <w:tr w:rsidR="00677D52" w:rsidRPr="00677D52" w:rsidTr="00677D52">
        <w:trPr>
          <w:tblHeader/>
        </w:trPr>
        <w:tc>
          <w:tcPr>
            <w:tcW w:w="852" w:type="dxa"/>
            <w:vMerge/>
          </w:tcPr>
          <w:p w:rsidR="00677D52" w:rsidRPr="00677D52" w:rsidRDefault="00677D52" w:rsidP="00677D52">
            <w:pPr>
              <w:jc w:val="center"/>
              <w:rPr>
                <w:color w:val="000000"/>
                <w:sz w:val="24"/>
                <w:szCs w:val="24"/>
              </w:rPr>
            </w:pPr>
          </w:p>
        </w:tc>
        <w:tc>
          <w:tcPr>
            <w:tcW w:w="2126" w:type="dxa"/>
            <w:vMerge/>
          </w:tcPr>
          <w:p w:rsidR="00677D52" w:rsidRPr="00677D52" w:rsidRDefault="00677D52" w:rsidP="00677D52">
            <w:pPr>
              <w:jc w:val="center"/>
              <w:rPr>
                <w:color w:val="000000"/>
                <w:sz w:val="24"/>
                <w:szCs w:val="24"/>
              </w:rPr>
            </w:pPr>
          </w:p>
        </w:tc>
        <w:tc>
          <w:tcPr>
            <w:tcW w:w="1134" w:type="dxa"/>
          </w:tcPr>
          <w:p w:rsidR="00677D52" w:rsidRPr="00677D52" w:rsidRDefault="00677D52" w:rsidP="00677D52">
            <w:pPr>
              <w:jc w:val="center"/>
              <w:rPr>
                <w:color w:val="000000"/>
                <w:sz w:val="24"/>
                <w:szCs w:val="24"/>
              </w:rPr>
            </w:pPr>
            <w:r w:rsidRPr="00677D52">
              <w:rPr>
                <w:color w:val="000000"/>
                <w:sz w:val="24"/>
                <w:szCs w:val="24"/>
              </w:rPr>
              <w:t>2015 год</w:t>
            </w:r>
          </w:p>
        </w:tc>
        <w:tc>
          <w:tcPr>
            <w:tcW w:w="1134" w:type="dxa"/>
          </w:tcPr>
          <w:p w:rsidR="00677D52" w:rsidRPr="00677D52" w:rsidRDefault="00677D52" w:rsidP="00677D52">
            <w:pPr>
              <w:jc w:val="center"/>
              <w:rPr>
                <w:color w:val="000000"/>
                <w:sz w:val="24"/>
                <w:szCs w:val="24"/>
              </w:rPr>
            </w:pPr>
            <w:r w:rsidRPr="00677D52">
              <w:rPr>
                <w:color w:val="000000"/>
                <w:sz w:val="24"/>
                <w:szCs w:val="24"/>
              </w:rPr>
              <w:t>2016 год</w:t>
            </w:r>
          </w:p>
        </w:tc>
        <w:tc>
          <w:tcPr>
            <w:tcW w:w="1334" w:type="dxa"/>
          </w:tcPr>
          <w:p w:rsidR="00677D52" w:rsidRPr="00677D52" w:rsidRDefault="00677D52" w:rsidP="00677D52">
            <w:pPr>
              <w:jc w:val="center"/>
              <w:rPr>
                <w:color w:val="000000"/>
                <w:sz w:val="24"/>
                <w:szCs w:val="24"/>
              </w:rPr>
            </w:pPr>
            <w:r w:rsidRPr="00677D52">
              <w:rPr>
                <w:color w:val="000000"/>
                <w:sz w:val="24"/>
                <w:szCs w:val="24"/>
              </w:rPr>
              <w:t>2017 год</w:t>
            </w:r>
          </w:p>
        </w:tc>
        <w:tc>
          <w:tcPr>
            <w:tcW w:w="1134" w:type="dxa"/>
          </w:tcPr>
          <w:p w:rsidR="00677D52" w:rsidRPr="00677D52" w:rsidRDefault="00677D52" w:rsidP="00677D52">
            <w:pPr>
              <w:jc w:val="center"/>
              <w:rPr>
                <w:color w:val="000000"/>
                <w:sz w:val="24"/>
                <w:szCs w:val="24"/>
              </w:rPr>
            </w:pPr>
            <w:r w:rsidRPr="00677D52">
              <w:rPr>
                <w:color w:val="000000"/>
                <w:sz w:val="24"/>
                <w:szCs w:val="24"/>
              </w:rPr>
              <w:t>2018 год</w:t>
            </w:r>
          </w:p>
        </w:tc>
        <w:tc>
          <w:tcPr>
            <w:tcW w:w="1217" w:type="dxa"/>
          </w:tcPr>
          <w:p w:rsidR="00677D52" w:rsidRPr="00677D52" w:rsidRDefault="00677D52" w:rsidP="00677D52">
            <w:pPr>
              <w:jc w:val="center"/>
              <w:rPr>
                <w:color w:val="000000"/>
                <w:sz w:val="24"/>
                <w:szCs w:val="24"/>
              </w:rPr>
            </w:pPr>
            <w:r w:rsidRPr="00677D52">
              <w:rPr>
                <w:color w:val="000000"/>
                <w:sz w:val="24"/>
                <w:szCs w:val="24"/>
              </w:rPr>
              <w:t>2019 год</w:t>
            </w:r>
          </w:p>
        </w:tc>
        <w:tc>
          <w:tcPr>
            <w:tcW w:w="1050" w:type="dxa"/>
          </w:tcPr>
          <w:p w:rsidR="00677D52" w:rsidRPr="00677D52" w:rsidRDefault="00677D52" w:rsidP="00677D52">
            <w:pPr>
              <w:jc w:val="center"/>
              <w:rPr>
                <w:color w:val="000000"/>
                <w:sz w:val="24"/>
                <w:szCs w:val="24"/>
              </w:rPr>
            </w:pPr>
            <w:r w:rsidRPr="00677D52">
              <w:rPr>
                <w:color w:val="000000"/>
                <w:sz w:val="24"/>
                <w:szCs w:val="24"/>
              </w:rPr>
              <w:t>2015 год</w:t>
            </w:r>
          </w:p>
        </w:tc>
        <w:tc>
          <w:tcPr>
            <w:tcW w:w="1134" w:type="dxa"/>
          </w:tcPr>
          <w:p w:rsidR="00677D52" w:rsidRPr="00677D52" w:rsidRDefault="00677D52" w:rsidP="00677D52">
            <w:pPr>
              <w:jc w:val="center"/>
              <w:rPr>
                <w:color w:val="000000"/>
                <w:sz w:val="24"/>
                <w:szCs w:val="24"/>
              </w:rPr>
            </w:pPr>
            <w:r w:rsidRPr="00677D52">
              <w:rPr>
                <w:color w:val="000000"/>
                <w:sz w:val="24"/>
                <w:szCs w:val="24"/>
              </w:rPr>
              <w:t xml:space="preserve">2016 </w:t>
            </w:r>
          </w:p>
          <w:p w:rsidR="00677D52" w:rsidRPr="00677D52" w:rsidRDefault="00677D52" w:rsidP="00677D52">
            <w:pPr>
              <w:jc w:val="center"/>
              <w:rPr>
                <w:color w:val="000000"/>
                <w:sz w:val="24"/>
                <w:szCs w:val="24"/>
              </w:rPr>
            </w:pPr>
            <w:r w:rsidRPr="00677D52">
              <w:rPr>
                <w:color w:val="000000"/>
                <w:sz w:val="24"/>
                <w:szCs w:val="24"/>
              </w:rPr>
              <w:t>год</w:t>
            </w:r>
          </w:p>
        </w:tc>
        <w:tc>
          <w:tcPr>
            <w:tcW w:w="1134" w:type="dxa"/>
          </w:tcPr>
          <w:p w:rsidR="00677D52" w:rsidRPr="00677D52" w:rsidRDefault="00677D52" w:rsidP="00677D52">
            <w:pPr>
              <w:jc w:val="center"/>
              <w:rPr>
                <w:color w:val="000000"/>
                <w:sz w:val="24"/>
                <w:szCs w:val="24"/>
              </w:rPr>
            </w:pPr>
            <w:r w:rsidRPr="00677D52">
              <w:rPr>
                <w:color w:val="000000"/>
                <w:sz w:val="24"/>
                <w:szCs w:val="24"/>
              </w:rPr>
              <w:t xml:space="preserve">2017 </w:t>
            </w:r>
          </w:p>
          <w:p w:rsidR="00677D52" w:rsidRPr="00677D52" w:rsidRDefault="00677D52" w:rsidP="00677D52">
            <w:pPr>
              <w:jc w:val="center"/>
              <w:rPr>
                <w:color w:val="000000"/>
                <w:sz w:val="24"/>
                <w:szCs w:val="24"/>
              </w:rPr>
            </w:pPr>
            <w:r w:rsidRPr="00677D52">
              <w:rPr>
                <w:color w:val="000000"/>
                <w:sz w:val="24"/>
                <w:szCs w:val="24"/>
              </w:rPr>
              <w:t>год</w:t>
            </w:r>
          </w:p>
        </w:tc>
        <w:tc>
          <w:tcPr>
            <w:tcW w:w="1134" w:type="dxa"/>
          </w:tcPr>
          <w:p w:rsidR="00677D52" w:rsidRPr="00677D52" w:rsidRDefault="00677D52" w:rsidP="00677D52">
            <w:pPr>
              <w:jc w:val="center"/>
              <w:rPr>
                <w:color w:val="000000"/>
                <w:sz w:val="24"/>
                <w:szCs w:val="24"/>
              </w:rPr>
            </w:pPr>
            <w:r w:rsidRPr="00677D52">
              <w:rPr>
                <w:color w:val="000000"/>
                <w:sz w:val="24"/>
                <w:szCs w:val="24"/>
              </w:rPr>
              <w:t xml:space="preserve">2018 </w:t>
            </w:r>
          </w:p>
          <w:p w:rsidR="00677D52" w:rsidRPr="00677D52" w:rsidRDefault="00677D52" w:rsidP="00677D52">
            <w:pPr>
              <w:jc w:val="center"/>
              <w:rPr>
                <w:color w:val="000000"/>
                <w:sz w:val="24"/>
                <w:szCs w:val="24"/>
              </w:rPr>
            </w:pPr>
            <w:r w:rsidRPr="00677D52">
              <w:rPr>
                <w:color w:val="000000"/>
                <w:sz w:val="24"/>
                <w:szCs w:val="24"/>
              </w:rPr>
              <w:t>год</w:t>
            </w:r>
          </w:p>
        </w:tc>
        <w:tc>
          <w:tcPr>
            <w:tcW w:w="1276" w:type="dxa"/>
          </w:tcPr>
          <w:p w:rsidR="00677D52" w:rsidRPr="00677D52" w:rsidRDefault="00677D52" w:rsidP="00677D52">
            <w:pPr>
              <w:jc w:val="center"/>
              <w:rPr>
                <w:color w:val="000000"/>
                <w:sz w:val="24"/>
                <w:szCs w:val="24"/>
              </w:rPr>
            </w:pPr>
            <w:r w:rsidRPr="00677D52">
              <w:rPr>
                <w:color w:val="000000"/>
                <w:sz w:val="24"/>
                <w:szCs w:val="24"/>
              </w:rPr>
              <w:t xml:space="preserve">2019 </w:t>
            </w:r>
          </w:p>
          <w:p w:rsidR="00677D52" w:rsidRPr="00677D52" w:rsidRDefault="00677D52" w:rsidP="00677D52">
            <w:pPr>
              <w:jc w:val="center"/>
              <w:rPr>
                <w:color w:val="000000"/>
                <w:sz w:val="24"/>
                <w:szCs w:val="24"/>
              </w:rPr>
            </w:pPr>
            <w:r w:rsidRPr="00677D52">
              <w:rPr>
                <w:color w:val="000000"/>
                <w:sz w:val="24"/>
                <w:szCs w:val="24"/>
              </w:rPr>
              <w:t>год</w:t>
            </w:r>
          </w:p>
        </w:tc>
      </w:tr>
      <w:tr w:rsidR="00677D52" w:rsidRPr="00677D52" w:rsidTr="00677D52">
        <w:tc>
          <w:tcPr>
            <w:tcW w:w="852" w:type="dxa"/>
          </w:tcPr>
          <w:p w:rsidR="00677D52" w:rsidRPr="00677D52" w:rsidRDefault="00677D52" w:rsidP="00677D52">
            <w:pPr>
              <w:jc w:val="center"/>
              <w:rPr>
                <w:color w:val="000000"/>
                <w:sz w:val="28"/>
                <w:szCs w:val="28"/>
              </w:rPr>
            </w:pPr>
          </w:p>
        </w:tc>
        <w:tc>
          <w:tcPr>
            <w:tcW w:w="13807" w:type="dxa"/>
            <w:gridSpan w:val="11"/>
          </w:tcPr>
          <w:p w:rsidR="00677D52" w:rsidRPr="00677D52" w:rsidRDefault="00677D52" w:rsidP="00677D52">
            <w:pPr>
              <w:rPr>
                <w:color w:val="000000"/>
                <w:sz w:val="28"/>
                <w:szCs w:val="28"/>
              </w:rPr>
            </w:pPr>
            <w:r w:rsidRPr="00677D52">
              <w:rPr>
                <w:color w:val="000000"/>
                <w:sz w:val="24"/>
                <w:szCs w:val="24"/>
              </w:rPr>
              <w:t>Наименование услуги:  Оказание услуг по проведению  мероприятий в сфере молодежной политики в формате праздников, представлений, встреч, выставок, семинаров, фестивалей и иных программных мероприятий для молодых людей в возрасте от 14 до 30 лет, в том числе по  профилактике негативных проявлений в молодежной среде, поддержке одаренной и талантливой молодежи</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1.</w:t>
            </w:r>
          </w:p>
        </w:tc>
        <w:tc>
          <w:tcPr>
            <w:tcW w:w="2126" w:type="dxa"/>
          </w:tcPr>
          <w:p w:rsidR="00677D52" w:rsidRPr="00677D52" w:rsidRDefault="00677D52" w:rsidP="00677D52">
            <w:pPr>
              <w:rPr>
                <w:color w:val="000000"/>
                <w:sz w:val="24"/>
                <w:szCs w:val="24"/>
              </w:rPr>
            </w:pPr>
            <w:r w:rsidRPr="00677D52">
              <w:rPr>
                <w:color w:val="000000"/>
                <w:sz w:val="24"/>
                <w:szCs w:val="24"/>
              </w:rPr>
              <w:t>Количество мероприятий для молодых людей в возрасте от 14 до 30 лет</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16</w:t>
            </w:r>
          </w:p>
        </w:tc>
        <w:tc>
          <w:tcPr>
            <w:tcW w:w="13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17" w:type="dxa"/>
          </w:tcPr>
          <w:p w:rsidR="00677D52" w:rsidRPr="00677D52" w:rsidRDefault="00677D52" w:rsidP="00677D52">
            <w:pPr>
              <w:jc w:val="center"/>
              <w:rPr>
                <w:color w:val="000000"/>
                <w:sz w:val="24"/>
                <w:szCs w:val="24"/>
              </w:rPr>
            </w:pPr>
            <w:r w:rsidRPr="00677D52">
              <w:rPr>
                <w:color w:val="000000"/>
                <w:sz w:val="24"/>
                <w:szCs w:val="24"/>
              </w:rPr>
              <w:t>0</w:t>
            </w:r>
          </w:p>
        </w:tc>
        <w:tc>
          <w:tcPr>
            <w:tcW w:w="1050"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3 863,20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76" w:type="dxa"/>
          </w:tcPr>
          <w:p w:rsidR="00677D52" w:rsidRPr="00677D52" w:rsidRDefault="00677D52" w:rsidP="00677D52">
            <w:pPr>
              <w:jc w:val="center"/>
              <w:rPr>
                <w:color w:val="000000"/>
                <w:sz w:val="24"/>
                <w:szCs w:val="24"/>
              </w:rPr>
            </w:pPr>
            <w:r w:rsidRPr="00677D52">
              <w:rPr>
                <w:color w:val="000000"/>
                <w:sz w:val="24"/>
                <w:szCs w:val="24"/>
              </w:rPr>
              <w:t>0</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1.1.</w:t>
            </w:r>
          </w:p>
        </w:tc>
        <w:tc>
          <w:tcPr>
            <w:tcW w:w="2126" w:type="dxa"/>
          </w:tcPr>
          <w:p w:rsidR="00677D52" w:rsidRPr="00677D52" w:rsidRDefault="00677D52" w:rsidP="00677D52">
            <w:pPr>
              <w:widowControl w:val="0"/>
              <w:tabs>
                <w:tab w:val="left" w:pos="198"/>
                <w:tab w:val="left" w:pos="340"/>
              </w:tabs>
              <w:autoSpaceDE w:val="0"/>
              <w:autoSpaceDN w:val="0"/>
              <w:adjustRightInd w:val="0"/>
              <w:rPr>
                <w:color w:val="000000"/>
                <w:sz w:val="24"/>
                <w:szCs w:val="24"/>
              </w:rPr>
            </w:pPr>
            <w:r w:rsidRPr="00677D52">
              <w:rPr>
                <w:color w:val="000000"/>
                <w:sz w:val="24"/>
                <w:szCs w:val="24"/>
              </w:rPr>
              <w:t>Подпрограмма 1 «Вовлечение граждан в возрасте от 14 до 30 лет в позитивные социальные практики»</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16</w:t>
            </w:r>
          </w:p>
        </w:tc>
        <w:tc>
          <w:tcPr>
            <w:tcW w:w="13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17" w:type="dxa"/>
          </w:tcPr>
          <w:p w:rsidR="00677D52" w:rsidRPr="00677D52" w:rsidRDefault="00677D52" w:rsidP="00677D52">
            <w:pPr>
              <w:jc w:val="center"/>
              <w:rPr>
                <w:color w:val="000000"/>
                <w:sz w:val="24"/>
                <w:szCs w:val="24"/>
              </w:rPr>
            </w:pPr>
            <w:r w:rsidRPr="00677D52">
              <w:rPr>
                <w:color w:val="000000"/>
                <w:sz w:val="24"/>
                <w:szCs w:val="24"/>
              </w:rPr>
              <w:t>0</w:t>
            </w:r>
          </w:p>
        </w:tc>
        <w:tc>
          <w:tcPr>
            <w:tcW w:w="1050"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3 863,20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76" w:type="dxa"/>
          </w:tcPr>
          <w:p w:rsidR="00677D52" w:rsidRPr="00677D52" w:rsidRDefault="00677D52" w:rsidP="00677D52">
            <w:pPr>
              <w:jc w:val="center"/>
              <w:rPr>
                <w:color w:val="000000"/>
                <w:sz w:val="24"/>
                <w:szCs w:val="24"/>
              </w:rPr>
            </w:pPr>
            <w:r w:rsidRPr="00677D52">
              <w:rPr>
                <w:color w:val="000000"/>
                <w:sz w:val="24"/>
                <w:szCs w:val="24"/>
              </w:rPr>
              <w:t>0</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1.1.1.</w:t>
            </w:r>
          </w:p>
        </w:tc>
        <w:tc>
          <w:tcPr>
            <w:tcW w:w="2126" w:type="dxa"/>
          </w:tcPr>
          <w:p w:rsidR="00677D52" w:rsidRPr="00677D52" w:rsidRDefault="00677D52" w:rsidP="00677D52">
            <w:pPr>
              <w:rPr>
                <w:color w:val="000000"/>
                <w:sz w:val="24"/>
                <w:szCs w:val="24"/>
              </w:rPr>
            </w:pPr>
            <w:r w:rsidRPr="00677D52">
              <w:rPr>
                <w:color w:val="000000"/>
                <w:sz w:val="24"/>
                <w:szCs w:val="24"/>
              </w:rPr>
              <w:t xml:space="preserve">Мероприятие 1: Обеспечение </w:t>
            </w:r>
            <w:r w:rsidRPr="00677D52">
              <w:rPr>
                <w:color w:val="000000"/>
                <w:sz w:val="24"/>
                <w:szCs w:val="24"/>
              </w:rPr>
              <w:lastRenderedPageBreak/>
              <w:t>деятельности Молодежного центра</w:t>
            </w:r>
          </w:p>
        </w:tc>
        <w:tc>
          <w:tcPr>
            <w:tcW w:w="1134" w:type="dxa"/>
          </w:tcPr>
          <w:p w:rsidR="00677D52" w:rsidRPr="00677D52" w:rsidRDefault="00677D52" w:rsidP="00677D52">
            <w:pPr>
              <w:jc w:val="center"/>
              <w:rPr>
                <w:color w:val="000000"/>
                <w:sz w:val="24"/>
                <w:szCs w:val="24"/>
              </w:rPr>
            </w:pPr>
            <w:r w:rsidRPr="00677D52">
              <w:rPr>
                <w:color w:val="000000"/>
                <w:sz w:val="24"/>
                <w:szCs w:val="24"/>
              </w:rPr>
              <w:lastRenderedPageBreak/>
              <w:t>0</w:t>
            </w:r>
          </w:p>
        </w:tc>
        <w:tc>
          <w:tcPr>
            <w:tcW w:w="1134" w:type="dxa"/>
          </w:tcPr>
          <w:p w:rsidR="00677D52" w:rsidRPr="00677D52" w:rsidRDefault="00677D52" w:rsidP="00677D52">
            <w:pPr>
              <w:jc w:val="center"/>
              <w:rPr>
                <w:color w:val="000000"/>
                <w:sz w:val="24"/>
                <w:szCs w:val="24"/>
              </w:rPr>
            </w:pPr>
            <w:r w:rsidRPr="00677D52">
              <w:rPr>
                <w:color w:val="000000"/>
                <w:sz w:val="24"/>
                <w:szCs w:val="24"/>
              </w:rPr>
              <w:t>16</w:t>
            </w:r>
          </w:p>
        </w:tc>
        <w:tc>
          <w:tcPr>
            <w:tcW w:w="13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17" w:type="dxa"/>
          </w:tcPr>
          <w:p w:rsidR="00677D52" w:rsidRPr="00677D52" w:rsidRDefault="00677D52" w:rsidP="00677D52">
            <w:pPr>
              <w:jc w:val="center"/>
              <w:rPr>
                <w:color w:val="000000"/>
                <w:sz w:val="24"/>
                <w:szCs w:val="24"/>
              </w:rPr>
            </w:pPr>
            <w:r w:rsidRPr="00677D52">
              <w:rPr>
                <w:color w:val="000000"/>
                <w:sz w:val="24"/>
                <w:szCs w:val="24"/>
              </w:rPr>
              <w:t>0</w:t>
            </w:r>
          </w:p>
        </w:tc>
        <w:tc>
          <w:tcPr>
            <w:tcW w:w="1050"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3 863,20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76" w:type="dxa"/>
          </w:tcPr>
          <w:p w:rsidR="00677D52" w:rsidRPr="00677D52" w:rsidRDefault="00677D52" w:rsidP="00677D52">
            <w:pPr>
              <w:jc w:val="center"/>
              <w:rPr>
                <w:color w:val="000000"/>
                <w:sz w:val="24"/>
                <w:szCs w:val="24"/>
              </w:rPr>
            </w:pPr>
            <w:r w:rsidRPr="00677D52">
              <w:rPr>
                <w:color w:val="000000"/>
                <w:sz w:val="24"/>
                <w:szCs w:val="24"/>
              </w:rPr>
              <w:t>0</w:t>
            </w:r>
          </w:p>
        </w:tc>
      </w:tr>
      <w:tr w:rsidR="00677D52" w:rsidRPr="00677D52" w:rsidTr="00677D52">
        <w:tc>
          <w:tcPr>
            <w:tcW w:w="852" w:type="dxa"/>
          </w:tcPr>
          <w:p w:rsidR="00677D52" w:rsidRPr="00677D52" w:rsidRDefault="00677D52" w:rsidP="00677D52">
            <w:pPr>
              <w:jc w:val="center"/>
              <w:rPr>
                <w:color w:val="000000"/>
                <w:sz w:val="28"/>
                <w:szCs w:val="28"/>
              </w:rPr>
            </w:pPr>
          </w:p>
        </w:tc>
        <w:tc>
          <w:tcPr>
            <w:tcW w:w="13807" w:type="dxa"/>
            <w:gridSpan w:val="11"/>
          </w:tcPr>
          <w:p w:rsidR="00677D52" w:rsidRPr="00677D52" w:rsidRDefault="00677D52" w:rsidP="00677D52">
            <w:pPr>
              <w:rPr>
                <w:color w:val="000000"/>
                <w:sz w:val="24"/>
                <w:szCs w:val="24"/>
              </w:rPr>
            </w:pPr>
            <w:r w:rsidRPr="00677D52">
              <w:rPr>
                <w:color w:val="000000"/>
                <w:sz w:val="24"/>
                <w:szCs w:val="24"/>
              </w:rPr>
              <w:t>Наименование услуги: Оказание услуг по организации деятельности клубов, секций, объединений, групп для молодежи, в том числе по гражданско-патриотическому воспитанию</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2.</w:t>
            </w:r>
          </w:p>
        </w:tc>
        <w:tc>
          <w:tcPr>
            <w:tcW w:w="2126" w:type="dxa"/>
          </w:tcPr>
          <w:p w:rsidR="00677D52" w:rsidRPr="00677D52" w:rsidRDefault="00677D52" w:rsidP="00677D52">
            <w:pPr>
              <w:rPr>
                <w:color w:val="000000"/>
                <w:sz w:val="24"/>
                <w:szCs w:val="24"/>
              </w:rPr>
            </w:pPr>
            <w:r w:rsidRPr="00677D52">
              <w:rPr>
                <w:color w:val="000000"/>
                <w:sz w:val="24"/>
                <w:szCs w:val="24"/>
              </w:rPr>
              <w:t xml:space="preserve">Количество клубов, секций, объединений, групп  </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18</w:t>
            </w:r>
          </w:p>
        </w:tc>
        <w:tc>
          <w:tcPr>
            <w:tcW w:w="13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17" w:type="dxa"/>
          </w:tcPr>
          <w:p w:rsidR="00677D52" w:rsidRPr="00677D52" w:rsidRDefault="00677D52" w:rsidP="00677D52">
            <w:pPr>
              <w:jc w:val="center"/>
              <w:rPr>
                <w:color w:val="000000"/>
                <w:sz w:val="24"/>
                <w:szCs w:val="24"/>
              </w:rPr>
            </w:pPr>
            <w:r w:rsidRPr="00677D52">
              <w:rPr>
                <w:color w:val="000000"/>
                <w:sz w:val="24"/>
                <w:szCs w:val="24"/>
              </w:rPr>
              <w:t>0</w:t>
            </w:r>
          </w:p>
        </w:tc>
        <w:tc>
          <w:tcPr>
            <w:tcW w:w="1050"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1 916,20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76" w:type="dxa"/>
          </w:tcPr>
          <w:p w:rsidR="00677D52" w:rsidRPr="00677D52" w:rsidRDefault="00677D52" w:rsidP="00677D52">
            <w:pPr>
              <w:jc w:val="center"/>
              <w:rPr>
                <w:color w:val="000000"/>
                <w:sz w:val="24"/>
                <w:szCs w:val="24"/>
              </w:rPr>
            </w:pPr>
            <w:r w:rsidRPr="00677D52">
              <w:rPr>
                <w:color w:val="000000"/>
                <w:sz w:val="24"/>
                <w:szCs w:val="24"/>
              </w:rPr>
              <w:t>0</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2.1.</w:t>
            </w:r>
          </w:p>
        </w:tc>
        <w:tc>
          <w:tcPr>
            <w:tcW w:w="2126" w:type="dxa"/>
          </w:tcPr>
          <w:p w:rsidR="00677D52" w:rsidRPr="00677D52" w:rsidRDefault="00677D52" w:rsidP="00677D52">
            <w:pPr>
              <w:widowControl w:val="0"/>
              <w:tabs>
                <w:tab w:val="left" w:pos="198"/>
                <w:tab w:val="left" w:pos="340"/>
              </w:tabs>
              <w:autoSpaceDE w:val="0"/>
              <w:autoSpaceDN w:val="0"/>
              <w:adjustRightInd w:val="0"/>
              <w:rPr>
                <w:color w:val="000000"/>
                <w:sz w:val="24"/>
                <w:szCs w:val="24"/>
              </w:rPr>
            </w:pPr>
            <w:r w:rsidRPr="00677D52">
              <w:rPr>
                <w:color w:val="000000"/>
                <w:sz w:val="24"/>
                <w:szCs w:val="24"/>
              </w:rPr>
              <w:t>Подпрограмма 1 «Вовлечение граждан в возрасте от 14 до 30 лет в позитивные социальные практики»</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18</w:t>
            </w:r>
          </w:p>
        </w:tc>
        <w:tc>
          <w:tcPr>
            <w:tcW w:w="13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17" w:type="dxa"/>
          </w:tcPr>
          <w:p w:rsidR="00677D52" w:rsidRPr="00677D52" w:rsidRDefault="00677D52" w:rsidP="00677D52">
            <w:pPr>
              <w:jc w:val="center"/>
              <w:rPr>
                <w:color w:val="000000"/>
                <w:sz w:val="24"/>
                <w:szCs w:val="24"/>
              </w:rPr>
            </w:pPr>
            <w:r w:rsidRPr="00677D52">
              <w:rPr>
                <w:color w:val="000000"/>
                <w:sz w:val="24"/>
                <w:szCs w:val="24"/>
              </w:rPr>
              <w:t>0</w:t>
            </w:r>
          </w:p>
        </w:tc>
        <w:tc>
          <w:tcPr>
            <w:tcW w:w="1050"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1 916,20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76" w:type="dxa"/>
          </w:tcPr>
          <w:p w:rsidR="00677D52" w:rsidRPr="00677D52" w:rsidRDefault="00677D52" w:rsidP="00677D52">
            <w:pPr>
              <w:jc w:val="center"/>
              <w:rPr>
                <w:color w:val="000000"/>
                <w:sz w:val="24"/>
                <w:szCs w:val="24"/>
              </w:rPr>
            </w:pPr>
            <w:r w:rsidRPr="00677D52">
              <w:rPr>
                <w:color w:val="000000"/>
                <w:sz w:val="24"/>
                <w:szCs w:val="24"/>
              </w:rPr>
              <w:t>0</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2.1.1.</w:t>
            </w:r>
          </w:p>
        </w:tc>
        <w:tc>
          <w:tcPr>
            <w:tcW w:w="2126" w:type="dxa"/>
          </w:tcPr>
          <w:p w:rsidR="00677D52" w:rsidRPr="00677D52" w:rsidRDefault="00677D52" w:rsidP="00677D52">
            <w:pPr>
              <w:rPr>
                <w:color w:val="000000"/>
                <w:sz w:val="24"/>
                <w:szCs w:val="24"/>
              </w:rPr>
            </w:pPr>
            <w:r w:rsidRPr="00677D52">
              <w:rPr>
                <w:color w:val="000000"/>
                <w:sz w:val="24"/>
                <w:szCs w:val="24"/>
              </w:rPr>
              <w:t>Мероприятие 1: Обеспечение деятельности Молодежного центра</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18</w:t>
            </w:r>
          </w:p>
        </w:tc>
        <w:tc>
          <w:tcPr>
            <w:tcW w:w="13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17" w:type="dxa"/>
          </w:tcPr>
          <w:p w:rsidR="00677D52" w:rsidRPr="00677D52" w:rsidRDefault="00677D52" w:rsidP="00677D52">
            <w:pPr>
              <w:jc w:val="center"/>
              <w:rPr>
                <w:color w:val="000000"/>
                <w:sz w:val="24"/>
                <w:szCs w:val="24"/>
              </w:rPr>
            </w:pPr>
            <w:r w:rsidRPr="00677D52">
              <w:rPr>
                <w:color w:val="000000"/>
                <w:sz w:val="24"/>
                <w:szCs w:val="24"/>
              </w:rPr>
              <w:t>0</w:t>
            </w:r>
          </w:p>
        </w:tc>
        <w:tc>
          <w:tcPr>
            <w:tcW w:w="1050"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1 916,20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76" w:type="dxa"/>
          </w:tcPr>
          <w:p w:rsidR="00677D52" w:rsidRPr="00677D52" w:rsidRDefault="00677D52" w:rsidP="00677D52">
            <w:pPr>
              <w:jc w:val="center"/>
              <w:rPr>
                <w:color w:val="000000"/>
                <w:sz w:val="24"/>
                <w:szCs w:val="24"/>
              </w:rPr>
            </w:pPr>
            <w:r w:rsidRPr="00677D52">
              <w:rPr>
                <w:color w:val="000000"/>
                <w:sz w:val="24"/>
                <w:szCs w:val="24"/>
              </w:rPr>
              <w:t>0</w:t>
            </w:r>
          </w:p>
        </w:tc>
      </w:tr>
      <w:tr w:rsidR="00677D52" w:rsidRPr="00677D52" w:rsidTr="00677D52">
        <w:tc>
          <w:tcPr>
            <w:tcW w:w="852" w:type="dxa"/>
          </w:tcPr>
          <w:p w:rsidR="00677D52" w:rsidRPr="00677D52" w:rsidRDefault="00677D52" w:rsidP="00677D52">
            <w:pPr>
              <w:jc w:val="center"/>
              <w:rPr>
                <w:color w:val="000000"/>
                <w:sz w:val="28"/>
                <w:szCs w:val="28"/>
              </w:rPr>
            </w:pPr>
          </w:p>
        </w:tc>
        <w:tc>
          <w:tcPr>
            <w:tcW w:w="13807" w:type="dxa"/>
            <w:gridSpan w:val="11"/>
          </w:tcPr>
          <w:p w:rsidR="00677D52" w:rsidRPr="00677D52" w:rsidRDefault="00677D52" w:rsidP="00677D52">
            <w:pPr>
              <w:jc w:val="center"/>
              <w:rPr>
                <w:color w:val="000000"/>
                <w:sz w:val="28"/>
                <w:szCs w:val="28"/>
              </w:rPr>
            </w:pPr>
            <w:r w:rsidRPr="00677D52">
              <w:rPr>
                <w:color w:val="000000"/>
                <w:sz w:val="24"/>
                <w:szCs w:val="24"/>
              </w:rPr>
              <w:t>Наименование услуги:  Оказание услуг по поддержке молодежных инициатив, содействию  проектной деятельности молодежи</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3.</w:t>
            </w:r>
          </w:p>
        </w:tc>
        <w:tc>
          <w:tcPr>
            <w:tcW w:w="2126" w:type="dxa"/>
          </w:tcPr>
          <w:p w:rsidR="00677D52" w:rsidRPr="00677D52" w:rsidRDefault="00677D52" w:rsidP="00677D52">
            <w:pPr>
              <w:rPr>
                <w:color w:val="000000"/>
                <w:sz w:val="24"/>
                <w:szCs w:val="24"/>
              </w:rPr>
            </w:pPr>
            <w:r w:rsidRPr="00677D52">
              <w:rPr>
                <w:color w:val="000000"/>
                <w:sz w:val="24"/>
                <w:szCs w:val="24"/>
              </w:rPr>
              <w:t>Количество разработанных проектов</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9</w:t>
            </w:r>
          </w:p>
        </w:tc>
        <w:tc>
          <w:tcPr>
            <w:tcW w:w="13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17" w:type="dxa"/>
          </w:tcPr>
          <w:p w:rsidR="00677D52" w:rsidRPr="00677D52" w:rsidRDefault="00677D52" w:rsidP="00677D52">
            <w:pPr>
              <w:jc w:val="center"/>
              <w:rPr>
                <w:color w:val="000000"/>
                <w:sz w:val="24"/>
                <w:szCs w:val="24"/>
              </w:rPr>
            </w:pPr>
            <w:r w:rsidRPr="00677D52">
              <w:rPr>
                <w:color w:val="000000"/>
                <w:sz w:val="24"/>
                <w:szCs w:val="24"/>
              </w:rPr>
              <w:t>0</w:t>
            </w:r>
          </w:p>
        </w:tc>
        <w:tc>
          <w:tcPr>
            <w:tcW w:w="1050"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1 916,20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76" w:type="dxa"/>
          </w:tcPr>
          <w:p w:rsidR="00677D52" w:rsidRPr="00677D52" w:rsidRDefault="00677D52" w:rsidP="00677D52">
            <w:pPr>
              <w:jc w:val="center"/>
              <w:rPr>
                <w:color w:val="000000"/>
                <w:sz w:val="24"/>
                <w:szCs w:val="24"/>
              </w:rPr>
            </w:pPr>
            <w:r w:rsidRPr="00677D52">
              <w:rPr>
                <w:color w:val="000000"/>
                <w:sz w:val="24"/>
                <w:szCs w:val="24"/>
              </w:rPr>
              <w:t>0</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3.1.</w:t>
            </w:r>
          </w:p>
        </w:tc>
        <w:tc>
          <w:tcPr>
            <w:tcW w:w="2126" w:type="dxa"/>
          </w:tcPr>
          <w:p w:rsidR="00677D52" w:rsidRPr="00677D52" w:rsidRDefault="00677D52" w:rsidP="00677D52">
            <w:pPr>
              <w:widowControl w:val="0"/>
              <w:tabs>
                <w:tab w:val="left" w:pos="198"/>
                <w:tab w:val="left" w:pos="340"/>
              </w:tabs>
              <w:autoSpaceDE w:val="0"/>
              <w:autoSpaceDN w:val="0"/>
              <w:adjustRightInd w:val="0"/>
              <w:rPr>
                <w:color w:val="000000"/>
                <w:sz w:val="24"/>
                <w:szCs w:val="24"/>
              </w:rPr>
            </w:pPr>
            <w:r w:rsidRPr="00677D52">
              <w:rPr>
                <w:color w:val="000000"/>
                <w:sz w:val="24"/>
                <w:szCs w:val="24"/>
              </w:rPr>
              <w:t xml:space="preserve">Подпрограмма 1 «Вовлечение </w:t>
            </w:r>
            <w:r w:rsidRPr="00677D52">
              <w:rPr>
                <w:color w:val="000000"/>
                <w:sz w:val="24"/>
                <w:szCs w:val="24"/>
              </w:rPr>
              <w:lastRenderedPageBreak/>
              <w:t>граждан в возрасте от 14 до 30 лет в позитивные социальные практики»</w:t>
            </w:r>
          </w:p>
        </w:tc>
        <w:tc>
          <w:tcPr>
            <w:tcW w:w="1134" w:type="dxa"/>
          </w:tcPr>
          <w:p w:rsidR="00677D52" w:rsidRPr="00677D52" w:rsidRDefault="00677D52" w:rsidP="00677D52">
            <w:pPr>
              <w:jc w:val="center"/>
              <w:rPr>
                <w:color w:val="000000"/>
                <w:sz w:val="24"/>
                <w:szCs w:val="24"/>
              </w:rPr>
            </w:pPr>
            <w:r w:rsidRPr="00677D52">
              <w:rPr>
                <w:color w:val="000000"/>
                <w:sz w:val="24"/>
                <w:szCs w:val="24"/>
              </w:rPr>
              <w:lastRenderedPageBreak/>
              <w:t>0</w:t>
            </w:r>
          </w:p>
        </w:tc>
        <w:tc>
          <w:tcPr>
            <w:tcW w:w="1134" w:type="dxa"/>
          </w:tcPr>
          <w:p w:rsidR="00677D52" w:rsidRPr="00677D52" w:rsidRDefault="00677D52" w:rsidP="00677D52">
            <w:pPr>
              <w:jc w:val="center"/>
              <w:rPr>
                <w:color w:val="000000"/>
                <w:sz w:val="24"/>
                <w:szCs w:val="24"/>
              </w:rPr>
            </w:pPr>
            <w:r w:rsidRPr="00677D52">
              <w:rPr>
                <w:color w:val="000000"/>
                <w:sz w:val="24"/>
                <w:szCs w:val="24"/>
              </w:rPr>
              <w:t>9</w:t>
            </w:r>
          </w:p>
        </w:tc>
        <w:tc>
          <w:tcPr>
            <w:tcW w:w="13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17" w:type="dxa"/>
          </w:tcPr>
          <w:p w:rsidR="00677D52" w:rsidRPr="00677D52" w:rsidRDefault="00677D52" w:rsidP="00677D52">
            <w:pPr>
              <w:jc w:val="center"/>
              <w:rPr>
                <w:color w:val="000000"/>
                <w:sz w:val="24"/>
                <w:szCs w:val="24"/>
              </w:rPr>
            </w:pPr>
            <w:r w:rsidRPr="00677D52">
              <w:rPr>
                <w:color w:val="000000"/>
                <w:sz w:val="24"/>
                <w:szCs w:val="24"/>
              </w:rPr>
              <w:t>0</w:t>
            </w:r>
          </w:p>
        </w:tc>
        <w:tc>
          <w:tcPr>
            <w:tcW w:w="1050"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1 916,20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76" w:type="dxa"/>
          </w:tcPr>
          <w:p w:rsidR="00677D52" w:rsidRPr="00677D52" w:rsidRDefault="00677D52" w:rsidP="00677D52">
            <w:pPr>
              <w:jc w:val="center"/>
              <w:rPr>
                <w:color w:val="000000"/>
                <w:sz w:val="24"/>
                <w:szCs w:val="24"/>
              </w:rPr>
            </w:pPr>
            <w:r w:rsidRPr="00677D52">
              <w:rPr>
                <w:color w:val="000000"/>
                <w:sz w:val="24"/>
                <w:szCs w:val="24"/>
              </w:rPr>
              <w:t>0</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lastRenderedPageBreak/>
              <w:t>3.1.1.</w:t>
            </w:r>
          </w:p>
        </w:tc>
        <w:tc>
          <w:tcPr>
            <w:tcW w:w="2126" w:type="dxa"/>
          </w:tcPr>
          <w:p w:rsidR="00677D52" w:rsidRPr="00677D52" w:rsidRDefault="00677D52" w:rsidP="00677D52">
            <w:pPr>
              <w:rPr>
                <w:color w:val="000000"/>
                <w:sz w:val="24"/>
                <w:szCs w:val="24"/>
              </w:rPr>
            </w:pPr>
            <w:r w:rsidRPr="00677D52">
              <w:rPr>
                <w:color w:val="000000"/>
                <w:sz w:val="24"/>
                <w:szCs w:val="24"/>
              </w:rPr>
              <w:t>Мероприятие 1: Обеспечение деятельности Молодежного центра</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9</w:t>
            </w:r>
          </w:p>
        </w:tc>
        <w:tc>
          <w:tcPr>
            <w:tcW w:w="13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17" w:type="dxa"/>
          </w:tcPr>
          <w:p w:rsidR="00677D52" w:rsidRPr="00677D52" w:rsidRDefault="00677D52" w:rsidP="00677D52">
            <w:pPr>
              <w:jc w:val="center"/>
              <w:rPr>
                <w:color w:val="000000"/>
                <w:sz w:val="24"/>
                <w:szCs w:val="24"/>
              </w:rPr>
            </w:pPr>
            <w:r w:rsidRPr="00677D52">
              <w:rPr>
                <w:color w:val="000000"/>
                <w:sz w:val="24"/>
                <w:szCs w:val="24"/>
              </w:rPr>
              <w:t>0</w:t>
            </w:r>
          </w:p>
        </w:tc>
        <w:tc>
          <w:tcPr>
            <w:tcW w:w="1050"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1 916,20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134" w:type="dxa"/>
          </w:tcPr>
          <w:p w:rsidR="00677D52" w:rsidRPr="00677D52" w:rsidRDefault="00677D52" w:rsidP="00677D52">
            <w:pPr>
              <w:jc w:val="center"/>
              <w:rPr>
                <w:color w:val="000000"/>
                <w:sz w:val="24"/>
                <w:szCs w:val="24"/>
              </w:rPr>
            </w:pPr>
            <w:r w:rsidRPr="00677D52">
              <w:rPr>
                <w:color w:val="000000"/>
                <w:sz w:val="24"/>
                <w:szCs w:val="24"/>
              </w:rPr>
              <w:t>0</w:t>
            </w:r>
          </w:p>
        </w:tc>
        <w:tc>
          <w:tcPr>
            <w:tcW w:w="1276" w:type="dxa"/>
          </w:tcPr>
          <w:p w:rsidR="00677D52" w:rsidRPr="00677D52" w:rsidRDefault="00677D52" w:rsidP="00677D52">
            <w:pPr>
              <w:jc w:val="center"/>
              <w:rPr>
                <w:color w:val="000000"/>
                <w:sz w:val="24"/>
                <w:szCs w:val="24"/>
              </w:rPr>
            </w:pPr>
            <w:r w:rsidRPr="00677D52">
              <w:rPr>
                <w:color w:val="000000"/>
                <w:sz w:val="24"/>
                <w:szCs w:val="24"/>
              </w:rPr>
              <w:t>0</w:t>
            </w:r>
          </w:p>
        </w:tc>
      </w:tr>
      <w:tr w:rsidR="00677D52" w:rsidRPr="00677D52" w:rsidTr="00677D52">
        <w:tc>
          <w:tcPr>
            <w:tcW w:w="852" w:type="dxa"/>
          </w:tcPr>
          <w:p w:rsidR="00677D52" w:rsidRPr="00677D52" w:rsidRDefault="00677D52" w:rsidP="00677D52">
            <w:pPr>
              <w:rPr>
                <w:color w:val="000000"/>
                <w:sz w:val="24"/>
                <w:szCs w:val="24"/>
              </w:rPr>
            </w:pPr>
            <w:r w:rsidRPr="00677D52">
              <w:rPr>
                <w:color w:val="000000"/>
                <w:sz w:val="24"/>
                <w:szCs w:val="24"/>
              </w:rPr>
              <w:t xml:space="preserve"> </w:t>
            </w:r>
          </w:p>
        </w:tc>
        <w:tc>
          <w:tcPr>
            <w:tcW w:w="13807" w:type="dxa"/>
            <w:gridSpan w:val="11"/>
          </w:tcPr>
          <w:p w:rsidR="00677D52" w:rsidRPr="00677D52" w:rsidRDefault="00677D52" w:rsidP="00677D52">
            <w:pPr>
              <w:jc w:val="both"/>
              <w:rPr>
                <w:color w:val="000000"/>
                <w:sz w:val="24"/>
                <w:szCs w:val="24"/>
              </w:rPr>
            </w:pPr>
            <w:r w:rsidRPr="00677D52">
              <w:rPr>
                <w:color w:val="000000"/>
                <w:sz w:val="24"/>
                <w:szCs w:val="24"/>
              </w:rPr>
              <w:t>Наименование работы: 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4.</w:t>
            </w:r>
          </w:p>
        </w:tc>
        <w:tc>
          <w:tcPr>
            <w:tcW w:w="13807" w:type="dxa"/>
            <w:gridSpan w:val="11"/>
          </w:tcPr>
          <w:p w:rsidR="00677D52" w:rsidRPr="00677D52" w:rsidRDefault="00677D52" w:rsidP="00677D52">
            <w:pPr>
              <w:jc w:val="both"/>
              <w:rPr>
                <w:color w:val="000000"/>
                <w:sz w:val="24"/>
                <w:szCs w:val="24"/>
              </w:rPr>
            </w:pPr>
            <w:r w:rsidRPr="00677D52">
              <w:rPr>
                <w:color w:val="000000"/>
                <w:sz w:val="24"/>
                <w:szCs w:val="24"/>
              </w:rPr>
              <w:t>Количество мероприятий, единица</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4.1.</w:t>
            </w:r>
          </w:p>
        </w:tc>
        <w:tc>
          <w:tcPr>
            <w:tcW w:w="2126" w:type="dxa"/>
          </w:tcPr>
          <w:p w:rsidR="00677D52" w:rsidRPr="00677D52" w:rsidRDefault="00677D52" w:rsidP="00677D52">
            <w:pPr>
              <w:widowControl w:val="0"/>
              <w:tabs>
                <w:tab w:val="left" w:pos="198"/>
                <w:tab w:val="left" w:pos="340"/>
              </w:tabs>
              <w:autoSpaceDE w:val="0"/>
              <w:autoSpaceDN w:val="0"/>
              <w:adjustRightInd w:val="0"/>
              <w:rPr>
                <w:color w:val="000000"/>
                <w:sz w:val="24"/>
                <w:szCs w:val="24"/>
              </w:rPr>
            </w:pPr>
            <w:r w:rsidRPr="00677D52">
              <w:rPr>
                <w:color w:val="000000"/>
                <w:sz w:val="24"/>
                <w:szCs w:val="24"/>
              </w:rPr>
              <w:t>Подпрограмма 1 «Вовлечение граждан в возрасте от 14 до 30 лет в позитивные социальные практики»</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334" w:type="dxa"/>
            <w:vAlign w:val="center"/>
          </w:tcPr>
          <w:p w:rsidR="00677D52" w:rsidRPr="00677D52" w:rsidRDefault="00677D52" w:rsidP="00677D52">
            <w:pPr>
              <w:jc w:val="center"/>
              <w:rPr>
                <w:color w:val="000000"/>
                <w:sz w:val="24"/>
                <w:szCs w:val="24"/>
              </w:rPr>
            </w:pPr>
            <w:r w:rsidRPr="00677D52">
              <w:rPr>
                <w:color w:val="000000"/>
                <w:sz w:val="24"/>
                <w:szCs w:val="24"/>
              </w:rPr>
              <w:t>9</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10</w:t>
            </w:r>
          </w:p>
        </w:tc>
        <w:tc>
          <w:tcPr>
            <w:tcW w:w="1217" w:type="dxa"/>
            <w:vAlign w:val="center"/>
          </w:tcPr>
          <w:p w:rsidR="00677D52" w:rsidRPr="00677D52" w:rsidRDefault="00677D52" w:rsidP="00677D52">
            <w:pPr>
              <w:jc w:val="center"/>
              <w:rPr>
                <w:color w:val="000000"/>
                <w:sz w:val="24"/>
                <w:szCs w:val="24"/>
              </w:rPr>
            </w:pPr>
            <w:r w:rsidRPr="00677D52">
              <w:rPr>
                <w:color w:val="000000"/>
                <w:sz w:val="24"/>
                <w:szCs w:val="24"/>
              </w:rPr>
              <w:t>11</w:t>
            </w:r>
          </w:p>
        </w:tc>
        <w:tc>
          <w:tcPr>
            <w:tcW w:w="1050"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1 313,78</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1 470,86</w:t>
            </w:r>
          </w:p>
        </w:tc>
        <w:tc>
          <w:tcPr>
            <w:tcW w:w="1276" w:type="dxa"/>
            <w:vAlign w:val="center"/>
          </w:tcPr>
          <w:p w:rsidR="00677D52" w:rsidRPr="00677D52" w:rsidRDefault="00677D52" w:rsidP="00677D52">
            <w:pPr>
              <w:jc w:val="center"/>
              <w:rPr>
                <w:color w:val="000000"/>
                <w:sz w:val="24"/>
                <w:szCs w:val="24"/>
              </w:rPr>
            </w:pPr>
            <w:r w:rsidRPr="00677D52">
              <w:rPr>
                <w:color w:val="000000"/>
                <w:sz w:val="24"/>
                <w:szCs w:val="24"/>
              </w:rPr>
              <w:t>1 489,42</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4.1.1.</w:t>
            </w:r>
          </w:p>
        </w:tc>
        <w:tc>
          <w:tcPr>
            <w:tcW w:w="2126" w:type="dxa"/>
          </w:tcPr>
          <w:p w:rsidR="00677D52" w:rsidRPr="00677D52" w:rsidRDefault="00677D52" w:rsidP="00677D52">
            <w:pPr>
              <w:rPr>
                <w:color w:val="000000"/>
                <w:sz w:val="24"/>
                <w:szCs w:val="24"/>
              </w:rPr>
            </w:pPr>
            <w:r w:rsidRPr="00677D52">
              <w:rPr>
                <w:color w:val="000000"/>
                <w:sz w:val="24"/>
                <w:szCs w:val="24"/>
              </w:rPr>
              <w:t>Мероприятие 1: Обеспечение деятельности Молодежного центра</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334" w:type="dxa"/>
            <w:vAlign w:val="center"/>
          </w:tcPr>
          <w:p w:rsidR="00677D52" w:rsidRPr="00677D52" w:rsidRDefault="00677D52" w:rsidP="00677D52">
            <w:pPr>
              <w:jc w:val="center"/>
              <w:rPr>
                <w:color w:val="000000"/>
                <w:sz w:val="24"/>
                <w:szCs w:val="24"/>
              </w:rPr>
            </w:pPr>
            <w:r w:rsidRPr="00677D52">
              <w:rPr>
                <w:color w:val="000000"/>
                <w:sz w:val="24"/>
                <w:szCs w:val="24"/>
              </w:rPr>
              <w:t>9</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10</w:t>
            </w:r>
          </w:p>
        </w:tc>
        <w:tc>
          <w:tcPr>
            <w:tcW w:w="1217" w:type="dxa"/>
            <w:vAlign w:val="center"/>
          </w:tcPr>
          <w:p w:rsidR="00677D52" w:rsidRPr="00677D52" w:rsidRDefault="00677D52" w:rsidP="00677D52">
            <w:pPr>
              <w:jc w:val="center"/>
              <w:rPr>
                <w:color w:val="000000"/>
                <w:sz w:val="24"/>
                <w:szCs w:val="24"/>
              </w:rPr>
            </w:pPr>
            <w:r w:rsidRPr="00677D52">
              <w:rPr>
                <w:color w:val="000000"/>
                <w:sz w:val="24"/>
                <w:szCs w:val="24"/>
              </w:rPr>
              <w:t>11</w:t>
            </w:r>
          </w:p>
        </w:tc>
        <w:tc>
          <w:tcPr>
            <w:tcW w:w="1050"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1 313,78</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1 470,86</w:t>
            </w:r>
          </w:p>
        </w:tc>
        <w:tc>
          <w:tcPr>
            <w:tcW w:w="1276" w:type="dxa"/>
            <w:vAlign w:val="center"/>
          </w:tcPr>
          <w:p w:rsidR="00677D52" w:rsidRPr="00677D52" w:rsidRDefault="00677D52" w:rsidP="00677D52">
            <w:pPr>
              <w:jc w:val="center"/>
              <w:rPr>
                <w:color w:val="000000"/>
                <w:sz w:val="24"/>
                <w:szCs w:val="24"/>
              </w:rPr>
            </w:pPr>
            <w:r w:rsidRPr="00677D52">
              <w:rPr>
                <w:color w:val="000000"/>
                <w:sz w:val="24"/>
                <w:szCs w:val="24"/>
              </w:rPr>
              <w:t>1 489,42</w:t>
            </w:r>
          </w:p>
        </w:tc>
      </w:tr>
      <w:tr w:rsidR="00677D52" w:rsidRPr="00677D52" w:rsidTr="00677D52">
        <w:tc>
          <w:tcPr>
            <w:tcW w:w="852" w:type="dxa"/>
          </w:tcPr>
          <w:p w:rsidR="00677D52" w:rsidRPr="00677D52" w:rsidRDefault="00677D52" w:rsidP="00677D52">
            <w:pPr>
              <w:rPr>
                <w:color w:val="000000"/>
                <w:sz w:val="24"/>
                <w:szCs w:val="24"/>
              </w:rPr>
            </w:pPr>
            <w:r w:rsidRPr="00677D52">
              <w:rPr>
                <w:color w:val="000000"/>
                <w:sz w:val="24"/>
                <w:szCs w:val="24"/>
              </w:rPr>
              <w:t xml:space="preserve"> </w:t>
            </w:r>
          </w:p>
        </w:tc>
        <w:tc>
          <w:tcPr>
            <w:tcW w:w="13807" w:type="dxa"/>
            <w:gridSpan w:val="11"/>
          </w:tcPr>
          <w:p w:rsidR="00677D52" w:rsidRPr="00677D52" w:rsidRDefault="00677D52" w:rsidP="00677D52">
            <w:pPr>
              <w:tabs>
                <w:tab w:val="left" w:pos="0"/>
                <w:tab w:val="left" w:pos="851"/>
              </w:tabs>
              <w:jc w:val="both"/>
              <w:rPr>
                <w:color w:val="000000"/>
                <w:sz w:val="24"/>
                <w:szCs w:val="24"/>
              </w:rPr>
            </w:pPr>
            <w:r w:rsidRPr="00677D52">
              <w:rPr>
                <w:color w:val="000000"/>
                <w:sz w:val="24"/>
                <w:szCs w:val="24"/>
              </w:rPr>
              <w:t xml:space="preserve">Наименование работы: Организация мероприятий в сфере молодежной политики, направленных на вовлечение молодежи в </w:t>
            </w:r>
            <w:r w:rsidRPr="00677D52">
              <w:rPr>
                <w:color w:val="000000"/>
                <w:sz w:val="24"/>
                <w:szCs w:val="24"/>
              </w:rPr>
              <w:lastRenderedPageBreak/>
              <w:t>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lastRenderedPageBreak/>
              <w:t>5.</w:t>
            </w:r>
          </w:p>
        </w:tc>
        <w:tc>
          <w:tcPr>
            <w:tcW w:w="13807" w:type="dxa"/>
            <w:gridSpan w:val="11"/>
          </w:tcPr>
          <w:p w:rsidR="00677D52" w:rsidRPr="00677D52" w:rsidRDefault="00677D52" w:rsidP="00677D52">
            <w:pPr>
              <w:jc w:val="both"/>
              <w:rPr>
                <w:color w:val="000000"/>
                <w:sz w:val="24"/>
                <w:szCs w:val="24"/>
              </w:rPr>
            </w:pPr>
            <w:r w:rsidRPr="00677D52">
              <w:rPr>
                <w:color w:val="000000"/>
                <w:sz w:val="24"/>
                <w:szCs w:val="24"/>
              </w:rPr>
              <w:t>Количество мероприятий, единица</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5.1.</w:t>
            </w:r>
          </w:p>
        </w:tc>
        <w:tc>
          <w:tcPr>
            <w:tcW w:w="2126" w:type="dxa"/>
          </w:tcPr>
          <w:p w:rsidR="00677D52" w:rsidRPr="00677D52" w:rsidRDefault="00677D52" w:rsidP="00677D52">
            <w:pPr>
              <w:widowControl w:val="0"/>
              <w:tabs>
                <w:tab w:val="left" w:pos="198"/>
                <w:tab w:val="left" w:pos="340"/>
              </w:tabs>
              <w:autoSpaceDE w:val="0"/>
              <w:autoSpaceDN w:val="0"/>
              <w:adjustRightInd w:val="0"/>
              <w:rPr>
                <w:color w:val="000000"/>
                <w:sz w:val="24"/>
                <w:szCs w:val="24"/>
              </w:rPr>
            </w:pPr>
            <w:r w:rsidRPr="00677D52">
              <w:rPr>
                <w:color w:val="000000"/>
                <w:sz w:val="24"/>
                <w:szCs w:val="24"/>
              </w:rPr>
              <w:t>Подпрограмма 1 «Вовлечение граждан в возрасте от 14 до 30 лет в позитивные социальные практики»</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334" w:type="dxa"/>
            <w:vAlign w:val="center"/>
          </w:tcPr>
          <w:p w:rsidR="00677D52" w:rsidRPr="00677D52" w:rsidRDefault="00677D52" w:rsidP="00677D52">
            <w:pPr>
              <w:jc w:val="center"/>
              <w:rPr>
                <w:color w:val="000000"/>
                <w:sz w:val="24"/>
                <w:szCs w:val="24"/>
              </w:rPr>
            </w:pPr>
            <w:r w:rsidRPr="00677D52">
              <w:rPr>
                <w:color w:val="000000"/>
                <w:sz w:val="24"/>
                <w:szCs w:val="24"/>
              </w:rPr>
              <w:t>9</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10</w:t>
            </w:r>
          </w:p>
        </w:tc>
        <w:tc>
          <w:tcPr>
            <w:tcW w:w="1217" w:type="dxa"/>
            <w:vAlign w:val="center"/>
          </w:tcPr>
          <w:p w:rsidR="00677D52" w:rsidRPr="00677D52" w:rsidRDefault="00677D52" w:rsidP="00677D52">
            <w:pPr>
              <w:jc w:val="center"/>
              <w:rPr>
                <w:color w:val="000000"/>
                <w:sz w:val="24"/>
                <w:szCs w:val="24"/>
              </w:rPr>
            </w:pPr>
            <w:r w:rsidRPr="00677D52">
              <w:rPr>
                <w:color w:val="000000"/>
                <w:sz w:val="24"/>
                <w:szCs w:val="24"/>
              </w:rPr>
              <w:t>11</w:t>
            </w:r>
          </w:p>
        </w:tc>
        <w:tc>
          <w:tcPr>
            <w:tcW w:w="1050"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1 313,78</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1 470,86</w:t>
            </w:r>
          </w:p>
        </w:tc>
        <w:tc>
          <w:tcPr>
            <w:tcW w:w="1276" w:type="dxa"/>
            <w:vAlign w:val="center"/>
          </w:tcPr>
          <w:p w:rsidR="00677D52" w:rsidRPr="00677D52" w:rsidRDefault="00677D52" w:rsidP="00677D52">
            <w:pPr>
              <w:jc w:val="center"/>
              <w:rPr>
                <w:color w:val="000000"/>
                <w:sz w:val="24"/>
                <w:szCs w:val="24"/>
              </w:rPr>
            </w:pPr>
            <w:r w:rsidRPr="00677D52">
              <w:rPr>
                <w:color w:val="000000"/>
                <w:sz w:val="24"/>
                <w:szCs w:val="24"/>
              </w:rPr>
              <w:t>1 457,95</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5.1.1.</w:t>
            </w:r>
          </w:p>
        </w:tc>
        <w:tc>
          <w:tcPr>
            <w:tcW w:w="2126" w:type="dxa"/>
          </w:tcPr>
          <w:p w:rsidR="00677D52" w:rsidRPr="00677D52" w:rsidRDefault="00677D52" w:rsidP="00677D52">
            <w:pPr>
              <w:rPr>
                <w:color w:val="000000"/>
                <w:sz w:val="24"/>
                <w:szCs w:val="24"/>
              </w:rPr>
            </w:pPr>
            <w:r w:rsidRPr="00677D52">
              <w:rPr>
                <w:color w:val="000000"/>
                <w:sz w:val="24"/>
                <w:szCs w:val="24"/>
              </w:rPr>
              <w:t>Мероприятие 1: Обеспечение деятельности Молодежного центра</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334" w:type="dxa"/>
            <w:vAlign w:val="center"/>
          </w:tcPr>
          <w:p w:rsidR="00677D52" w:rsidRPr="00677D52" w:rsidRDefault="00677D52" w:rsidP="00677D52">
            <w:pPr>
              <w:jc w:val="center"/>
              <w:rPr>
                <w:color w:val="000000"/>
                <w:sz w:val="24"/>
                <w:szCs w:val="24"/>
              </w:rPr>
            </w:pPr>
            <w:r w:rsidRPr="00677D52">
              <w:rPr>
                <w:color w:val="000000"/>
                <w:sz w:val="24"/>
                <w:szCs w:val="24"/>
              </w:rPr>
              <w:t>9</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10</w:t>
            </w:r>
          </w:p>
        </w:tc>
        <w:tc>
          <w:tcPr>
            <w:tcW w:w="1217" w:type="dxa"/>
            <w:vAlign w:val="center"/>
          </w:tcPr>
          <w:p w:rsidR="00677D52" w:rsidRPr="00677D52" w:rsidRDefault="00677D52" w:rsidP="00677D52">
            <w:pPr>
              <w:jc w:val="center"/>
              <w:rPr>
                <w:color w:val="000000"/>
                <w:sz w:val="24"/>
                <w:szCs w:val="24"/>
              </w:rPr>
            </w:pPr>
            <w:r w:rsidRPr="00677D52">
              <w:rPr>
                <w:color w:val="000000"/>
                <w:sz w:val="24"/>
                <w:szCs w:val="24"/>
              </w:rPr>
              <w:t>11</w:t>
            </w:r>
          </w:p>
        </w:tc>
        <w:tc>
          <w:tcPr>
            <w:tcW w:w="1050"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1 313,78</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1 470,86</w:t>
            </w:r>
          </w:p>
        </w:tc>
        <w:tc>
          <w:tcPr>
            <w:tcW w:w="1276" w:type="dxa"/>
            <w:vAlign w:val="center"/>
          </w:tcPr>
          <w:p w:rsidR="00677D52" w:rsidRPr="00677D52" w:rsidRDefault="00677D52" w:rsidP="00677D52">
            <w:pPr>
              <w:jc w:val="center"/>
              <w:rPr>
                <w:color w:val="000000"/>
                <w:sz w:val="24"/>
                <w:szCs w:val="24"/>
              </w:rPr>
            </w:pPr>
            <w:r w:rsidRPr="00677D52">
              <w:rPr>
                <w:color w:val="000000"/>
                <w:sz w:val="24"/>
                <w:szCs w:val="24"/>
              </w:rPr>
              <w:t>1 457,95</w:t>
            </w:r>
          </w:p>
        </w:tc>
      </w:tr>
      <w:tr w:rsidR="00677D52" w:rsidRPr="00677D52" w:rsidTr="00677D52">
        <w:tc>
          <w:tcPr>
            <w:tcW w:w="852" w:type="dxa"/>
          </w:tcPr>
          <w:p w:rsidR="00677D52" w:rsidRPr="00677D52" w:rsidRDefault="00677D52" w:rsidP="00677D52">
            <w:pPr>
              <w:jc w:val="center"/>
              <w:rPr>
                <w:color w:val="000000"/>
                <w:sz w:val="24"/>
                <w:szCs w:val="24"/>
              </w:rPr>
            </w:pPr>
          </w:p>
        </w:tc>
        <w:tc>
          <w:tcPr>
            <w:tcW w:w="13807" w:type="dxa"/>
            <w:gridSpan w:val="11"/>
          </w:tcPr>
          <w:p w:rsidR="00677D52" w:rsidRPr="00677D52" w:rsidRDefault="00677D52" w:rsidP="00677D52">
            <w:pPr>
              <w:tabs>
                <w:tab w:val="left" w:pos="0"/>
                <w:tab w:val="left" w:pos="851"/>
              </w:tabs>
              <w:jc w:val="both"/>
              <w:rPr>
                <w:color w:val="000000"/>
                <w:sz w:val="24"/>
                <w:szCs w:val="24"/>
              </w:rPr>
            </w:pPr>
            <w:r w:rsidRPr="00677D52">
              <w:rPr>
                <w:color w:val="000000"/>
                <w:sz w:val="24"/>
                <w:szCs w:val="24"/>
              </w:rPr>
              <w:t>Наименование работы: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6.</w:t>
            </w:r>
          </w:p>
        </w:tc>
        <w:tc>
          <w:tcPr>
            <w:tcW w:w="13807" w:type="dxa"/>
            <w:gridSpan w:val="11"/>
          </w:tcPr>
          <w:p w:rsidR="00677D52" w:rsidRPr="00677D52" w:rsidRDefault="00677D52" w:rsidP="00677D52">
            <w:pPr>
              <w:rPr>
                <w:color w:val="000000"/>
                <w:sz w:val="24"/>
                <w:szCs w:val="24"/>
              </w:rPr>
            </w:pPr>
            <w:r w:rsidRPr="00677D52">
              <w:rPr>
                <w:color w:val="000000"/>
                <w:sz w:val="24"/>
                <w:szCs w:val="24"/>
              </w:rPr>
              <w:t>Количество мероприятий, единица</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6.1.</w:t>
            </w:r>
          </w:p>
        </w:tc>
        <w:tc>
          <w:tcPr>
            <w:tcW w:w="2126" w:type="dxa"/>
          </w:tcPr>
          <w:p w:rsidR="00677D52" w:rsidRPr="00677D52" w:rsidRDefault="00677D52" w:rsidP="00677D52">
            <w:pPr>
              <w:widowControl w:val="0"/>
              <w:tabs>
                <w:tab w:val="left" w:pos="198"/>
                <w:tab w:val="left" w:pos="340"/>
              </w:tabs>
              <w:autoSpaceDE w:val="0"/>
              <w:autoSpaceDN w:val="0"/>
              <w:adjustRightInd w:val="0"/>
              <w:rPr>
                <w:color w:val="000000"/>
                <w:sz w:val="24"/>
                <w:szCs w:val="24"/>
              </w:rPr>
            </w:pPr>
            <w:r w:rsidRPr="00677D52">
              <w:rPr>
                <w:color w:val="000000"/>
                <w:sz w:val="24"/>
                <w:szCs w:val="24"/>
              </w:rPr>
              <w:t>Подпрограмма 1 «Вовлечение граждан в возрасте от 14 до 30 лет в позитивные социальные практики»</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3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8</w:t>
            </w:r>
          </w:p>
        </w:tc>
        <w:tc>
          <w:tcPr>
            <w:tcW w:w="1217" w:type="dxa"/>
            <w:vAlign w:val="center"/>
          </w:tcPr>
          <w:p w:rsidR="00677D52" w:rsidRPr="00677D52" w:rsidRDefault="00677D52" w:rsidP="00677D52">
            <w:pPr>
              <w:jc w:val="center"/>
              <w:rPr>
                <w:color w:val="000000"/>
                <w:sz w:val="24"/>
                <w:szCs w:val="24"/>
              </w:rPr>
            </w:pPr>
            <w:r w:rsidRPr="00677D52">
              <w:rPr>
                <w:color w:val="000000"/>
                <w:sz w:val="24"/>
                <w:szCs w:val="24"/>
              </w:rPr>
              <w:t>9</w:t>
            </w:r>
          </w:p>
        </w:tc>
        <w:tc>
          <w:tcPr>
            <w:tcW w:w="1050"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1 099,83</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1 256,95</w:t>
            </w:r>
          </w:p>
        </w:tc>
        <w:tc>
          <w:tcPr>
            <w:tcW w:w="1276" w:type="dxa"/>
            <w:vAlign w:val="center"/>
          </w:tcPr>
          <w:p w:rsidR="00677D52" w:rsidRPr="00677D52" w:rsidRDefault="00677D52" w:rsidP="00677D52">
            <w:pPr>
              <w:jc w:val="center"/>
              <w:rPr>
                <w:color w:val="000000"/>
                <w:sz w:val="24"/>
                <w:szCs w:val="24"/>
              </w:rPr>
            </w:pPr>
            <w:r w:rsidRPr="00677D52">
              <w:rPr>
                <w:color w:val="000000"/>
                <w:sz w:val="24"/>
                <w:szCs w:val="24"/>
              </w:rPr>
              <w:t>1 214,06</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6.1.1.</w:t>
            </w:r>
          </w:p>
        </w:tc>
        <w:tc>
          <w:tcPr>
            <w:tcW w:w="2126" w:type="dxa"/>
          </w:tcPr>
          <w:p w:rsidR="00677D52" w:rsidRPr="00677D52" w:rsidRDefault="00677D52" w:rsidP="00677D52">
            <w:pPr>
              <w:rPr>
                <w:color w:val="000000"/>
                <w:sz w:val="24"/>
                <w:szCs w:val="24"/>
              </w:rPr>
            </w:pPr>
            <w:r w:rsidRPr="00677D52">
              <w:rPr>
                <w:color w:val="000000"/>
                <w:sz w:val="24"/>
                <w:szCs w:val="24"/>
              </w:rPr>
              <w:t xml:space="preserve">Мероприятие 1: </w:t>
            </w:r>
            <w:r w:rsidRPr="00677D52">
              <w:rPr>
                <w:color w:val="000000"/>
                <w:sz w:val="24"/>
                <w:szCs w:val="24"/>
              </w:rPr>
              <w:lastRenderedPageBreak/>
              <w:t>Обеспечение деятельности Молодежного центра</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lastRenderedPageBreak/>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3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8</w:t>
            </w:r>
          </w:p>
        </w:tc>
        <w:tc>
          <w:tcPr>
            <w:tcW w:w="1217" w:type="dxa"/>
            <w:vAlign w:val="center"/>
          </w:tcPr>
          <w:p w:rsidR="00677D52" w:rsidRPr="00677D52" w:rsidRDefault="00677D52" w:rsidP="00677D52">
            <w:pPr>
              <w:jc w:val="center"/>
              <w:rPr>
                <w:color w:val="000000"/>
                <w:sz w:val="24"/>
                <w:szCs w:val="24"/>
              </w:rPr>
            </w:pPr>
            <w:r w:rsidRPr="00677D52">
              <w:rPr>
                <w:color w:val="000000"/>
                <w:sz w:val="24"/>
                <w:szCs w:val="24"/>
              </w:rPr>
              <w:t>9</w:t>
            </w:r>
          </w:p>
        </w:tc>
        <w:tc>
          <w:tcPr>
            <w:tcW w:w="1050"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1 099,83</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1 256,95</w:t>
            </w:r>
          </w:p>
        </w:tc>
        <w:tc>
          <w:tcPr>
            <w:tcW w:w="1276" w:type="dxa"/>
            <w:vAlign w:val="center"/>
          </w:tcPr>
          <w:p w:rsidR="00677D52" w:rsidRPr="00677D52" w:rsidRDefault="00677D52" w:rsidP="00677D52">
            <w:pPr>
              <w:jc w:val="center"/>
              <w:rPr>
                <w:color w:val="000000"/>
                <w:sz w:val="24"/>
                <w:szCs w:val="24"/>
              </w:rPr>
            </w:pPr>
            <w:r w:rsidRPr="00677D52">
              <w:rPr>
                <w:color w:val="000000"/>
                <w:sz w:val="24"/>
                <w:szCs w:val="24"/>
              </w:rPr>
              <w:t>1 214,06</w:t>
            </w:r>
          </w:p>
        </w:tc>
      </w:tr>
      <w:tr w:rsidR="00677D52" w:rsidRPr="00677D52" w:rsidTr="00677D52">
        <w:tc>
          <w:tcPr>
            <w:tcW w:w="852" w:type="dxa"/>
          </w:tcPr>
          <w:p w:rsidR="00677D52" w:rsidRPr="00677D52" w:rsidRDefault="00677D52" w:rsidP="00677D52">
            <w:pPr>
              <w:jc w:val="center"/>
              <w:rPr>
                <w:color w:val="000000"/>
                <w:sz w:val="24"/>
                <w:szCs w:val="24"/>
              </w:rPr>
            </w:pPr>
          </w:p>
        </w:tc>
        <w:tc>
          <w:tcPr>
            <w:tcW w:w="13807" w:type="dxa"/>
            <w:gridSpan w:val="11"/>
          </w:tcPr>
          <w:p w:rsidR="00677D52" w:rsidRPr="00677D52" w:rsidRDefault="00677D52" w:rsidP="00677D52">
            <w:pPr>
              <w:tabs>
                <w:tab w:val="left" w:pos="0"/>
                <w:tab w:val="left" w:pos="851"/>
              </w:tabs>
              <w:jc w:val="both"/>
              <w:rPr>
                <w:color w:val="000000"/>
                <w:sz w:val="24"/>
                <w:szCs w:val="24"/>
              </w:rPr>
            </w:pPr>
            <w:r w:rsidRPr="00677D52">
              <w:rPr>
                <w:color w:val="000000"/>
                <w:sz w:val="24"/>
                <w:szCs w:val="24"/>
              </w:rPr>
              <w:t>Наименование работы: 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социально-опасном положении</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7.</w:t>
            </w:r>
          </w:p>
        </w:tc>
        <w:tc>
          <w:tcPr>
            <w:tcW w:w="13807" w:type="dxa"/>
            <w:gridSpan w:val="11"/>
          </w:tcPr>
          <w:p w:rsidR="00677D52" w:rsidRPr="00677D52" w:rsidRDefault="00677D52" w:rsidP="00677D52">
            <w:pPr>
              <w:jc w:val="both"/>
              <w:rPr>
                <w:color w:val="000000"/>
                <w:sz w:val="24"/>
                <w:szCs w:val="24"/>
              </w:rPr>
            </w:pPr>
            <w:r w:rsidRPr="00677D52">
              <w:rPr>
                <w:color w:val="000000"/>
                <w:sz w:val="24"/>
                <w:szCs w:val="24"/>
              </w:rPr>
              <w:t>Количество мероприятий, единица</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7.1.</w:t>
            </w:r>
          </w:p>
        </w:tc>
        <w:tc>
          <w:tcPr>
            <w:tcW w:w="2126" w:type="dxa"/>
          </w:tcPr>
          <w:p w:rsidR="00677D52" w:rsidRPr="00677D52" w:rsidRDefault="00677D52" w:rsidP="00677D52">
            <w:pPr>
              <w:widowControl w:val="0"/>
              <w:tabs>
                <w:tab w:val="left" w:pos="198"/>
                <w:tab w:val="left" w:pos="340"/>
              </w:tabs>
              <w:autoSpaceDE w:val="0"/>
              <w:autoSpaceDN w:val="0"/>
              <w:adjustRightInd w:val="0"/>
              <w:rPr>
                <w:color w:val="000000"/>
                <w:sz w:val="24"/>
                <w:szCs w:val="24"/>
              </w:rPr>
            </w:pPr>
            <w:r w:rsidRPr="00677D52">
              <w:rPr>
                <w:color w:val="000000"/>
                <w:sz w:val="24"/>
                <w:szCs w:val="24"/>
              </w:rPr>
              <w:t>Подпрограмма 1 «Вовлечение граждан в возрасте от 14 до 30 лет в позитивные социальные практики»</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334" w:type="dxa"/>
            <w:vAlign w:val="center"/>
          </w:tcPr>
          <w:p w:rsidR="00677D52" w:rsidRPr="00677D52" w:rsidRDefault="00677D52" w:rsidP="00677D52">
            <w:pPr>
              <w:jc w:val="center"/>
              <w:rPr>
                <w:color w:val="000000"/>
                <w:sz w:val="24"/>
                <w:szCs w:val="24"/>
              </w:rPr>
            </w:pPr>
            <w:r w:rsidRPr="00677D52">
              <w:rPr>
                <w:color w:val="000000"/>
                <w:sz w:val="24"/>
                <w:szCs w:val="24"/>
              </w:rPr>
              <w:t>6</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6</w:t>
            </w:r>
          </w:p>
        </w:tc>
        <w:tc>
          <w:tcPr>
            <w:tcW w:w="1217" w:type="dxa"/>
            <w:vAlign w:val="center"/>
          </w:tcPr>
          <w:p w:rsidR="00677D52" w:rsidRPr="00677D52" w:rsidRDefault="00677D52" w:rsidP="00677D52">
            <w:pPr>
              <w:jc w:val="center"/>
              <w:rPr>
                <w:color w:val="000000"/>
                <w:sz w:val="24"/>
                <w:szCs w:val="24"/>
              </w:rPr>
            </w:pPr>
            <w:r w:rsidRPr="00677D52">
              <w:rPr>
                <w:color w:val="000000"/>
                <w:sz w:val="24"/>
                <w:szCs w:val="24"/>
              </w:rPr>
              <w:t>6</w:t>
            </w:r>
          </w:p>
        </w:tc>
        <w:tc>
          <w:tcPr>
            <w:tcW w:w="1050"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841,94</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841,94</w:t>
            </w:r>
          </w:p>
        </w:tc>
        <w:tc>
          <w:tcPr>
            <w:tcW w:w="1276" w:type="dxa"/>
            <w:vAlign w:val="center"/>
          </w:tcPr>
          <w:p w:rsidR="00677D52" w:rsidRPr="00677D52" w:rsidRDefault="00677D52" w:rsidP="00677D52">
            <w:pPr>
              <w:jc w:val="center"/>
              <w:rPr>
                <w:color w:val="000000"/>
                <w:sz w:val="24"/>
                <w:szCs w:val="24"/>
              </w:rPr>
            </w:pPr>
            <w:r w:rsidRPr="00677D52">
              <w:rPr>
                <w:color w:val="000000"/>
                <w:sz w:val="24"/>
                <w:szCs w:val="24"/>
              </w:rPr>
              <w:t>841,94</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7.1.1.</w:t>
            </w:r>
          </w:p>
        </w:tc>
        <w:tc>
          <w:tcPr>
            <w:tcW w:w="2126" w:type="dxa"/>
          </w:tcPr>
          <w:p w:rsidR="00677D52" w:rsidRPr="00677D52" w:rsidRDefault="00677D52" w:rsidP="00677D52">
            <w:pPr>
              <w:rPr>
                <w:color w:val="000000"/>
                <w:sz w:val="24"/>
                <w:szCs w:val="24"/>
              </w:rPr>
            </w:pPr>
            <w:r w:rsidRPr="00677D52">
              <w:rPr>
                <w:color w:val="000000"/>
                <w:sz w:val="24"/>
                <w:szCs w:val="24"/>
              </w:rPr>
              <w:t>Мероприятие 1: Обеспечение деятельности Молодежного центра</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334" w:type="dxa"/>
            <w:vAlign w:val="center"/>
          </w:tcPr>
          <w:p w:rsidR="00677D52" w:rsidRPr="00677D52" w:rsidRDefault="00677D52" w:rsidP="00677D52">
            <w:pPr>
              <w:jc w:val="center"/>
              <w:rPr>
                <w:color w:val="000000"/>
                <w:sz w:val="24"/>
                <w:szCs w:val="24"/>
              </w:rPr>
            </w:pPr>
            <w:r w:rsidRPr="00677D52">
              <w:rPr>
                <w:color w:val="000000"/>
                <w:sz w:val="24"/>
                <w:szCs w:val="24"/>
              </w:rPr>
              <w:t>6</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6</w:t>
            </w:r>
          </w:p>
        </w:tc>
        <w:tc>
          <w:tcPr>
            <w:tcW w:w="1217" w:type="dxa"/>
            <w:vAlign w:val="center"/>
          </w:tcPr>
          <w:p w:rsidR="00677D52" w:rsidRPr="00677D52" w:rsidRDefault="00677D52" w:rsidP="00677D52">
            <w:pPr>
              <w:jc w:val="center"/>
              <w:rPr>
                <w:color w:val="000000"/>
                <w:sz w:val="24"/>
                <w:szCs w:val="24"/>
              </w:rPr>
            </w:pPr>
            <w:r w:rsidRPr="00677D52">
              <w:rPr>
                <w:color w:val="000000"/>
                <w:sz w:val="24"/>
                <w:szCs w:val="24"/>
              </w:rPr>
              <w:t>6</w:t>
            </w:r>
          </w:p>
        </w:tc>
        <w:tc>
          <w:tcPr>
            <w:tcW w:w="1050"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841,94</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841,94</w:t>
            </w:r>
          </w:p>
        </w:tc>
        <w:tc>
          <w:tcPr>
            <w:tcW w:w="1276" w:type="dxa"/>
            <w:vAlign w:val="center"/>
          </w:tcPr>
          <w:p w:rsidR="00677D52" w:rsidRPr="00677D52" w:rsidRDefault="00677D52" w:rsidP="00677D52">
            <w:pPr>
              <w:jc w:val="center"/>
              <w:rPr>
                <w:color w:val="000000"/>
                <w:sz w:val="24"/>
                <w:szCs w:val="24"/>
              </w:rPr>
            </w:pPr>
            <w:r w:rsidRPr="00677D52">
              <w:rPr>
                <w:color w:val="000000"/>
                <w:sz w:val="24"/>
                <w:szCs w:val="24"/>
              </w:rPr>
              <w:t>841,94</w:t>
            </w:r>
          </w:p>
        </w:tc>
      </w:tr>
      <w:tr w:rsidR="00677D52" w:rsidRPr="00677D52" w:rsidTr="00677D52">
        <w:tc>
          <w:tcPr>
            <w:tcW w:w="852" w:type="dxa"/>
          </w:tcPr>
          <w:p w:rsidR="00677D52" w:rsidRPr="00677D52" w:rsidRDefault="00677D52" w:rsidP="00677D52">
            <w:pPr>
              <w:jc w:val="center"/>
              <w:rPr>
                <w:color w:val="000000"/>
                <w:sz w:val="24"/>
                <w:szCs w:val="24"/>
              </w:rPr>
            </w:pPr>
          </w:p>
        </w:tc>
        <w:tc>
          <w:tcPr>
            <w:tcW w:w="13807" w:type="dxa"/>
            <w:gridSpan w:val="11"/>
          </w:tcPr>
          <w:p w:rsidR="00677D52" w:rsidRPr="00677D52" w:rsidRDefault="00677D52" w:rsidP="00677D52">
            <w:pPr>
              <w:rPr>
                <w:color w:val="000000"/>
                <w:sz w:val="24"/>
                <w:szCs w:val="24"/>
              </w:rPr>
            </w:pPr>
            <w:r w:rsidRPr="00677D52">
              <w:rPr>
                <w:color w:val="000000"/>
                <w:sz w:val="24"/>
                <w:szCs w:val="24"/>
              </w:rPr>
              <w:t xml:space="preserve">Наименование работы: </w:t>
            </w:r>
            <w:r w:rsidRPr="00677D52">
              <w:rPr>
                <w:sz w:val="24"/>
                <w:szCs w:val="24"/>
              </w:rPr>
              <w:t>Организация досуга детей, подростков и молодежи</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8.</w:t>
            </w:r>
          </w:p>
        </w:tc>
        <w:tc>
          <w:tcPr>
            <w:tcW w:w="13807" w:type="dxa"/>
            <w:gridSpan w:val="11"/>
          </w:tcPr>
          <w:p w:rsidR="00677D52" w:rsidRPr="00677D52" w:rsidRDefault="00677D52" w:rsidP="00677D52">
            <w:pPr>
              <w:rPr>
                <w:color w:val="000000"/>
                <w:sz w:val="24"/>
                <w:szCs w:val="24"/>
              </w:rPr>
            </w:pPr>
            <w:r w:rsidRPr="00677D52">
              <w:rPr>
                <w:color w:val="000000"/>
                <w:sz w:val="24"/>
                <w:szCs w:val="24"/>
              </w:rPr>
              <w:t>Количество кружков и секций, мероприятий, общественных объединений, единица</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t>8.1.</w:t>
            </w:r>
          </w:p>
        </w:tc>
        <w:tc>
          <w:tcPr>
            <w:tcW w:w="2126" w:type="dxa"/>
          </w:tcPr>
          <w:p w:rsidR="00677D52" w:rsidRPr="00677D52" w:rsidRDefault="00677D52" w:rsidP="00677D52">
            <w:pPr>
              <w:widowControl w:val="0"/>
              <w:tabs>
                <w:tab w:val="left" w:pos="198"/>
                <w:tab w:val="left" w:pos="340"/>
              </w:tabs>
              <w:autoSpaceDE w:val="0"/>
              <w:autoSpaceDN w:val="0"/>
              <w:adjustRightInd w:val="0"/>
              <w:rPr>
                <w:color w:val="000000"/>
                <w:sz w:val="24"/>
                <w:szCs w:val="24"/>
              </w:rPr>
            </w:pPr>
            <w:r w:rsidRPr="00677D52">
              <w:rPr>
                <w:color w:val="000000"/>
                <w:sz w:val="24"/>
                <w:szCs w:val="24"/>
              </w:rPr>
              <w:t xml:space="preserve">Подпрограмма 1 «Вовлечение граждан в возрасте от 14 до 30 лет в позитивные социальные </w:t>
            </w:r>
            <w:r w:rsidRPr="00677D52">
              <w:rPr>
                <w:color w:val="000000"/>
                <w:sz w:val="24"/>
                <w:szCs w:val="24"/>
              </w:rPr>
              <w:lastRenderedPageBreak/>
              <w:t>практики»</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lastRenderedPageBreak/>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334" w:type="dxa"/>
            <w:vAlign w:val="center"/>
          </w:tcPr>
          <w:p w:rsidR="00677D52" w:rsidRPr="00677D52" w:rsidRDefault="00677D52" w:rsidP="00677D52">
            <w:pPr>
              <w:jc w:val="center"/>
              <w:rPr>
                <w:color w:val="000000"/>
                <w:sz w:val="24"/>
                <w:szCs w:val="24"/>
              </w:rPr>
            </w:pPr>
            <w:r w:rsidRPr="00677D52">
              <w:rPr>
                <w:color w:val="000000"/>
                <w:sz w:val="24"/>
                <w:szCs w:val="24"/>
              </w:rPr>
              <w:t>24</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24</w:t>
            </w:r>
          </w:p>
        </w:tc>
        <w:tc>
          <w:tcPr>
            <w:tcW w:w="1217" w:type="dxa"/>
            <w:vAlign w:val="center"/>
          </w:tcPr>
          <w:p w:rsidR="00677D52" w:rsidRPr="00677D52" w:rsidRDefault="00677D52" w:rsidP="00677D52">
            <w:pPr>
              <w:jc w:val="center"/>
              <w:rPr>
                <w:color w:val="000000"/>
                <w:sz w:val="24"/>
                <w:szCs w:val="24"/>
              </w:rPr>
            </w:pPr>
            <w:r w:rsidRPr="00677D52">
              <w:rPr>
                <w:color w:val="000000"/>
                <w:sz w:val="24"/>
                <w:szCs w:val="24"/>
              </w:rPr>
              <w:t>25</w:t>
            </w:r>
          </w:p>
        </w:tc>
        <w:tc>
          <w:tcPr>
            <w:tcW w:w="1050"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3 238,47</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2 822,19</w:t>
            </w:r>
          </w:p>
        </w:tc>
        <w:tc>
          <w:tcPr>
            <w:tcW w:w="1276" w:type="dxa"/>
            <w:vAlign w:val="center"/>
          </w:tcPr>
          <w:p w:rsidR="00677D52" w:rsidRPr="00677D52" w:rsidRDefault="00677D52" w:rsidP="00677D52">
            <w:pPr>
              <w:jc w:val="center"/>
              <w:rPr>
                <w:color w:val="000000"/>
                <w:sz w:val="24"/>
                <w:szCs w:val="24"/>
              </w:rPr>
            </w:pPr>
            <w:r w:rsidRPr="00677D52">
              <w:rPr>
                <w:color w:val="000000"/>
                <w:sz w:val="24"/>
                <w:szCs w:val="24"/>
              </w:rPr>
              <w:t>2 916,23</w:t>
            </w:r>
          </w:p>
        </w:tc>
      </w:tr>
      <w:tr w:rsidR="00677D52" w:rsidRPr="00677D52" w:rsidTr="00677D52">
        <w:tc>
          <w:tcPr>
            <w:tcW w:w="852" w:type="dxa"/>
          </w:tcPr>
          <w:p w:rsidR="00677D52" w:rsidRPr="00677D52" w:rsidRDefault="00677D52" w:rsidP="00677D52">
            <w:pPr>
              <w:jc w:val="center"/>
              <w:rPr>
                <w:color w:val="000000"/>
                <w:sz w:val="24"/>
                <w:szCs w:val="24"/>
              </w:rPr>
            </w:pPr>
            <w:r w:rsidRPr="00677D52">
              <w:rPr>
                <w:color w:val="000000"/>
                <w:sz w:val="24"/>
                <w:szCs w:val="24"/>
              </w:rPr>
              <w:lastRenderedPageBreak/>
              <w:t>8.1.1.</w:t>
            </w:r>
          </w:p>
        </w:tc>
        <w:tc>
          <w:tcPr>
            <w:tcW w:w="2126" w:type="dxa"/>
          </w:tcPr>
          <w:p w:rsidR="00677D52" w:rsidRPr="00677D52" w:rsidRDefault="00677D52" w:rsidP="00677D52">
            <w:pPr>
              <w:rPr>
                <w:color w:val="000000"/>
                <w:sz w:val="24"/>
                <w:szCs w:val="24"/>
              </w:rPr>
            </w:pPr>
            <w:r w:rsidRPr="00677D52">
              <w:rPr>
                <w:color w:val="000000"/>
                <w:sz w:val="24"/>
                <w:szCs w:val="24"/>
              </w:rPr>
              <w:t>Мероприятие 1: Обеспечение деятельности Молодежного центра</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334" w:type="dxa"/>
            <w:vAlign w:val="center"/>
          </w:tcPr>
          <w:p w:rsidR="00677D52" w:rsidRPr="00677D52" w:rsidRDefault="00677D52" w:rsidP="00677D52">
            <w:pPr>
              <w:jc w:val="center"/>
              <w:rPr>
                <w:color w:val="000000"/>
                <w:sz w:val="24"/>
                <w:szCs w:val="24"/>
              </w:rPr>
            </w:pPr>
            <w:r w:rsidRPr="00677D52">
              <w:rPr>
                <w:color w:val="000000"/>
                <w:sz w:val="24"/>
                <w:szCs w:val="24"/>
              </w:rPr>
              <w:t>24</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24</w:t>
            </w:r>
          </w:p>
        </w:tc>
        <w:tc>
          <w:tcPr>
            <w:tcW w:w="1217" w:type="dxa"/>
            <w:vAlign w:val="center"/>
          </w:tcPr>
          <w:p w:rsidR="00677D52" w:rsidRPr="00677D52" w:rsidRDefault="00677D52" w:rsidP="00677D52">
            <w:pPr>
              <w:jc w:val="center"/>
              <w:rPr>
                <w:color w:val="000000"/>
                <w:sz w:val="24"/>
                <w:szCs w:val="24"/>
              </w:rPr>
            </w:pPr>
            <w:r w:rsidRPr="00677D52">
              <w:rPr>
                <w:color w:val="000000"/>
                <w:sz w:val="24"/>
                <w:szCs w:val="24"/>
              </w:rPr>
              <w:t>25</w:t>
            </w:r>
          </w:p>
        </w:tc>
        <w:tc>
          <w:tcPr>
            <w:tcW w:w="1050"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0</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3 238,47</w:t>
            </w:r>
          </w:p>
        </w:tc>
        <w:tc>
          <w:tcPr>
            <w:tcW w:w="1134" w:type="dxa"/>
            <w:vAlign w:val="center"/>
          </w:tcPr>
          <w:p w:rsidR="00677D52" w:rsidRPr="00677D52" w:rsidRDefault="00677D52" w:rsidP="00677D52">
            <w:pPr>
              <w:jc w:val="center"/>
              <w:rPr>
                <w:color w:val="000000"/>
                <w:sz w:val="24"/>
                <w:szCs w:val="24"/>
              </w:rPr>
            </w:pPr>
            <w:r w:rsidRPr="00677D52">
              <w:rPr>
                <w:color w:val="000000"/>
                <w:sz w:val="24"/>
                <w:szCs w:val="24"/>
              </w:rPr>
              <w:t>2 822,19</w:t>
            </w:r>
          </w:p>
        </w:tc>
        <w:tc>
          <w:tcPr>
            <w:tcW w:w="1276" w:type="dxa"/>
            <w:vAlign w:val="center"/>
          </w:tcPr>
          <w:p w:rsidR="00677D52" w:rsidRPr="00677D52" w:rsidRDefault="00677D52" w:rsidP="00677D52">
            <w:pPr>
              <w:jc w:val="center"/>
              <w:rPr>
                <w:color w:val="000000"/>
                <w:sz w:val="24"/>
                <w:szCs w:val="24"/>
              </w:rPr>
            </w:pPr>
            <w:r w:rsidRPr="00677D52">
              <w:rPr>
                <w:color w:val="000000"/>
                <w:sz w:val="24"/>
                <w:szCs w:val="24"/>
              </w:rPr>
              <w:t>2 916,23</w:t>
            </w:r>
          </w:p>
        </w:tc>
      </w:tr>
    </w:tbl>
    <w:p w:rsidR="00677D52" w:rsidRPr="00677D52" w:rsidRDefault="00677D52" w:rsidP="00677D52">
      <w:pPr>
        <w:spacing w:after="0" w:line="240" w:lineRule="auto"/>
        <w:jc w:val="center"/>
        <w:rPr>
          <w:rFonts w:ascii="Times New Roman" w:eastAsia="Times New Roman" w:hAnsi="Times New Roman" w:cs="Times New Roman"/>
          <w:color w:val="000000"/>
          <w:sz w:val="28"/>
          <w:szCs w:val="28"/>
          <w:lang w:eastAsia="ru-RU"/>
        </w:rPr>
      </w:pPr>
    </w:p>
    <w:p w:rsidR="00677D52" w:rsidRPr="00677D52" w:rsidRDefault="00677D52" w:rsidP="00677D5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77D52" w:rsidRPr="00677D52" w:rsidRDefault="00677D52" w:rsidP="00677D52">
      <w:pPr>
        <w:autoSpaceDE w:val="0"/>
        <w:autoSpaceDN w:val="0"/>
        <w:adjustRightInd w:val="0"/>
        <w:spacing w:after="0" w:line="240" w:lineRule="auto"/>
        <w:rPr>
          <w:rFonts w:ascii="Arial" w:eastAsia="Times New Roman" w:hAnsi="Arial" w:cs="Arial"/>
          <w:sz w:val="24"/>
          <w:szCs w:val="24"/>
          <w:lang w:eastAsia="ru-RU"/>
        </w:rPr>
      </w:pPr>
    </w:p>
    <w:p w:rsidR="00677D52" w:rsidRPr="00677D52" w:rsidRDefault="00677D52" w:rsidP="00677D52">
      <w:pPr>
        <w:autoSpaceDE w:val="0"/>
        <w:autoSpaceDN w:val="0"/>
        <w:adjustRightInd w:val="0"/>
        <w:spacing w:after="0" w:line="240" w:lineRule="auto"/>
        <w:rPr>
          <w:rFonts w:ascii="Arial" w:eastAsia="Times New Roman" w:hAnsi="Arial" w:cs="Arial"/>
          <w:sz w:val="24"/>
          <w:szCs w:val="24"/>
          <w:lang w:eastAsia="ru-RU"/>
        </w:rPr>
        <w:sectPr w:rsidR="00677D52" w:rsidRPr="00677D52" w:rsidSect="00677D52">
          <w:footerReference w:type="default" r:id="rId13"/>
          <w:pgSz w:w="16838" w:h="11906" w:orient="landscape" w:code="9"/>
          <w:pgMar w:top="1134" w:right="851" w:bottom="1134" w:left="1701" w:header="709" w:footer="709" w:gutter="0"/>
          <w:cols w:space="708"/>
          <w:docGrid w:linePitch="360"/>
        </w:sectPr>
      </w:pPr>
    </w:p>
    <w:p w:rsidR="00677D52" w:rsidRPr="00677D52" w:rsidRDefault="00677D52" w:rsidP="00677D52">
      <w:pPr>
        <w:autoSpaceDE w:val="0"/>
        <w:autoSpaceDN w:val="0"/>
        <w:adjustRightInd w:val="0"/>
        <w:spacing w:after="0" w:line="240" w:lineRule="auto"/>
        <w:ind w:left="5529"/>
        <w:outlineLvl w:val="0"/>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lastRenderedPageBreak/>
        <w:t>Приложение № 5</w:t>
      </w:r>
    </w:p>
    <w:p w:rsidR="00677D52" w:rsidRPr="00677D52" w:rsidRDefault="00677D52" w:rsidP="00677D52">
      <w:pPr>
        <w:autoSpaceDE w:val="0"/>
        <w:autoSpaceDN w:val="0"/>
        <w:adjustRightInd w:val="0"/>
        <w:spacing w:after="0" w:line="240" w:lineRule="auto"/>
        <w:ind w:left="5529"/>
        <w:outlineLvl w:val="0"/>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к муниципальной  программе</w:t>
      </w:r>
    </w:p>
    <w:p w:rsidR="00677D52" w:rsidRPr="00677D52" w:rsidRDefault="00677D52" w:rsidP="00677D52">
      <w:pPr>
        <w:autoSpaceDE w:val="0"/>
        <w:autoSpaceDN w:val="0"/>
        <w:adjustRightInd w:val="0"/>
        <w:spacing w:after="0" w:line="240" w:lineRule="auto"/>
        <w:ind w:left="5529"/>
        <w:outlineLvl w:val="0"/>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«Развитие молодежной политики города Зеленогорска»</w:t>
      </w:r>
    </w:p>
    <w:p w:rsidR="00677D52" w:rsidRPr="00677D52" w:rsidRDefault="00677D52" w:rsidP="00677D52">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p>
    <w:p w:rsidR="00677D52" w:rsidRPr="00677D52" w:rsidRDefault="00677D52" w:rsidP="00677D52">
      <w:pPr>
        <w:tabs>
          <w:tab w:val="left" w:pos="5040"/>
          <w:tab w:val="left" w:pos="5220"/>
        </w:tabs>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Паспорт</w:t>
      </w:r>
    </w:p>
    <w:p w:rsidR="00677D52" w:rsidRPr="00677D52" w:rsidRDefault="00677D52" w:rsidP="00677D52">
      <w:pPr>
        <w:tabs>
          <w:tab w:val="left" w:pos="5040"/>
          <w:tab w:val="left" w:pos="5220"/>
        </w:tabs>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подпрограммы 1 муниципальной программы</w:t>
      </w:r>
    </w:p>
    <w:p w:rsidR="00677D52" w:rsidRPr="00677D52" w:rsidRDefault="00677D52" w:rsidP="00677D52">
      <w:pPr>
        <w:tabs>
          <w:tab w:val="left" w:pos="5040"/>
          <w:tab w:val="left" w:pos="5220"/>
        </w:tabs>
        <w:autoSpaceDE w:val="0"/>
        <w:autoSpaceDN w:val="0"/>
        <w:adjustRightInd w:val="0"/>
        <w:spacing w:after="0" w:line="240" w:lineRule="auto"/>
        <w:ind w:left="360"/>
        <w:jc w:val="center"/>
        <w:rPr>
          <w:rFonts w:ascii="Times New Roman" w:eastAsia="Times New Roman" w:hAnsi="Times New Roman" w:cs="Times New Roman"/>
          <w:bCs/>
          <w:sz w:val="28"/>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410"/>
        <w:gridCol w:w="6095"/>
      </w:tblGrid>
      <w:tr w:rsidR="00677D52" w:rsidRPr="00677D52" w:rsidTr="00677D52">
        <w:tc>
          <w:tcPr>
            <w:tcW w:w="959"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w:t>
            </w:r>
          </w:p>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п/п</w:t>
            </w:r>
          </w:p>
        </w:tc>
        <w:tc>
          <w:tcPr>
            <w:tcW w:w="2410"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Наименование подпрограммы</w:t>
            </w:r>
          </w:p>
        </w:tc>
        <w:tc>
          <w:tcPr>
            <w:tcW w:w="6095" w:type="dxa"/>
          </w:tcPr>
          <w:p w:rsidR="00677D52" w:rsidRPr="00677D52" w:rsidRDefault="00677D52" w:rsidP="00677D52">
            <w:pPr>
              <w:tabs>
                <w:tab w:val="left" w:pos="5040"/>
                <w:tab w:val="left" w:pos="5220"/>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bCs/>
                <w:color w:val="000000"/>
                <w:sz w:val="28"/>
                <w:szCs w:val="28"/>
                <w:lang w:eastAsia="ru-RU"/>
              </w:rPr>
              <w:t>Вовлечение граждан в возрасте от 14 до 30 лет в позитивные социальные практики (далее – подпрограмма)</w:t>
            </w:r>
          </w:p>
        </w:tc>
      </w:tr>
      <w:tr w:rsidR="00677D52" w:rsidRPr="00677D52" w:rsidTr="00677D52">
        <w:trPr>
          <w:trHeight w:val="1357"/>
        </w:trPr>
        <w:tc>
          <w:tcPr>
            <w:tcW w:w="959"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1.</w:t>
            </w:r>
          </w:p>
        </w:tc>
        <w:tc>
          <w:tcPr>
            <w:tcW w:w="2410"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Наименование муниципальной  программы, в рамках которой реализуется подпрограмма</w:t>
            </w:r>
          </w:p>
        </w:tc>
        <w:tc>
          <w:tcPr>
            <w:tcW w:w="6095" w:type="dxa"/>
          </w:tcPr>
          <w:p w:rsidR="00677D52" w:rsidRPr="00677D52" w:rsidRDefault="00677D52" w:rsidP="00677D52">
            <w:pPr>
              <w:tabs>
                <w:tab w:val="left" w:pos="5040"/>
                <w:tab w:val="left" w:pos="522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 xml:space="preserve">Развитие молодежной политики города Зеленогорска  </w:t>
            </w:r>
          </w:p>
        </w:tc>
      </w:tr>
      <w:tr w:rsidR="00677D52" w:rsidRPr="00677D52" w:rsidTr="00677D52">
        <w:trPr>
          <w:trHeight w:val="469"/>
        </w:trPr>
        <w:tc>
          <w:tcPr>
            <w:tcW w:w="959"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w:t>
            </w:r>
          </w:p>
        </w:tc>
        <w:tc>
          <w:tcPr>
            <w:tcW w:w="2410"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Исполнители подпрограммы</w:t>
            </w:r>
          </w:p>
        </w:tc>
        <w:tc>
          <w:tcPr>
            <w:tcW w:w="6095" w:type="dxa"/>
          </w:tcPr>
          <w:p w:rsidR="00677D52" w:rsidRPr="00677D52" w:rsidRDefault="00677D52" w:rsidP="00677D52">
            <w:pPr>
              <w:tabs>
                <w:tab w:val="left" w:pos="5040"/>
                <w:tab w:val="left" w:pos="522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МКУ «Комитет по делам культуры»</w:t>
            </w:r>
          </w:p>
        </w:tc>
      </w:tr>
      <w:tr w:rsidR="00677D52" w:rsidRPr="00677D52" w:rsidTr="00677D52">
        <w:tc>
          <w:tcPr>
            <w:tcW w:w="959"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w:t>
            </w:r>
          </w:p>
        </w:tc>
        <w:tc>
          <w:tcPr>
            <w:tcW w:w="2410"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Цель </w:t>
            </w:r>
          </w:p>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подпрограммы</w:t>
            </w:r>
          </w:p>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095" w:type="dxa"/>
          </w:tcPr>
          <w:p w:rsidR="00677D52" w:rsidRPr="00677D52" w:rsidRDefault="00677D52" w:rsidP="00677D52">
            <w:pPr>
              <w:tabs>
                <w:tab w:val="left" w:pos="5040"/>
                <w:tab w:val="left" w:pos="522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Сохранение условий для успешной социализации и эффективной самореализации молодежи города Зеленогорска</w:t>
            </w:r>
          </w:p>
        </w:tc>
      </w:tr>
      <w:tr w:rsidR="00677D52" w:rsidRPr="00677D52" w:rsidTr="00677D52">
        <w:tc>
          <w:tcPr>
            <w:tcW w:w="959" w:type="dxa"/>
          </w:tcPr>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4.</w:t>
            </w:r>
          </w:p>
        </w:tc>
        <w:tc>
          <w:tcPr>
            <w:tcW w:w="2410" w:type="dxa"/>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Задачи подпрограммы</w:t>
            </w:r>
          </w:p>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w:t>
            </w:r>
          </w:p>
        </w:tc>
        <w:tc>
          <w:tcPr>
            <w:tcW w:w="6095" w:type="dxa"/>
          </w:tcPr>
          <w:p w:rsidR="00677D52" w:rsidRPr="00677D52" w:rsidRDefault="00677D52" w:rsidP="00677D52">
            <w:pPr>
              <w:widowControl w:val="0"/>
              <w:numPr>
                <w:ilvl w:val="0"/>
                <w:numId w:val="2"/>
              </w:numPr>
              <w:tabs>
                <w:tab w:val="left" w:pos="376"/>
              </w:tabs>
              <w:autoSpaceDE w:val="0"/>
              <w:autoSpaceDN w:val="0"/>
              <w:adjustRightInd w:val="0"/>
              <w:spacing w:after="0" w:line="240" w:lineRule="auto"/>
              <w:ind w:left="52" w:firstLine="0"/>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Организация деятельности, направленной на самореализацию молодежи, посредством участия </w:t>
            </w:r>
            <w:r w:rsidRPr="00677D52">
              <w:rPr>
                <w:rFonts w:ascii="Times New Roman" w:eastAsia="Times New Roman" w:hAnsi="Times New Roman" w:cs="Times New Roman"/>
                <w:sz w:val="28"/>
                <w:szCs w:val="28"/>
                <w:lang w:eastAsia="ru-RU"/>
              </w:rPr>
              <w:t>граждан в возрасте от 14 до 30 лет</w:t>
            </w:r>
            <w:r w:rsidRPr="00677D52">
              <w:rPr>
                <w:rFonts w:ascii="Times New Roman" w:eastAsia="Times New Roman" w:hAnsi="Times New Roman" w:cs="Times New Roman"/>
                <w:color w:val="000000"/>
                <w:sz w:val="28"/>
                <w:szCs w:val="28"/>
                <w:lang w:eastAsia="ru-RU"/>
              </w:rPr>
              <w:t xml:space="preserve"> в молодежных проектах и событиях города, работе клубов, секций Молодежного центра. </w:t>
            </w:r>
          </w:p>
          <w:p w:rsidR="00677D52" w:rsidRPr="00677D52" w:rsidRDefault="00677D52" w:rsidP="00677D52">
            <w:pPr>
              <w:widowControl w:val="0"/>
              <w:numPr>
                <w:ilvl w:val="0"/>
                <w:numId w:val="2"/>
              </w:numPr>
              <w:tabs>
                <w:tab w:val="left" w:pos="376"/>
              </w:tabs>
              <w:autoSpaceDE w:val="0"/>
              <w:autoSpaceDN w:val="0"/>
              <w:adjustRightInd w:val="0"/>
              <w:spacing w:after="0" w:line="240" w:lineRule="auto"/>
              <w:ind w:left="52" w:firstLine="0"/>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Организация деятельности, направленной на включение молодежи города Зеленогорска в социально-экономические процессы города.</w:t>
            </w:r>
          </w:p>
        </w:tc>
      </w:tr>
      <w:tr w:rsidR="00677D52" w:rsidRPr="00677D52" w:rsidTr="00677D52">
        <w:tc>
          <w:tcPr>
            <w:tcW w:w="959" w:type="dxa"/>
          </w:tcPr>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5.</w:t>
            </w:r>
          </w:p>
        </w:tc>
        <w:tc>
          <w:tcPr>
            <w:tcW w:w="2410" w:type="dxa"/>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Показатели результативности подпрограммы</w:t>
            </w:r>
          </w:p>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w:t>
            </w:r>
          </w:p>
        </w:tc>
        <w:tc>
          <w:tcPr>
            <w:tcW w:w="6095" w:type="dxa"/>
          </w:tcPr>
          <w:p w:rsidR="00677D52" w:rsidRPr="00677D52" w:rsidRDefault="00677D52" w:rsidP="00677D52">
            <w:pPr>
              <w:numPr>
                <w:ilvl w:val="0"/>
                <w:numId w:val="1"/>
              </w:numPr>
              <w:tabs>
                <w:tab w:val="clear" w:pos="720"/>
                <w:tab w:val="num" w:pos="52"/>
                <w:tab w:val="left" w:pos="473"/>
              </w:tabs>
              <w:autoSpaceDE w:val="0"/>
              <w:autoSpaceDN w:val="0"/>
              <w:adjustRightInd w:val="0"/>
              <w:spacing w:after="0" w:line="240" w:lineRule="auto"/>
              <w:ind w:left="52" w:firstLine="0"/>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Количество мероприятий по профилактике негативных проявлений в молодежной среде, поддержке одаренной и талантливой молодежи города. </w:t>
            </w:r>
          </w:p>
          <w:p w:rsidR="00677D52" w:rsidRPr="00677D52" w:rsidRDefault="00677D52" w:rsidP="00677D52">
            <w:pPr>
              <w:numPr>
                <w:ilvl w:val="0"/>
                <w:numId w:val="1"/>
              </w:numPr>
              <w:tabs>
                <w:tab w:val="clear" w:pos="720"/>
                <w:tab w:val="num" w:pos="0"/>
                <w:tab w:val="num" w:pos="52"/>
                <w:tab w:val="left" w:pos="473"/>
              </w:tabs>
              <w:autoSpaceDE w:val="0"/>
              <w:autoSpaceDN w:val="0"/>
              <w:adjustRightInd w:val="0"/>
              <w:spacing w:after="0" w:line="240" w:lineRule="auto"/>
              <w:ind w:left="52" w:firstLine="0"/>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Количество граждан в возрасте от 14 до 30 лет, вовлеченных в работу клубов, секций Молодёжного центра.</w:t>
            </w:r>
          </w:p>
          <w:p w:rsidR="00677D52" w:rsidRPr="00677D52" w:rsidRDefault="00677D52" w:rsidP="00677D52">
            <w:pPr>
              <w:numPr>
                <w:ilvl w:val="0"/>
                <w:numId w:val="1"/>
              </w:numPr>
              <w:tabs>
                <w:tab w:val="clear" w:pos="720"/>
                <w:tab w:val="num" w:pos="0"/>
                <w:tab w:val="num" w:pos="52"/>
                <w:tab w:val="left" w:pos="473"/>
              </w:tabs>
              <w:autoSpaceDE w:val="0"/>
              <w:autoSpaceDN w:val="0"/>
              <w:adjustRightInd w:val="0"/>
              <w:spacing w:after="0" w:line="240" w:lineRule="auto"/>
              <w:ind w:left="52" w:firstLine="0"/>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Количество несовершеннолетних граждан школьного возраста, вовлеченных в трудовое воспитание и временную занятость.</w:t>
            </w:r>
          </w:p>
          <w:p w:rsidR="00677D52" w:rsidRPr="00677D52" w:rsidRDefault="00677D52" w:rsidP="00677D52">
            <w:pPr>
              <w:numPr>
                <w:ilvl w:val="0"/>
                <w:numId w:val="1"/>
              </w:numPr>
              <w:tabs>
                <w:tab w:val="clear" w:pos="720"/>
                <w:tab w:val="num" w:pos="0"/>
                <w:tab w:val="num" w:pos="52"/>
                <w:tab w:val="left" w:pos="473"/>
              </w:tabs>
              <w:autoSpaceDE w:val="0"/>
              <w:autoSpaceDN w:val="0"/>
              <w:adjustRightInd w:val="0"/>
              <w:spacing w:after="0" w:line="240" w:lineRule="auto"/>
              <w:ind w:left="52" w:firstLine="0"/>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Количество участников трудовых отрядов Главы ЗАТО г. Зеленогорска.</w:t>
            </w:r>
          </w:p>
        </w:tc>
      </w:tr>
      <w:tr w:rsidR="00677D52" w:rsidRPr="00677D52" w:rsidTr="00677D52">
        <w:tc>
          <w:tcPr>
            <w:tcW w:w="959" w:type="dxa"/>
          </w:tcPr>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6.</w:t>
            </w:r>
          </w:p>
        </w:tc>
        <w:tc>
          <w:tcPr>
            <w:tcW w:w="2410" w:type="dxa"/>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Сроки реализации подпрограммы</w:t>
            </w:r>
          </w:p>
        </w:tc>
        <w:tc>
          <w:tcPr>
            <w:tcW w:w="6095" w:type="dxa"/>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01.01.2017  - 31.12.2019  </w:t>
            </w:r>
          </w:p>
        </w:tc>
      </w:tr>
      <w:tr w:rsidR="00677D52" w:rsidRPr="00677D52" w:rsidTr="00677D52">
        <w:tc>
          <w:tcPr>
            <w:tcW w:w="959" w:type="dxa"/>
          </w:tcPr>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lastRenderedPageBreak/>
              <w:t>7.</w:t>
            </w:r>
          </w:p>
        </w:tc>
        <w:tc>
          <w:tcPr>
            <w:tcW w:w="2410" w:type="dxa"/>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Объемы и источники финансирования подпрограммы  </w:t>
            </w:r>
          </w:p>
        </w:tc>
        <w:tc>
          <w:tcPr>
            <w:tcW w:w="6095" w:type="dxa"/>
          </w:tcPr>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Общий объем бюджетных ассигнований на реализацию подпрограммы составляет </w:t>
            </w:r>
            <w:r w:rsidRPr="00677D52">
              <w:rPr>
                <w:rFonts w:ascii="Times New Roman" w:eastAsia="Times New Roman" w:hAnsi="Times New Roman" w:cs="Times New Roman"/>
                <w:color w:val="000000"/>
                <w:sz w:val="28"/>
                <w:szCs w:val="28"/>
                <w:lang w:eastAsia="ru-RU"/>
              </w:rPr>
              <w:br/>
              <w:t>45 431,40 тыс. рублей, в том числе по годам:</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2017 год – 15 038,50 тыс. рублей;</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2018 год – 15 142,80 тыс. рублей;</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2019 год – 15 250,10 тыс. рублей, из них:</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за счет средств краевого бюджета 2 352,60 тыс. рублей, в том числе по годам:</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2017 год – 784,20 тыс. рублей;</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2018 год – 782,20 тыс. рублей;</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2019 год – 784,20 тыс. рублей;</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за счет средств местного бюджета 43 078,80 тыс. рублей, в том числе по годам:</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2017 год – 14 254,30 тыс. рублей;</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2018 год – 14 358,60 тыс. рублей;</w:t>
            </w:r>
          </w:p>
          <w:p w:rsidR="00677D52" w:rsidRPr="00677D52" w:rsidRDefault="00677D52" w:rsidP="00677D52">
            <w:pPr>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2019 год – 14 465,90 тыс. рублей.</w:t>
            </w:r>
          </w:p>
        </w:tc>
      </w:tr>
    </w:tbl>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77D52" w:rsidRPr="00677D52" w:rsidRDefault="00677D52" w:rsidP="00677D52">
      <w:pPr>
        <w:autoSpaceDE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1. Постановка общегородской проблемы </w:t>
      </w:r>
    </w:p>
    <w:p w:rsidR="00677D52" w:rsidRPr="00677D52" w:rsidRDefault="00677D52" w:rsidP="00677D52">
      <w:pPr>
        <w:autoSpaceDE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и обоснование необходимости разработки подпрограммы</w:t>
      </w:r>
    </w:p>
    <w:p w:rsidR="00677D52" w:rsidRPr="00677D52" w:rsidRDefault="00677D52" w:rsidP="00677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1.1. Заявленные приоритетные задачи государственной молодежной политики – «…привлечение в районы Сибири и Дальнего Востока, а также в сельскую местность молодежи из других регионов России путем создания благоприятных условий для ее трудовой деятельности» (</w:t>
      </w:r>
      <w:r w:rsidRPr="00677D52">
        <w:rPr>
          <w:rFonts w:ascii="Times New Roman" w:eastAsia="Times New Roman" w:hAnsi="Times New Roman" w:cs="Times New Roman"/>
          <w:bCs/>
          <w:sz w:val="28"/>
          <w:szCs w:val="28"/>
          <w:lang w:eastAsia="ru-RU"/>
        </w:rPr>
        <w:t>О</w:t>
      </w:r>
      <w:r w:rsidRPr="00677D52">
        <w:rPr>
          <w:rFonts w:ascii="Times New Roman" w:eastAsia="Times New Roman" w:hAnsi="Times New Roman" w:cs="Times New Roman"/>
          <w:sz w:val="28"/>
          <w:szCs w:val="28"/>
          <w:lang w:eastAsia="ru-RU"/>
        </w:rPr>
        <w:t xml:space="preserve">сновы государственной молодежной политики Российской Федерации на период до 2025 года, утверждены </w:t>
      </w:r>
      <w:r w:rsidRPr="00677D52">
        <w:rPr>
          <w:rFonts w:ascii="Times New Roman" w:eastAsia="Times New Roman" w:hAnsi="Times New Roman" w:cs="Times New Roman"/>
          <w:bCs/>
          <w:color w:val="000000"/>
          <w:sz w:val="28"/>
          <w:szCs w:val="28"/>
          <w:lang w:eastAsia="ru-RU"/>
        </w:rPr>
        <w:t>распоряжением Правительства</w:t>
      </w:r>
      <w:r w:rsidRPr="00677D52">
        <w:rPr>
          <w:rFonts w:ascii="Times New Roman" w:eastAsia="Times New Roman" w:hAnsi="Times New Roman" w:cs="Times New Roman"/>
          <w:sz w:val="28"/>
          <w:szCs w:val="28"/>
          <w:lang w:eastAsia="ru-RU"/>
        </w:rPr>
        <w:t xml:space="preserve"> Российской Федерации от 29.11.2014 № 2403-р) закрепляют особую ответственность органов государственной власти в формировании у молодежи устойчивого убеждения о наличии всех возможностей собственного развития, построения успешной карьеры в Сибири, в Красноярском крае, а не за его пределами. Подобные амбиции определяют вектор развития городской молодежной политики, которая должна выстраивать политику работы с молодежью с учетом личных запросов каждого молодого человека и стратегических задач экономики города.</w:t>
      </w: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 качестве проблемы подпрограмма рассматривает неполную включенность молодежи в жизнедеятельность городского сообщества, которая проявляется на фоне роста социальной апатии, снижения экономической активности. Вместе с тем, молодежь обладает позитивным потенциалом, который реализуется и проявляется в мобильности, инициативности, восприимчивости к инновационным изменениям.</w:t>
      </w: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1.2. Подпрограмма обеспечивает адресность, последовательность, преемственность и контролируемость инвестирования муниципальных средств в молодежную сферу города Зеленогорска, выявление приоритетных объектов и субъектов целевого инвестирования, разработку и внедрение </w:t>
      </w:r>
      <w:r w:rsidRPr="00677D52">
        <w:rPr>
          <w:rFonts w:ascii="Times New Roman" w:eastAsia="Times New Roman" w:hAnsi="Times New Roman" w:cs="Times New Roman"/>
          <w:sz w:val="28"/>
          <w:szCs w:val="28"/>
          <w:lang w:eastAsia="ru-RU"/>
        </w:rPr>
        <w:lastRenderedPageBreak/>
        <w:t>технологии решения актуальных проблем молодежи с участием самой молодежи.</w:t>
      </w: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На данном этапе развития работа Молодежного центра позволяет осуществлять большой спектр социальных услуг и форм работы с подростками и молодежью на территории города Зеленогорска. Кроме того, на территории города созданы предпосылки для активного включения в решение проблем подростково-молодежной среды максимального количества сил и ресурсов.</w:t>
      </w: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Молодежь рассматривается не столько в качестве целевой группы подпрограммы, но и как субъект и основной кадровый ресурс ее реализации.</w:t>
      </w: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Применение системного подхода к решению проблем молодежной среды значительно повысит степень эффективности мероприятий, будет способствовать целенаправленному влиянию на развитие сферы молодежной политики на территории города Зеленогорска.</w:t>
      </w:r>
    </w:p>
    <w:p w:rsidR="00677D52" w:rsidRPr="00677D52"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77D52" w:rsidRPr="00677D52" w:rsidRDefault="00677D52" w:rsidP="00677D52">
      <w:pPr>
        <w:widowControl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2. Цель, задачи, этапы, сроки выполнения </w:t>
      </w:r>
    </w:p>
    <w:p w:rsidR="00677D52" w:rsidRPr="00677D52" w:rsidRDefault="00677D52" w:rsidP="00677D52">
      <w:pPr>
        <w:widowControl w:val="0"/>
        <w:overflowPunct w:val="0"/>
        <w:autoSpaceDE w:val="0"/>
        <w:autoSpaceDN w:val="0"/>
        <w:adjustRightInd w:val="0"/>
        <w:spacing w:after="0" w:line="240" w:lineRule="auto"/>
        <w:contextualSpacing/>
        <w:jc w:val="center"/>
        <w:textAlignment w:val="baseline"/>
        <w:outlineLvl w:val="1"/>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и показатели результативности подпрограммы</w:t>
      </w:r>
    </w:p>
    <w:p w:rsidR="00677D52" w:rsidRPr="00677D52" w:rsidRDefault="00677D52" w:rsidP="00677D52">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sz w:val="28"/>
          <w:szCs w:val="28"/>
          <w:lang w:eastAsia="ru-RU"/>
        </w:rPr>
      </w:pPr>
    </w:p>
    <w:p w:rsidR="00677D52" w:rsidRPr="00677D52" w:rsidRDefault="00677D52" w:rsidP="00677D52">
      <w:pPr>
        <w:widowControl w:val="0"/>
        <w:tabs>
          <w:tab w:val="left" w:pos="993"/>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2.1. Целью подпрограммы является </w:t>
      </w:r>
      <w:r w:rsidRPr="00677D52">
        <w:rPr>
          <w:rFonts w:ascii="Times New Roman" w:eastAsia="Times New Roman" w:hAnsi="Times New Roman" w:cs="Times New Roman"/>
          <w:sz w:val="28"/>
          <w:szCs w:val="28"/>
          <w:lang w:eastAsia="ru-RU"/>
        </w:rPr>
        <w:t>сохранение условий для успешной социализации и эффективной самореализации молодежи города Зеленогорска</w:t>
      </w:r>
      <w:r w:rsidRPr="00677D52">
        <w:rPr>
          <w:rFonts w:ascii="Times New Roman" w:eastAsia="Times New Roman" w:hAnsi="Times New Roman" w:cs="Times New Roman"/>
          <w:color w:val="000000"/>
          <w:sz w:val="28"/>
          <w:szCs w:val="28"/>
          <w:lang w:eastAsia="ru-RU"/>
        </w:rPr>
        <w:t>.</w:t>
      </w:r>
    </w:p>
    <w:p w:rsidR="00677D52" w:rsidRPr="00677D52" w:rsidRDefault="00677D52" w:rsidP="00677D52">
      <w:pPr>
        <w:widowControl w:val="0"/>
        <w:tabs>
          <w:tab w:val="left" w:pos="993"/>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 xml:space="preserve">2.2. </w:t>
      </w:r>
      <w:r w:rsidRPr="00677D52">
        <w:rPr>
          <w:rFonts w:ascii="Times New Roman" w:eastAsia="Times New Roman" w:hAnsi="Times New Roman" w:cs="Times New Roman"/>
          <w:sz w:val="28"/>
          <w:szCs w:val="28"/>
          <w:lang w:eastAsia="ru-RU"/>
        </w:rPr>
        <w:t>Для достижения указанной цели необходимо решить следующие задачи:</w:t>
      </w:r>
    </w:p>
    <w:p w:rsidR="00677D52" w:rsidRPr="00677D52" w:rsidRDefault="00677D52" w:rsidP="00677D52">
      <w:pPr>
        <w:widowControl w:val="0"/>
        <w:tabs>
          <w:tab w:val="left" w:pos="993"/>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sz w:val="28"/>
          <w:szCs w:val="28"/>
          <w:lang w:eastAsia="ru-RU"/>
        </w:rPr>
        <w:t xml:space="preserve">2.2.1. </w:t>
      </w:r>
      <w:r w:rsidRPr="00677D52">
        <w:rPr>
          <w:rFonts w:ascii="Times New Roman" w:eastAsia="Times New Roman" w:hAnsi="Times New Roman" w:cs="Times New Roman"/>
          <w:color w:val="000000"/>
          <w:sz w:val="28"/>
          <w:szCs w:val="28"/>
          <w:lang w:eastAsia="ru-RU"/>
        </w:rPr>
        <w:t xml:space="preserve">Организация деятельности, направленной на самореализацию молодежи, посредством участия </w:t>
      </w:r>
      <w:r w:rsidRPr="00677D52">
        <w:rPr>
          <w:rFonts w:ascii="Times New Roman" w:eastAsia="Times New Roman" w:hAnsi="Times New Roman" w:cs="Times New Roman"/>
          <w:sz w:val="28"/>
          <w:szCs w:val="28"/>
          <w:lang w:eastAsia="ru-RU"/>
        </w:rPr>
        <w:t>граждан в возрасте от 14 до 30 лет</w:t>
      </w:r>
      <w:r w:rsidRPr="00677D52">
        <w:rPr>
          <w:rFonts w:ascii="Times New Roman" w:eastAsia="Times New Roman" w:hAnsi="Times New Roman" w:cs="Times New Roman"/>
          <w:color w:val="000000"/>
          <w:sz w:val="28"/>
          <w:szCs w:val="28"/>
          <w:lang w:eastAsia="ru-RU"/>
        </w:rPr>
        <w:t xml:space="preserve"> в молодежных проектах и событиях города, работе клубов, секций Молодежного центра.</w:t>
      </w:r>
    </w:p>
    <w:p w:rsidR="00677D52" w:rsidRPr="00677D52" w:rsidRDefault="00677D52" w:rsidP="00677D52">
      <w:pPr>
        <w:widowControl w:val="0"/>
        <w:tabs>
          <w:tab w:val="left" w:pos="993"/>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2.2.2. Организация деятельности, направленной на включение молодежи города Зеленогорска в социально-экономические процессы города.</w:t>
      </w:r>
    </w:p>
    <w:p w:rsidR="00677D52" w:rsidRPr="00677D52" w:rsidRDefault="00677D52" w:rsidP="00677D52">
      <w:pPr>
        <w:widowControl w:val="0"/>
        <w:tabs>
          <w:tab w:val="left" w:pos="993"/>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2.3. </w:t>
      </w:r>
      <w:r w:rsidRPr="00677D52">
        <w:rPr>
          <w:rFonts w:ascii="Times New Roman" w:eastAsia="Times New Roman" w:hAnsi="Times New Roman" w:cs="Times New Roman"/>
          <w:sz w:val="28"/>
          <w:szCs w:val="28"/>
          <w:lang w:eastAsia="ru-RU"/>
        </w:rPr>
        <w:t>Реализация мероприятий подпрограммы осуществляется на постоянной основе в период с 01.01.2017 по 31.12.2019.</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 силу решаемых в рамках подпрограммы задач этапы реализации подпрограммы не выделяются.</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2.4. </w:t>
      </w:r>
      <w:r w:rsidRPr="00677D52">
        <w:rPr>
          <w:rFonts w:ascii="Times New Roman" w:eastAsia="Times New Roman" w:hAnsi="Times New Roman" w:cs="Times New Roman"/>
          <w:sz w:val="28"/>
          <w:szCs w:val="28"/>
          <w:lang w:eastAsia="ar-SA"/>
        </w:rPr>
        <w:t>Основными ожидаемыми результатами подпрограммы являются:</w:t>
      </w:r>
    </w:p>
    <w:p w:rsidR="00677D52" w:rsidRPr="00677D52" w:rsidRDefault="00677D52" w:rsidP="00677D52">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увеличение количества мероприятий по профилактике негативных проявлений в молодежной среде, поддержке одаренной и талантливой молодежи города до 22 единиц в 2019 году; </w:t>
      </w:r>
    </w:p>
    <w:p w:rsidR="00677D52" w:rsidRPr="00677D52" w:rsidRDefault="00677D52" w:rsidP="00677D52">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увеличение количества граждан в возрасте от 14 до 30 лет, вовлеченных в работу клубов, секций Молодежного центра, до 280 человек в 2019 году;</w:t>
      </w:r>
    </w:p>
    <w:p w:rsidR="00677D52" w:rsidRPr="00677D52" w:rsidRDefault="00677D52" w:rsidP="00677D52">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сохранение количества несовершеннолетних граждан школьного возраста, вовлеченных в трудовое воспитание и временную занятость, на </w:t>
      </w:r>
      <w:r w:rsidRPr="00677D52">
        <w:rPr>
          <w:rFonts w:ascii="Times New Roman" w:eastAsia="Times New Roman" w:hAnsi="Times New Roman" w:cs="Times New Roman"/>
          <w:bCs/>
          <w:color w:val="000000"/>
          <w:sz w:val="28"/>
          <w:szCs w:val="28"/>
          <w:lang w:eastAsia="ru-RU"/>
        </w:rPr>
        <w:t>уровне не менее 300 человек в течение 2017 – 2019 годов;</w:t>
      </w:r>
    </w:p>
    <w:p w:rsidR="00677D52" w:rsidRPr="00677D52" w:rsidRDefault="00677D52" w:rsidP="00677D52">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lastRenderedPageBreak/>
        <w:t xml:space="preserve">- сохранение количество участников трудовых отрядов Главы ЗАТО                       г. Зеленогорска на </w:t>
      </w:r>
      <w:r w:rsidRPr="00677D52">
        <w:rPr>
          <w:rFonts w:ascii="Times New Roman" w:eastAsia="Times New Roman" w:hAnsi="Times New Roman" w:cs="Times New Roman"/>
          <w:bCs/>
          <w:color w:val="000000"/>
          <w:sz w:val="28"/>
          <w:szCs w:val="28"/>
          <w:lang w:eastAsia="ru-RU"/>
        </w:rPr>
        <w:t>уровне не менее 329 человек в течение 2017 – 2019 годов.</w:t>
      </w:r>
    </w:p>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77D52" w:rsidRPr="00677D52" w:rsidRDefault="00677D52" w:rsidP="00677D5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 Механизм реализации подпрограммы</w:t>
      </w:r>
    </w:p>
    <w:p w:rsidR="00677D52" w:rsidRPr="00677D52" w:rsidRDefault="00677D52" w:rsidP="00677D5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677D52" w:rsidRPr="00677D52" w:rsidRDefault="00677D52" w:rsidP="00677D52">
      <w:pPr>
        <w:tabs>
          <w:tab w:val="left" w:pos="851"/>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3.1. Главным распорядителем бюджетных средств, предусмотренных на реализацию </w:t>
      </w:r>
      <w:hyperlink r:id="rId14" w:history="1">
        <w:r w:rsidRPr="00677D52">
          <w:rPr>
            <w:rFonts w:ascii="Times New Roman" w:eastAsia="Times New Roman" w:hAnsi="Times New Roman" w:cs="Times New Roman"/>
            <w:sz w:val="28"/>
            <w:szCs w:val="28"/>
            <w:lang w:eastAsia="ru-RU"/>
          </w:rPr>
          <w:t>мероприятий</w:t>
        </w:r>
      </w:hyperlink>
      <w:r w:rsidRPr="00677D52">
        <w:rPr>
          <w:rFonts w:ascii="Times New Roman" w:eastAsia="Times New Roman" w:hAnsi="Times New Roman" w:cs="Times New Roman"/>
          <w:sz w:val="28"/>
          <w:szCs w:val="28"/>
          <w:lang w:eastAsia="ru-RU"/>
        </w:rPr>
        <w:t xml:space="preserve"> </w:t>
      </w:r>
      <w:r w:rsidRPr="00677D52">
        <w:rPr>
          <w:rFonts w:ascii="Times New Roman" w:eastAsia="Times New Roman" w:hAnsi="Times New Roman" w:cs="Times New Roman"/>
          <w:color w:val="000000"/>
          <w:sz w:val="28"/>
          <w:szCs w:val="28"/>
          <w:lang w:eastAsia="ru-RU"/>
        </w:rPr>
        <w:t>подпрограммы,</w:t>
      </w:r>
      <w:r w:rsidRPr="00677D52">
        <w:rPr>
          <w:rFonts w:ascii="Times New Roman" w:eastAsia="Times New Roman" w:hAnsi="Times New Roman" w:cs="Times New Roman"/>
          <w:sz w:val="28"/>
          <w:szCs w:val="28"/>
          <w:lang w:eastAsia="ru-RU"/>
        </w:rPr>
        <w:t xml:space="preserve"> является МКУ «Комитет по делам культуры».</w:t>
      </w:r>
    </w:p>
    <w:p w:rsidR="00677D52" w:rsidRPr="00677D52" w:rsidRDefault="00677D52" w:rsidP="00677D52">
      <w:pPr>
        <w:tabs>
          <w:tab w:val="left" w:pos="851"/>
          <w:tab w:val="left" w:pos="1134"/>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sz w:val="28"/>
          <w:szCs w:val="28"/>
          <w:lang w:eastAsia="ru-RU"/>
        </w:rPr>
        <w:t xml:space="preserve">3.2. </w:t>
      </w:r>
      <w:r w:rsidRPr="00677D52">
        <w:rPr>
          <w:rFonts w:ascii="Times New Roman" w:eastAsia="Times New Roman" w:hAnsi="Times New Roman" w:cs="Times New Roman"/>
          <w:color w:val="000000"/>
          <w:sz w:val="28"/>
          <w:szCs w:val="28"/>
          <w:lang w:eastAsia="ru-RU"/>
        </w:rPr>
        <w:t>Реализацию мероприятий подпрограммы осуществляет Молодежный центр.</w:t>
      </w:r>
    </w:p>
    <w:p w:rsidR="00677D52" w:rsidRPr="00677D52" w:rsidRDefault="00677D52" w:rsidP="00677D52">
      <w:pPr>
        <w:tabs>
          <w:tab w:val="left" w:pos="851"/>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 xml:space="preserve">3.3. </w:t>
      </w:r>
      <w:r w:rsidRPr="00677D52">
        <w:rPr>
          <w:rFonts w:ascii="Times New Roman" w:eastAsia="Times New Roman" w:hAnsi="Times New Roman" w:cs="Times New Roman"/>
          <w:sz w:val="28"/>
          <w:szCs w:val="28"/>
          <w:lang w:eastAsia="ru-RU"/>
        </w:rPr>
        <w:t>Объем финансирования подпрограммы за счет средств местного бюджета утверждается в составе местного бюджета г. Зеленогорска на соответствующий финансовый год и плановый период. При этом учитываются ход выполнения подпрограммных мероприятий и возможности местного бюджета.</w:t>
      </w:r>
    </w:p>
    <w:p w:rsidR="00677D52" w:rsidRPr="00677D52" w:rsidRDefault="00677D52" w:rsidP="00677D52">
      <w:pPr>
        <w:tabs>
          <w:tab w:val="left" w:pos="851"/>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 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w:t>
      </w:r>
    </w:p>
    <w:p w:rsidR="00677D52" w:rsidRPr="00677D52" w:rsidRDefault="00677D52" w:rsidP="00677D52">
      <w:pPr>
        <w:tabs>
          <w:tab w:val="left" w:pos="851"/>
          <w:tab w:val="left" w:pos="1134"/>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sz w:val="28"/>
          <w:szCs w:val="28"/>
          <w:lang w:eastAsia="ru-RU"/>
        </w:rPr>
        <w:t xml:space="preserve">3.5. </w:t>
      </w:r>
      <w:r w:rsidRPr="00677D52">
        <w:rPr>
          <w:rFonts w:ascii="Times New Roman" w:eastAsia="Times New Roman" w:hAnsi="Times New Roman" w:cs="Times New Roman"/>
          <w:color w:val="000000"/>
          <w:sz w:val="28"/>
          <w:szCs w:val="28"/>
          <w:lang w:eastAsia="ru-RU"/>
        </w:rPr>
        <w:t>В рамках реализации задач подпрограммы реализуются следующие основные мероприятия:</w:t>
      </w:r>
    </w:p>
    <w:p w:rsidR="00677D52" w:rsidRPr="00677D52" w:rsidRDefault="00677D52" w:rsidP="00677D52">
      <w:pPr>
        <w:tabs>
          <w:tab w:val="left" w:pos="851"/>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 xml:space="preserve">3.5.1. Обеспечение деятельности Молодежного центра. </w:t>
      </w:r>
    </w:p>
    <w:p w:rsidR="00677D52" w:rsidRPr="00677D52" w:rsidRDefault="00677D52" w:rsidP="00677D52">
      <w:pPr>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 xml:space="preserve">Реализация указанного мероприятия позволит ежегодно </w:t>
      </w:r>
      <w:r w:rsidRPr="00677D52">
        <w:rPr>
          <w:rFonts w:ascii="Times New Roman" w:eastAsia="Times New Roman" w:hAnsi="Times New Roman" w:cs="Times New Roman"/>
          <w:sz w:val="28"/>
          <w:szCs w:val="28"/>
          <w:lang w:eastAsia="ru-RU"/>
        </w:rPr>
        <w:t>поддерживать работу не менее 15 клубов, секций, молодежных объединений. Организация различных массовых мероприятий позволит привлечь не менее 3 000 молодых граждан ежегодно.</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3.5.2. Расходы на содержание помещения № 1, расположенного по ул. Гагарина, 18, Молодежного центра. </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Реализация указанного мероприятия позволит на площадях Молодежного центра разместить штабы 10 флагманских программ и 10 молодежных общественных объединений.</w:t>
      </w:r>
    </w:p>
    <w:p w:rsidR="00677D52" w:rsidRPr="00677D52" w:rsidRDefault="00677D52" w:rsidP="00677D52">
      <w:pPr>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3.5.3. Проведение мероприятий для молодежи. </w:t>
      </w:r>
    </w:p>
    <w:p w:rsidR="00677D52" w:rsidRPr="00677D52" w:rsidRDefault="00677D52" w:rsidP="00677D52">
      <w:pPr>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Реализация указанного мероприятия позволит ежегодно проводить не менее 11 мероприятий городского масштаба для молодежи города.</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sz w:val="28"/>
          <w:szCs w:val="28"/>
          <w:lang w:eastAsia="ru-RU"/>
        </w:rPr>
        <w:t>3.5.4. Получение субсидии бюджетам муниципальных образований на</w:t>
      </w:r>
      <w:r w:rsidRPr="00677D52">
        <w:rPr>
          <w:rFonts w:ascii="Times New Roman" w:eastAsia="Times New Roman" w:hAnsi="Times New Roman" w:cs="Times New Roman"/>
          <w:color w:val="000000"/>
          <w:sz w:val="28"/>
          <w:szCs w:val="28"/>
          <w:lang w:eastAsia="ru-RU"/>
        </w:rPr>
        <w:t xml:space="preserve"> поддержку деятельности муниципальных молодежных центров. </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Реализация указанного мероприятия позволит ежегодно </w:t>
      </w:r>
      <w:r w:rsidRPr="00677D52">
        <w:rPr>
          <w:rFonts w:ascii="Times New Roman" w:eastAsia="Times New Roman" w:hAnsi="Times New Roman" w:cs="Times New Roman"/>
          <w:sz w:val="28"/>
          <w:szCs w:val="28"/>
          <w:lang w:eastAsia="ru-RU"/>
        </w:rPr>
        <w:t>поддерживать работу не менее 15 клубов, секций, молодежных объединений. Организация различных массовых мероприятий позволит привлечь не менее 3 000 молодых граждан ежегодно</w:t>
      </w:r>
      <w:r w:rsidRPr="00677D52">
        <w:rPr>
          <w:rFonts w:ascii="Times New Roman" w:eastAsia="Times New Roman" w:hAnsi="Times New Roman" w:cs="Times New Roman"/>
          <w:color w:val="000000"/>
          <w:sz w:val="28"/>
          <w:szCs w:val="28"/>
          <w:lang w:eastAsia="ru-RU"/>
        </w:rPr>
        <w:t>.</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3.5.5. </w:t>
      </w:r>
      <w:proofErr w:type="spellStart"/>
      <w:r w:rsidRPr="00677D52">
        <w:rPr>
          <w:rFonts w:ascii="Times New Roman" w:eastAsia="Times New Roman" w:hAnsi="Times New Roman" w:cs="Times New Roman"/>
          <w:color w:val="000000"/>
          <w:sz w:val="28"/>
          <w:szCs w:val="28"/>
          <w:lang w:eastAsia="ru-RU"/>
        </w:rPr>
        <w:t>Софинансирование</w:t>
      </w:r>
      <w:proofErr w:type="spellEnd"/>
      <w:r w:rsidRPr="00677D52">
        <w:rPr>
          <w:rFonts w:ascii="Times New Roman" w:eastAsia="Times New Roman" w:hAnsi="Times New Roman" w:cs="Times New Roman"/>
          <w:color w:val="000000"/>
          <w:sz w:val="28"/>
          <w:szCs w:val="28"/>
          <w:lang w:eastAsia="ru-RU"/>
        </w:rPr>
        <w:t xml:space="preserve"> на поддержку деятельности муниципальных молодежных центров.</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3.5.6. Организация труда и отдыха для несовершеннолетних граждан школьного возраста.</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lastRenderedPageBreak/>
        <w:t>Реализация указанного мероприятия позволит ежегодно охватить трудовым воспитанием, организацией временной занятости 300 несовершеннолетних граждан школьного возраста.</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3.5.7. Организация трудовых отрядов Главы ЗАТО г. Зеленогорска. </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Реализация указанного мероприятия позволит ежегодно привлекать к участию в круглогодичной работе трудовых отрядов Главы ЗАТО                   г. Зеленогорска 329 человек.  </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3.6. МКУ «Комитет по делам культуры» несет ответственность за </w:t>
      </w:r>
      <w:proofErr w:type="spellStart"/>
      <w:r w:rsidRPr="00677D52">
        <w:rPr>
          <w:rFonts w:ascii="Times New Roman" w:eastAsia="Times New Roman" w:hAnsi="Times New Roman" w:cs="Times New Roman"/>
          <w:color w:val="000000"/>
          <w:sz w:val="28"/>
          <w:szCs w:val="28"/>
          <w:lang w:eastAsia="ru-RU"/>
        </w:rPr>
        <w:t>недостижение</w:t>
      </w:r>
      <w:proofErr w:type="spellEnd"/>
      <w:r w:rsidRPr="00677D52">
        <w:rPr>
          <w:rFonts w:ascii="Times New Roman" w:eastAsia="Times New Roman" w:hAnsi="Times New Roman" w:cs="Times New Roman"/>
          <w:color w:val="000000"/>
          <w:sz w:val="28"/>
          <w:szCs w:val="28"/>
          <w:lang w:eastAsia="ru-RU"/>
        </w:rPr>
        <w:t xml:space="preserve"> конечного результата, нецелевое и неэффективное использование финансовых средств, выделяемых на её выполнение.</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p>
    <w:p w:rsidR="00677D52" w:rsidRPr="00677D52" w:rsidRDefault="00677D52" w:rsidP="00677D52">
      <w:pPr>
        <w:spacing w:after="200" w:line="276" w:lineRule="auto"/>
        <w:ind w:left="1260"/>
        <w:jc w:val="center"/>
        <w:rPr>
          <w:rFonts w:ascii="Times New Roman" w:eastAsia="Times New Roman" w:hAnsi="Times New Roman" w:cs="Times New Roman"/>
          <w:sz w:val="28"/>
          <w:szCs w:val="28"/>
          <w:shd w:val="clear" w:color="auto" w:fill="FFFFFF"/>
        </w:rPr>
      </w:pPr>
      <w:r w:rsidRPr="00677D52">
        <w:rPr>
          <w:rFonts w:ascii="Times New Roman" w:eastAsia="Times New Roman" w:hAnsi="Times New Roman" w:cs="Times New Roman"/>
          <w:sz w:val="28"/>
          <w:szCs w:val="28"/>
          <w:shd w:val="clear" w:color="auto" w:fill="FFFFFF"/>
        </w:rPr>
        <w:t>4. Управление и контроль реализации подпрограммы</w:t>
      </w:r>
    </w:p>
    <w:p w:rsidR="00677D52" w:rsidRPr="00677D52" w:rsidRDefault="00677D52" w:rsidP="00677D52">
      <w:pPr>
        <w:widowControl w:val="0"/>
        <w:tabs>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4.1. Текущий </w:t>
      </w:r>
      <w:proofErr w:type="gramStart"/>
      <w:r w:rsidRPr="00677D52">
        <w:rPr>
          <w:rFonts w:ascii="Times New Roman" w:eastAsia="Times New Roman" w:hAnsi="Times New Roman" w:cs="Times New Roman"/>
          <w:sz w:val="28"/>
          <w:szCs w:val="28"/>
          <w:lang w:eastAsia="ru-RU"/>
        </w:rPr>
        <w:t>контроль за</w:t>
      </w:r>
      <w:proofErr w:type="gramEnd"/>
      <w:r w:rsidRPr="00677D52">
        <w:rPr>
          <w:rFonts w:ascii="Times New Roman" w:eastAsia="Times New Roman" w:hAnsi="Times New Roman" w:cs="Times New Roman"/>
          <w:sz w:val="28"/>
          <w:szCs w:val="28"/>
          <w:lang w:eastAsia="ru-RU"/>
        </w:rPr>
        <w:t xml:space="preserve"> ходом реализации подпрограммы осуществляется МКУ «Комитет по делам культуры»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программ, утвержденным постановлением Администрации ЗАТО г. Зеленогорска.</w:t>
      </w:r>
    </w:p>
    <w:p w:rsidR="00677D52" w:rsidRPr="00677D52" w:rsidRDefault="00677D52" w:rsidP="00677D52">
      <w:pPr>
        <w:widowControl w:val="0"/>
        <w:tabs>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4.2. Молодежный центр</w:t>
      </w:r>
      <w:r w:rsidRPr="00677D52">
        <w:rPr>
          <w:rFonts w:ascii="Times New Roman" w:eastAsia="Times New Roman" w:hAnsi="Times New Roman" w:cs="Times New Roman"/>
          <w:color w:val="000000"/>
          <w:sz w:val="28"/>
          <w:szCs w:val="28"/>
          <w:lang w:eastAsia="ru-RU"/>
        </w:rPr>
        <w:t xml:space="preserve"> </w:t>
      </w:r>
      <w:r w:rsidRPr="00677D52">
        <w:rPr>
          <w:rFonts w:ascii="Times New Roman" w:eastAsia="Times New Roman" w:hAnsi="Times New Roman" w:cs="Times New Roman"/>
          <w:sz w:val="28"/>
          <w:szCs w:val="28"/>
          <w:lang w:eastAsia="ru-RU"/>
        </w:rPr>
        <w:t>направляет в МКУ «</w:t>
      </w:r>
      <w:r w:rsidRPr="00677D52">
        <w:rPr>
          <w:rFonts w:ascii="Times New Roman" w:eastAsia="Times New Roman" w:hAnsi="Times New Roman" w:cs="Times New Roman"/>
          <w:color w:val="000000"/>
          <w:sz w:val="28"/>
          <w:szCs w:val="28"/>
          <w:lang w:eastAsia="ru-RU"/>
        </w:rPr>
        <w:t xml:space="preserve">Комитет по делам культуры» </w:t>
      </w:r>
      <w:r w:rsidRPr="00677D52">
        <w:rPr>
          <w:rFonts w:ascii="Times New Roman" w:eastAsia="Times New Roman" w:hAnsi="Times New Roman" w:cs="Times New Roman"/>
          <w:sz w:val="28"/>
          <w:szCs w:val="28"/>
          <w:lang w:eastAsia="ru-RU"/>
        </w:rPr>
        <w:t>ежеквартально и по итогам очередного финансового года информацию об исполнении подпрограммы.</w:t>
      </w:r>
    </w:p>
    <w:p w:rsidR="00677D52" w:rsidRPr="00677D52" w:rsidRDefault="00677D52" w:rsidP="00677D52">
      <w:pPr>
        <w:widowControl w:val="0"/>
        <w:tabs>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4.3. 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 </w:t>
      </w:r>
    </w:p>
    <w:p w:rsidR="00677D52" w:rsidRPr="00677D52" w:rsidRDefault="00677D52" w:rsidP="00677D52">
      <w:pPr>
        <w:widowControl w:val="0"/>
        <w:tabs>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4.4. Контроль за целевым и эффективным расходованием средств местного бюджета осуществляют органы государственного и муниципального финансового контроля. </w:t>
      </w:r>
    </w:p>
    <w:p w:rsidR="00677D52" w:rsidRPr="00677D52" w:rsidRDefault="00677D52" w:rsidP="00677D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677D52" w:rsidRPr="00677D52" w:rsidRDefault="00677D52" w:rsidP="00677D52">
      <w:pPr>
        <w:spacing w:after="200" w:line="276" w:lineRule="auto"/>
        <w:jc w:val="center"/>
        <w:rPr>
          <w:rFonts w:ascii="Times New Roman" w:eastAsia="Times New Roman" w:hAnsi="Times New Roman" w:cs="Times New Roman"/>
          <w:sz w:val="28"/>
          <w:szCs w:val="28"/>
        </w:rPr>
      </w:pPr>
      <w:r w:rsidRPr="00677D52">
        <w:rPr>
          <w:rFonts w:ascii="Times New Roman" w:eastAsia="Times New Roman" w:hAnsi="Times New Roman" w:cs="Times New Roman"/>
          <w:sz w:val="28"/>
          <w:szCs w:val="28"/>
        </w:rPr>
        <w:t>5. Оценка социально-экономической эффективности подпрограммы</w:t>
      </w:r>
    </w:p>
    <w:p w:rsidR="00677D52" w:rsidRPr="00677D52" w:rsidRDefault="00677D52" w:rsidP="00677D52">
      <w:pPr>
        <w:tabs>
          <w:tab w:val="left" w:pos="993"/>
          <w:tab w:val="left" w:pos="1276"/>
        </w:tabs>
        <w:spacing w:after="0" w:line="240" w:lineRule="auto"/>
        <w:ind w:firstLine="567"/>
        <w:jc w:val="both"/>
        <w:rPr>
          <w:rFonts w:ascii="Times New Roman" w:eastAsia="Times New Roman" w:hAnsi="Times New Roman" w:cs="Times New Roman"/>
          <w:sz w:val="28"/>
          <w:szCs w:val="28"/>
          <w:shd w:val="clear" w:color="auto" w:fill="FFFF00"/>
        </w:rPr>
      </w:pPr>
      <w:r w:rsidRPr="00677D52">
        <w:rPr>
          <w:rFonts w:ascii="Times New Roman" w:eastAsia="Times New Roman" w:hAnsi="Times New Roman" w:cs="Times New Roman"/>
          <w:sz w:val="28"/>
          <w:szCs w:val="28"/>
          <w:lang w:eastAsia="ar-SA"/>
        </w:rPr>
        <w:t>5.1. Ожидаемыми социально-экономическими результатами от реализации подпрограммы являются:</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5.1.1. Формирование у молодых людей чувства принадлежности и сопричастности к городу Зеленогорску.</w:t>
      </w:r>
    </w:p>
    <w:p w:rsidR="00677D52" w:rsidRPr="00677D52" w:rsidRDefault="00677D52" w:rsidP="00677D52">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5.1.2. Вовлечение молодежи города в позитивные социальные практики.</w:t>
      </w:r>
    </w:p>
    <w:p w:rsidR="00677D52" w:rsidRPr="00677D52" w:rsidRDefault="00677D52" w:rsidP="00677D52">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5.1.3. Повышение качества и доступности услуг Молодежного центра.</w:t>
      </w:r>
    </w:p>
    <w:p w:rsidR="00677D52" w:rsidRPr="00677D52" w:rsidRDefault="00677D52" w:rsidP="00677D52">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677D52" w:rsidRPr="00677D52" w:rsidRDefault="00677D52" w:rsidP="00677D52">
      <w:pPr>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6. Система мероприятий подпрограммы </w:t>
      </w:r>
    </w:p>
    <w:p w:rsidR="00677D52" w:rsidRPr="00677D52" w:rsidRDefault="00677D52" w:rsidP="00677D52">
      <w:pPr>
        <w:spacing w:after="0" w:line="240" w:lineRule="auto"/>
        <w:jc w:val="both"/>
        <w:rPr>
          <w:rFonts w:ascii="Times New Roman" w:eastAsia="Times New Roman" w:hAnsi="Times New Roman" w:cs="Times New Roman"/>
          <w:sz w:val="28"/>
          <w:szCs w:val="28"/>
          <w:lang w:eastAsia="ru-RU"/>
        </w:rPr>
      </w:pPr>
    </w:p>
    <w:p w:rsidR="00677D52" w:rsidRPr="00677D52" w:rsidRDefault="00677D52" w:rsidP="00677D5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Перечень мероприятий подпрограммы с указанием объемов средств на их реализацию и ожидаемых результатов приведен в приложении к подпрограмме. </w:t>
      </w:r>
    </w:p>
    <w:p w:rsidR="00677D52" w:rsidRPr="00677D52" w:rsidRDefault="00677D52" w:rsidP="00677D52">
      <w:pPr>
        <w:autoSpaceDE w:val="0"/>
        <w:autoSpaceDN w:val="0"/>
        <w:adjustRightInd w:val="0"/>
        <w:spacing w:after="0" w:line="240" w:lineRule="auto"/>
        <w:rPr>
          <w:rFonts w:ascii="Arial" w:eastAsia="Times New Roman" w:hAnsi="Arial" w:cs="Arial"/>
          <w:sz w:val="24"/>
          <w:szCs w:val="24"/>
          <w:lang w:eastAsia="ru-RU"/>
        </w:rPr>
      </w:pPr>
    </w:p>
    <w:p w:rsidR="00677D52" w:rsidRPr="00677D52" w:rsidRDefault="00677D52" w:rsidP="00677D52">
      <w:pPr>
        <w:tabs>
          <w:tab w:val="left" w:pos="1054"/>
        </w:tabs>
        <w:spacing w:after="0" w:line="240" w:lineRule="auto"/>
        <w:rPr>
          <w:rFonts w:ascii="Arial" w:eastAsia="Times New Roman" w:hAnsi="Arial" w:cs="Arial"/>
          <w:sz w:val="24"/>
          <w:szCs w:val="24"/>
          <w:lang w:eastAsia="ru-RU"/>
        </w:rPr>
        <w:sectPr w:rsidR="00677D52" w:rsidRPr="00677D52" w:rsidSect="00677D52">
          <w:headerReference w:type="even" r:id="rId15"/>
          <w:footerReference w:type="default" r:id="rId16"/>
          <w:footerReference w:type="first" r:id="rId17"/>
          <w:pgSz w:w="11906" w:h="16838"/>
          <w:pgMar w:top="1134" w:right="851" w:bottom="1134" w:left="1701" w:header="709" w:footer="709" w:gutter="0"/>
          <w:cols w:space="708"/>
          <w:titlePg/>
          <w:docGrid w:linePitch="360"/>
        </w:sectPr>
      </w:pPr>
    </w:p>
    <w:p w:rsidR="00677D52" w:rsidRPr="00677D52" w:rsidRDefault="00677D52" w:rsidP="00677D52">
      <w:pPr>
        <w:tabs>
          <w:tab w:val="left" w:pos="1054"/>
        </w:tabs>
        <w:spacing w:after="0" w:line="240" w:lineRule="auto"/>
        <w:ind w:left="10620"/>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Приложение</w:t>
      </w:r>
      <w:r w:rsidRPr="00677D52">
        <w:rPr>
          <w:rFonts w:ascii="Times New Roman" w:eastAsia="Times New Roman" w:hAnsi="Times New Roman" w:cs="Times New Roman"/>
          <w:color w:val="000000"/>
          <w:sz w:val="24"/>
          <w:szCs w:val="24"/>
          <w:lang w:eastAsia="ru-RU"/>
        </w:rPr>
        <w:br/>
        <w:t>к подпрограмме «Вовлечение граждан в возрасте от 14 до 30 лет в позитивные социальные практики»</w:t>
      </w:r>
    </w:p>
    <w:p w:rsidR="00677D52" w:rsidRPr="00677D52" w:rsidRDefault="00677D52" w:rsidP="00677D52">
      <w:pPr>
        <w:tabs>
          <w:tab w:val="left" w:pos="1054"/>
        </w:tabs>
        <w:spacing w:after="0" w:line="240" w:lineRule="auto"/>
        <w:jc w:val="right"/>
        <w:rPr>
          <w:rFonts w:ascii="Times New Roman" w:eastAsia="Times New Roman" w:hAnsi="Times New Roman" w:cs="Times New Roman"/>
          <w:color w:val="000000"/>
          <w:sz w:val="24"/>
          <w:szCs w:val="24"/>
          <w:lang w:eastAsia="ru-RU"/>
        </w:rPr>
      </w:pPr>
    </w:p>
    <w:p w:rsidR="00677D52" w:rsidRPr="00677D52" w:rsidRDefault="00677D52" w:rsidP="00677D52">
      <w:pPr>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Перечень мероприятий подпрограммы «Вовлечение граждан в возрасте от 14 до30 лет в позитивные социальные практики» с указанием объемов средств на их реализацию и ожидаемых результатов</w:t>
      </w:r>
    </w:p>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
    <w:tbl>
      <w:tblPr>
        <w:tblW w:w="153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411"/>
        <w:gridCol w:w="1383"/>
        <w:gridCol w:w="851"/>
        <w:gridCol w:w="884"/>
        <w:gridCol w:w="1593"/>
        <w:gridCol w:w="742"/>
        <w:gridCol w:w="1134"/>
        <w:gridCol w:w="1100"/>
        <w:gridCol w:w="1101"/>
        <w:gridCol w:w="1276"/>
        <w:gridCol w:w="1983"/>
      </w:tblGrid>
      <w:tr w:rsidR="00677D52" w:rsidRPr="00677D52" w:rsidTr="00677D52">
        <w:trPr>
          <w:tblHeader/>
        </w:trPr>
        <w:tc>
          <w:tcPr>
            <w:tcW w:w="850" w:type="dxa"/>
            <w:vMerge w:val="restart"/>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w:t>
            </w:r>
          </w:p>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п/п</w:t>
            </w:r>
          </w:p>
        </w:tc>
        <w:tc>
          <w:tcPr>
            <w:tcW w:w="2411" w:type="dxa"/>
            <w:vMerge w:val="restart"/>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цели, задач, мероприятий подпрограммы</w:t>
            </w:r>
          </w:p>
        </w:tc>
        <w:tc>
          <w:tcPr>
            <w:tcW w:w="1383" w:type="dxa"/>
            <w:vMerge w:val="restart"/>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ГРБС</w:t>
            </w:r>
          </w:p>
        </w:tc>
        <w:tc>
          <w:tcPr>
            <w:tcW w:w="4070" w:type="dxa"/>
            <w:gridSpan w:val="4"/>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Код бюджетной классификации</w:t>
            </w:r>
          </w:p>
        </w:tc>
        <w:tc>
          <w:tcPr>
            <w:tcW w:w="4611" w:type="dxa"/>
            <w:gridSpan w:val="4"/>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Расходы (тыс. руб.), годы</w:t>
            </w:r>
          </w:p>
        </w:tc>
        <w:tc>
          <w:tcPr>
            <w:tcW w:w="1983" w:type="dxa"/>
            <w:vMerge w:val="restart"/>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Ожидаемый результат от реализации подпрограммного мероприятия</w:t>
            </w:r>
            <w:r w:rsidRPr="00677D52">
              <w:rPr>
                <w:rFonts w:ascii="Times New Roman" w:eastAsia="Times New Roman" w:hAnsi="Times New Roman" w:cs="Times New Roman"/>
                <w:color w:val="000000"/>
                <w:sz w:val="24"/>
                <w:szCs w:val="24"/>
                <w:lang w:eastAsia="ru-RU"/>
              </w:rPr>
              <w:br/>
              <w:t>(в натуральном выражении)</w:t>
            </w:r>
          </w:p>
        </w:tc>
      </w:tr>
      <w:tr w:rsidR="00677D52" w:rsidRPr="00677D52" w:rsidTr="00677D52">
        <w:trPr>
          <w:tblHeader/>
        </w:trPr>
        <w:tc>
          <w:tcPr>
            <w:tcW w:w="850" w:type="dxa"/>
            <w:vMerge/>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2411" w:type="dxa"/>
            <w:vMerge/>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383" w:type="dxa"/>
            <w:vMerge/>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ГРБС</w:t>
            </w: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roofErr w:type="spellStart"/>
            <w:r w:rsidRPr="00677D52">
              <w:rPr>
                <w:rFonts w:ascii="Times New Roman" w:eastAsia="Times New Roman" w:hAnsi="Times New Roman" w:cs="Times New Roman"/>
                <w:color w:val="000000"/>
                <w:sz w:val="24"/>
                <w:szCs w:val="24"/>
                <w:lang w:eastAsia="ru-RU"/>
              </w:rPr>
              <w:t>РзПр</w:t>
            </w:r>
            <w:proofErr w:type="spellEnd"/>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ЦСР</w:t>
            </w: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ВР</w:t>
            </w: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2017</w:t>
            </w:r>
          </w:p>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год</w:t>
            </w: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2018</w:t>
            </w:r>
          </w:p>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год</w:t>
            </w: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2019 </w:t>
            </w:r>
          </w:p>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год</w:t>
            </w: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Итого на 2017 - 2019 </w:t>
            </w:r>
          </w:p>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годы</w:t>
            </w:r>
          </w:p>
        </w:tc>
        <w:tc>
          <w:tcPr>
            <w:tcW w:w="1983" w:type="dxa"/>
            <w:vMerge/>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r>
      <w:tr w:rsidR="00677D52" w:rsidRPr="00677D52" w:rsidTr="00677D52">
        <w:tc>
          <w:tcPr>
            <w:tcW w:w="85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w:t>
            </w:r>
          </w:p>
        </w:tc>
        <w:tc>
          <w:tcPr>
            <w:tcW w:w="14458" w:type="dxa"/>
            <w:gridSpan w:val="11"/>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Цель подпрограммы: Сохранение условий для успешной социализации и эффективной самореализации молодежи города Зеленогорска</w:t>
            </w:r>
          </w:p>
        </w:tc>
      </w:tr>
      <w:tr w:rsidR="00677D52" w:rsidRPr="00677D52" w:rsidTr="00677D52">
        <w:tc>
          <w:tcPr>
            <w:tcW w:w="85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1.1.</w:t>
            </w:r>
          </w:p>
        </w:tc>
        <w:tc>
          <w:tcPr>
            <w:tcW w:w="14458" w:type="dxa"/>
            <w:gridSpan w:val="11"/>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Задача 1: Организация деятельности, направленной на самореализацию молодежи, посредством  участия </w:t>
            </w:r>
            <w:r w:rsidRPr="00677D52">
              <w:rPr>
                <w:rFonts w:ascii="Times New Roman" w:eastAsia="Times New Roman" w:hAnsi="Times New Roman" w:cs="Times New Roman"/>
                <w:sz w:val="24"/>
                <w:szCs w:val="24"/>
                <w:lang w:eastAsia="ru-RU"/>
              </w:rPr>
              <w:t>граждан в возрасте от 14 до 30 лет</w:t>
            </w:r>
            <w:r w:rsidRPr="00677D52">
              <w:rPr>
                <w:rFonts w:ascii="Times New Roman" w:eastAsia="Times New Roman" w:hAnsi="Times New Roman" w:cs="Times New Roman"/>
                <w:color w:val="000000"/>
                <w:sz w:val="24"/>
                <w:szCs w:val="24"/>
                <w:lang w:eastAsia="ru-RU"/>
              </w:rPr>
              <w:t xml:space="preserve"> в молодежных проектах и событиях города, работе клубов, секций Молодежного центра</w:t>
            </w:r>
          </w:p>
        </w:tc>
      </w:tr>
      <w:tr w:rsidR="00677D52" w:rsidRPr="00677D52" w:rsidTr="00677D52">
        <w:trPr>
          <w:trHeight w:val="779"/>
        </w:trPr>
        <w:tc>
          <w:tcPr>
            <w:tcW w:w="850" w:type="dxa"/>
            <w:vMerge w:val="restart"/>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1.1.1.</w:t>
            </w:r>
          </w:p>
        </w:tc>
        <w:tc>
          <w:tcPr>
            <w:tcW w:w="2411" w:type="dxa"/>
            <w:vMerge w:val="restart"/>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Обеспечение деятельности Молодежного центра</w:t>
            </w:r>
          </w:p>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383" w:type="dxa"/>
            <w:vMerge w:val="restart"/>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МКУ «Комитет по делам культуры»</w:t>
            </w: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017</w:t>
            </w: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07 07</w:t>
            </w:r>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1310080610</w:t>
            </w: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611</w:t>
            </w: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6 807,80</w:t>
            </w: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6 862,80</w:t>
            </w: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6 919,60</w:t>
            </w: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20 590,20</w:t>
            </w:r>
          </w:p>
        </w:tc>
        <w:tc>
          <w:tcPr>
            <w:tcW w:w="1983" w:type="dxa"/>
            <w:vMerge w:val="restart"/>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Поддержка работы не менее 15 клубов, секций, молодежных объединений. Организация различных массовых мероприятий привлечет  не менее </w:t>
            </w:r>
            <w:r w:rsidRPr="00677D52">
              <w:rPr>
                <w:rFonts w:ascii="Times New Roman" w:eastAsia="Times New Roman" w:hAnsi="Times New Roman" w:cs="Times New Roman"/>
                <w:sz w:val="24"/>
                <w:szCs w:val="24"/>
                <w:lang w:eastAsia="ru-RU"/>
              </w:rPr>
              <w:t>3 000</w:t>
            </w:r>
            <w:r w:rsidRPr="00677D52">
              <w:rPr>
                <w:rFonts w:ascii="Times New Roman" w:eastAsia="Times New Roman" w:hAnsi="Times New Roman" w:cs="Times New Roman"/>
                <w:color w:val="000000"/>
                <w:sz w:val="24"/>
                <w:szCs w:val="24"/>
                <w:lang w:eastAsia="ru-RU"/>
              </w:rPr>
              <w:t xml:space="preserve"> молодых граждан .</w:t>
            </w:r>
          </w:p>
        </w:tc>
      </w:tr>
      <w:tr w:rsidR="00677D52" w:rsidRPr="00677D52" w:rsidTr="00677D52">
        <w:tc>
          <w:tcPr>
            <w:tcW w:w="850" w:type="dxa"/>
            <w:vMerge/>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2411" w:type="dxa"/>
            <w:vMerge/>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
        </w:tc>
        <w:tc>
          <w:tcPr>
            <w:tcW w:w="1383" w:type="dxa"/>
            <w:vMerge/>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017</w:t>
            </w: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07 07</w:t>
            </w:r>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1310080660</w:t>
            </w: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612</w:t>
            </w: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209,40</w:t>
            </w: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209,40</w:t>
            </w: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209,40</w:t>
            </w: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628,20</w:t>
            </w:r>
          </w:p>
        </w:tc>
        <w:tc>
          <w:tcPr>
            <w:tcW w:w="1983" w:type="dxa"/>
            <w:vMerge/>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p>
        </w:tc>
      </w:tr>
      <w:tr w:rsidR="00677D52" w:rsidRPr="00677D52" w:rsidTr="00677D52">
        <w:tc>
          <w:tcPr>
            <w:tcW w:w="85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1.1.2.</w:t>
            </w:r>
          </w:p>
        </w:tc>
        <w:tc>
          <w:tcPr>
            <w:tcW w:w="2411"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Расходы на </w:t>
            </w:r>
            <w:r w:rsidRPr="00677D52">
              <w:rPr>
                <w:rFonts w:ascii="Times New Roman" w:eastAsia="Times New Roman" w:hAnsi="Times New Roman" w:cs="Times New Roman"/>
                <w:color w:val="000000"/>
                <w:sz w:val="24"/>
                <w:szCs w:val="24"/>
                <w:lang w:eastAsia="ru-RU"/>
              </w:rPr>
              <w:lastRenderedPageBreak/>
              <w:t>содержание помещения № 1 по ул. Гагарина, 18 Молодежного центра</w:t>
            </w:r>
          </w:p>
        </w:tc>
        <w:tc>
          <w:tcPr>
            <w:tcW w:w="1383" w:type="dxa"/>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lastRenderedPageBreak/>
              <w:t xml:space="preserve">МКУ </w:t>
            </w:r>
            <w:r w:rsidRPr="00677D52">
              <w:rPr>
                <w:rFonts w:ascii="Times New Roman" w:eastAsia="Times New Roman" w:hAnsi="Times New Roman" w:cs="Times New Roman"/>
                <w:color w:val="000000"/>
                <w:sz w:val="24"/>
                <w:szCs w:val="24"/>
                <w:lang w:eastAsia="ru-RU"/>
              </w:rPr>
              <w:lastRenderedPageBreak/>
              <w:t>«Комитет по делам культуры»</w:t>
            </w: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017</w:t>
            </w: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07 07</w:t>
            </w:r>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1310087350</w:t>
            </w: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612</w:t>
            </w: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1 146,80</w:t>
            </w: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1 196,10</w:t>
            </w: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1 246,70</w:t>
            </w: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3 589,60</w:t>
            </w:r>
          </w:p>
        </w:tc>
        <w:tc>
          <w:tcPr>
            <w:tcW w:w="1983" w:type="dxa"/>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На площадях </w:t>
            </w:r>
            <w:r w:rsidRPr="00677D52">
              <w:rPr>
                <w:rFonts w:ascii="Times New Roman" w:eastAsia="Times New Roman" w:hAnsi="Times New Roman" w:cs="Times New Roman"/>
                <w:sz w:val="24"/>
                <w:szCs w:val="24"/>
                <w:lang w:eastAsia="ru-RU"/>
              </w:rPr>
              <w:lastRenderedPageBreak/>
              <w:t>Молодежного центра планируется разместить штабы 10 флагманских  программ и 10 молодежных общественных объединений</w:t>
            </w:r>
          </w:p>
        </w:tc>
      </w:tr>
      <w:tr w:rsidR="00677D52" w:rsidRPr="00677D52" w:rsidTr="00677D52">
        <w:trPr>
          <w:trHeight w:val="1473"/>
        </w:trPr>
        <w:tc>
          <w:tcPr>
            <w:tcW w:w="85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1.1.3</w:t>
            </w:r>
          </w:p>
        </w:tc>
        <w:tc>
          <w:tcPr>
            <w:tcW w:w="2411"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Проведение мероприятий для молодежи</w:t>
            </w:r>
          </w:p>
        </w:tc>
        <w:tc>
          <w:tcPr>
            <w:tcW w:w="1383" w:type="dxa"/>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МКУ «Комитет по делам культуры»</w:t>
            </w: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017</w:t>
            </w: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07 07</w:t>
            </w:r>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1310087090</w:t>
            </w: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611</w:t>
            </w: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1 000,00</w:t>
            </w: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3 000,00</w:t>
            </w:r>
          </w:p>
        </w:tc>
        <w:tc>
          <w:tcPr>
            <w:tcW w:w="1983" w:type="dxa"/>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Проведение не менее 11 мероприятий  городского масштаба для молодежи ежегодно</w:t>
            </w:r>
          </w:p>
        </w:tc>
      </w:tr>
      <w:tr w:rsidR="00677D52" w:rsidRPr="00677D52" w:rsidTr="00677D52">
        <w:trPr>
          <w:trHeight w:val="1810"/>
        </w:trPr>
        <w:tc>
          <w:tcPr>
            <w:tcW w:w="85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1.1.4.</w:t>
            </w:r>
          </w:p>
        </w:tc>
        <w:tc>
          <w:tcPr>
            <w:tcW w:w="2411"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Субсидия на поддержку деятельности муниципальных молодежных  центров</w:t>
            </w:r>
          </w:p>
        </w:tc>
        <w:tc>
          <w:tcPr>
            <w:tcW w:w="1383" w:type="dxa"/>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МКУ «Комитет по делам культуры»</w:t>
            </w: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017</w:t>
            </w: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07 07</w:t>
            </w:r>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1310074560</w:t>
            </w: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612</w:t>
            </w: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784,20</w:t>
            </w: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784,20</w:t>
            </w: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784,20</w:t>
            </w: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2 352,60</w:t>
            </w:r>
          </w:p>
        </w:tc>
        <w:tc>
          <w:tcPr>
            <w:tcW w:w="1983" w:type="dxa"/>
            <w:vMerge w:val="restart"/>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Поддержка работы не менее 15 клубов, секций, молодежных объединений. </w:t>
            </w:r>
            <w:r w:rsidRPr="00677D52">
              <w:rPr>
                <w:rFonts w:ascii="Times New Roman" w:eastAsia="Times New Roman" w:hAnsi="Times New Roman" w:cs="Times New Roman"/>
                <w:color w:val="000000"/>
                <w:sz w:val="24"/>
                <w:szCs w:val="24"/>
                <w:lang w:eastAsia="ru-RU"/>
              </w:rPr>
              <w:lastRenderedPageBreak/>
              <w:t xml:space="preserve">Организация различных массовых мероприятий позволит </w:t>
            </w:r>
          </w:p>
        </w:tc>
      </w:tr>
      <w:tr w:rsidR="00677D52" w:rsidRPr="00677D52" w:rsidTr="00677D52">
        <w:trPr>
          <w:trHeight w:val="1228"/>
        </w:trPr>
        <w:tc>
          <w:tcPr>
            <w:tcW w:w="85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1.1.5.</w:t>
            </w:r>
          </w:p>
        </w:tc>
        <w:tc>
          <w:tcPr>
            <w:tcW w:w="2411"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proofErr w:type="spellStart"/>
            <w:r w:rsidRPr="00677D52">
              <w:rPr>
                <w:rFonts w:ascii="Times New Roman" w:eastAsia="Times New Roman" w:hAnsi="Times New Roman" w:cs="Times New Roman"/>
                <w:color w:val="000000"/>
                <w:sz w:val="24"/>
                <w:szCs w:val="24"/>
                <w:lang w:eastAsia="ru-RU"/>
              </w:rPr>
              <w:t>Софинансирование</w:t>
            </w:r>
            <w:proofErr w:type="spellEnd"/>
            <w:r w:rsidRPr="00677D52">
              <w:rPr>
                <w:rFonts w:ascii="Times New Roman" w:eastAsia="Times New Roman" w:hAnsi="Times New Roman" w:cs="Times New Roman"/>
                <w:color w:val="000000"/>
                <w:sz w:val="24"/>
                <w:szCs w:val="24"/>
                <w:lang w:eastAsia="ru-RU"/>
              </w:rPr>
              <w:t xml:space="preserve"> на поддержку деятельности муниципальных молодежных  </w:t>
            </w:r>
          </w:p>
        </w:tc>
        <w:tc>
          <w:tcPr>
            <w:tcW w:w="1383"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МКУ «Комитет по делам культуры»</w:t>
            </w: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017</w:t>
            </w: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07 07</w:t>
            </w:r>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13100</w:t>
            </w:r>
            <w:r w:rsidRPr="00677D52">
              <w:rPr>
                <w:rFonts w:ascii="Times New Roman" w:eastAsia="Times New Roman" w:hAnsi="Times New Roman" w:cs="Times New Roman"/>
                <w:color w:val="000000"/>
                <w:sz w:val="24"/>
                <w:szCs w:val="24"/>
                <w:lang w:val="en-US" w:eastAsia="ru-RU"/>
              </w:rPr>
              <w:t>S</w:t>
            </w:r>
            <w:r w:rsidRPr="00677D52">
              <w:rPr>
                <w:rFonts w:ascii="Times New Roman" w:eastAsia="Times New Roman" w:hAnsi="Times New Roman" w:cs="Times New Roman"/>
                <w:color w:val="000000"/>
                <w:sz w:val="24"/>
                <w:szCs w:val="24"/>
                <w:lang w:eastAsia="ru-RU"/>
              </w:rPr>
              <w:t>4560</w:t>
            </w: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612</w:t>
            </w: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79,00</w:t>
            </w: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79,00</w:t>
            </w: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79,00</w:t>
            </w: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237,00</w:t>
            </w:r>
          </w:p>
        </w:tc>
        <w:tc>
          <w:tcPr>
            <w:tcW w:w="1983" w:type="dxa"/>
            <w:vMerge/>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p>
        </w:tc>
      </w:tr>
      <w:tr w:rsidR="00677D52" w:rsidRPr="00677D52" w:rsidTr="00677D52">
        <w:trPr>
          <w:trHeight w:val="1228"/>
        </w:trPr>
        <w:tc>
          <w:tcPr>
            <w:tcW w:w="85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2411"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центров</w:t>
            </w:r>
          </w:p>
        </w:tc>
        <w:tc>
          <w:tcPr>
            <w:tcW w:w="1383"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983" w:type="dxa"/>
          </w:tcPr>
          <w:p w:rsidR="00677D52" w:rsidRPr="00677D52" w:rsidRDefault="00677D52" w:rsidP="00677D52">
            <w:pPr>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привлечь не менее 3 000 молодых граждан ежегодно</w:t>
            </w:r>
          </w:p>
        </w:tc>
      </w:tr>
      <w:tr w:rsidR="00677D52" w:rsidRPr="00677D52" w:rsidTr="00677D52">
        <w:tc>
          <w:tcPr>
            <w:tcW w:w="85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1.2.</w:t>
            </w:r>
          </w:p>
        </w:tc>
        <w:tc>
          <w:tcPr>
            <w:tcW w:w="14458" w:type="dxa"/>
            <w:gridSpan w:val="11"/>
            <w:vAlign w:val="center"/>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Задача 2: Организация деятельности, направленной на  включение молодежи города Зеленогорска в социально-экономические процессы города</w:t>
            </w:r>
          </w:p>
        </w:tc>
      </w:tr>
      <w:tr w:rsidR="00677D52" w:rsidRPr="00677D52" w:rsidTr="00677D52">
        <w:tc>
          <w:tcPr>
            <w:tcW w:w="85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1.2.1.</w:t>
            </w:r>
          </w:p>
        </w:tc>
        <w:tc>
          <w:tcPr>
            <w:tcW w:w="2411"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Организация труда и отдыха для несовершеннолетних граждан школьного возраста</w:t>
            </w:r>
          </w:p>
        </w:tc>
        <w:tc>
          <w:tcPr>
            <w:tcW w:w="1383"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МКУ «Комитет по делам культуры»</w:t>
            </w: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017</w:t>
            </w: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07 07</w:t>
            </w:r>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1310087220</w:t>
            </w: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612</w:t>
            </w: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2 659,20</w:t>
            </w: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2 659,20</w:t>
            </w: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2 659,10</w:t>
            </w: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7 977,50</w:t>
            </w:r>
          </w:p>
        </w:tc>
        <w:tc>
          <w:tcPr>
            <w:tcW w:w="1983"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Трудовое воспитание и организация временной занятости несовершенно-летних граждан школьного возраста в летнее (каникулярное) время; количество трудоустроен-</w:t>
            </w:r>
            <w:proofErr w:type="spellStart"/>
            <w:r w:rsidRPr="00677D52">
              <w:rPr>
                <w:rFonts w:ascii="Times New Roman" w:eastAsia="Times New Roman" w:hAnsi="Times New Roman" w:cs="Times New Roman"/>
                <w:color w:val="000000"/>
                <w:sz w:val="24"/>
                <w:szCs w:val="24"/>
                <w:lang w:eastAsia="ru-RU"/>
              </w:rPr>
              <w:t>ных</w:t>
            </w:r>
            <w:proofErr w:type="spellEnd"/>
            <w:r w:rsidRPr="00677D52">
              <w:rPr>
                <w:rFonts w:ascii="Times New Roman" w:eastAsia="Times New Roman" w:hAnsi="Times New Roman" w:cs="Times New Roman"/>
                <w:color w:val="000000"/>
                <w:sz w:val="24"/>
                <w:szCs w:val="24"/>
                <w:lang w:eastAsia="ru-RU"/>
              </w:rPr>
              <w:t xml:space="preserve"> – 300 </w:t>
            </w:r>
            <w:r w:rsidRPr="00677D52">
              <w:rPr>
                <w:rFonts w:ascii="Times New Roman" w:eastAsia="Times New Roman" w:hAnsi="Times New Roman" w:cs="Times New Roman"/>
                <w:color w:val="000000"/>
                <w:sz w:val="24"/>
                <w:szCs w:val="24"/>
                <w:lang w:eastAsia="ru-RU"/>
              </w:rPr>
              <w:lastRenderedPageBreak/>
              <w:t>человек ежегодно.</w:t>
            </w:r>
          </w:p>
        </w:tc>
      </w:tr>
      <w:tr w:rsidR="00677D52" w:rsidRPr="00677D52" w:rsidTr="00677D52">
        <w:tc>
          <w:tcPr>
            <w:tcW w:w="85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1.2.2.</w:t>
            </w:r>
          </w:p>
        </w:tc>
        <w:tc>
          <w:tcPr>
            <w:tcW w:w="2411"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Организация трудовых отрядов Главы ЗАТО </w:t>
            </w:r>
          </w:p>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г. Зеленогорска</w:t>
            </w:r>
          </w:p>
        </w:tc>
        <w:tc>
          <w:tcPr>
            <w:tcW w:w="1383" w:type="dxa"/>
          </w:tcPr>
          <w:p w:rsidR="00677D52" w:rsidRPr="00677D52" w:rsidRDefault="00677D52" w:rsidP="00677D52">
            <w:pPr>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МКУ «Комитет по делам культуры»</w:t>
            </w: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017</w:t>
            </w: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07 07</w:t>
            </w:r>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1310087230</w:t>
            </w: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612</w:t>
            </w: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2 352,10</w:t>
            </w: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2 352,10</w:t>
            </w: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2 352,10</w:t>
            </w: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7 056,30</w:t>
            </w:r>
          </w:p>
        </w:tc>
        <w:tc>
          <w:tcPr>
            <w:tcW w:w="1983"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Круглогодичная работа трудовых отрядов Главы ЗАТО </w:t>
            </w:r>
          </w:p>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г. Зеленогорска; количество участников – 329 человек ежегодно.</w:t>
            </w:r>
          </w:p>
        </w:tc>
      </w:tr>
      <w:tr w:rsidR="00677D52" w:rsidRPr="00677D52" w:rsidTr="00677D52">
        <w:tc>
          <w:tcPr>
            <w:tcW w:w="85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2. </w:t>
            </w:r>
          </w:p>
        </w:tc>
        <w:tc>
          <w:tcPr>
            <w:tcW w:w="2411"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В том числе:</w:t>
            </w:r>
          </w:p>
        </w:tc>
        <w:tc>
          <w:tcPr>
            <w:tcW w:w="1383" w:type="dxa"/>
            <w:vAlign w:val="bottom"/>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851" w:type="dxa"/>
            <w:vAlign w:val="bottom"/>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884" w:type="dxa"/>
            <w:vAlign w:val="bottom"/>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1593" w:type="dxa"/>
            <w:vAlign w:val="bottom"/>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742" w:type="dxa"/>
            <w:vAlign w:val="bottom"/>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w:t>
            </w:r>
          </w:p>
        </w:tc>
        <w:tc>
          <w:tcPr>
            <w:tcW w:w="1134"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100"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101"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276"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c>
          <w:tcPr>
            <w:tcW w:w="1983"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r>
      <w:tr w:rsidR="00677D52" w:rsidRPr="00677D52" w:rsidTr="00677D52">
        <w:tc>
          <w:tcPr>
            <w:tcW w:w="85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2.1.</w:t>
            </w:r>
          </w:p>
        </w:tc>
        <w:tc>
          <w:tcPr>
            <w:tcW w:w="2411" w:type="dxa"/>
          </w:tcPr>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МКУ «Комитет по делам культуры»</w:t>
            </w:r>
          </w:p>
        </w:tc>
        <w:tc>
          <w:tcPr>
            <w:tcW w:w="1383"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w:t>
            </w:r>
          </w:p>
        </w:tc>
        <w:tc>
          <w:tcPr>
            <w:tcW w:w="85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88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593"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742"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Х</w:t>
            </w:r>
          </w:p>
        </w:tc>
        <w:tc>
          <w:tcPr>
            <w:tcW w:w="1134"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15 038,50</w:t>
            </w:r>
          </w:p>
        </w:tc>
        <w:tc>
          <w:tcPr>
            <w:tcW w:w="1100"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15 142,80</w:t>
            </w:r>
          </w:p>
        </w:tc>
        <w:tc>
          <w:tcPr>
            <w:tcW w:w="1101"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15 250,10</w:t>
            </w:r>
          </w:p>
        </w:tc>
        <w:tc>
          <w:tcPr>
            <w:tcW w:w="1276" w:type="dxa"/>
            <w:vAlign w:val="center"/>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45 431,40</w:t>
            </w:r>
          </w:p>
        </w:tc>
        <w:tc>
          <w:tcPr>
            <w:tcW w:w="1983" w:type="dxa"/>
          </w:tcPr>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p>
        </w:tc>
      </w:tr>
    </w:tbl>
    <w:p w:rsidR="00677D52" w:rsidRPr="00677D52" w:rsidRDefault="00677D52" w:rsidP="00677D52">
      <w:pPr>
        <w:tabs>
          <w:tab w:val="left" w:pos="1054"/>
        </w:tabs>
        <w:spacing w:after="0" w:line="240" w:lineRule="auto"/>
        <w:jc w:val="center"/>
        <w:rPr>
          <w:rFonts w:ascii="Times New Roman" w:eastAsia="Times New Roman" w:hAnsi="Times New Roman" w:cs="Times New Roman"/>
          <w:color w:val="000000"/>
          <w:sz w:val="20"/>
          <w:szCs w:val="20"/>
          <w:lang w:eastAsia="ru-RU"/>
        </w:rPr>
      </w:pPr>
    </w:p>
    <w:p w:rsidR="00677D52" w:rsidRPr="00677D52" w:rsidRDefault="00677D52" w:rsidP="00677D52">
      <w:pPr>
        <w:spacing w:after="0" w:line="240" w:lineRule="auto"/>
        <w:jc w:val="center"/>
        <w:rPr>
          <w:rFonts w:ascii="Arial" w:eastAsia="Times New Roman" w:hAnsi="Arial" w:cs="Arial"/>
          <w:sz w:val="24"/>
          <w:szCs w:val="24"/>
          <w:lang w:eastAsia="ru-RU"/>
        </w:rPr>
        <w:sectPr w:rsidR="00677D52" w:rsidRPr="00677D52" w:rsidSect="00677D52">
          <w:pgSz w:w="16838" w:h="11906" w:orient="landscape"/>
          <w:pgMar w:top="1134" w:right="851" w:bottom="1134" w:left="1701" w:header="709" w:footer="709" w:gutter="0"/>
          <w:cols w:space="708"/>
          <w:titlePg/>
          <w:docGrid w:linePitch="360"/>
        </w:sectPr>
      </w:pPr>
    </w:p>
    <w:p w:rsidR="00677D52" w:rsidRPr="00677D52" w:rsidRDefault="00677D52" w:rsidP="00677D52">
      <w:pPr>
        <w:tabs>
          <w:tab w:val="left" w:pos="4820"/>
          <w:tab w:val="left" w:pos="5103"/>
        </w:tabs>
        <w:spacing w:after="0" w:line="240" w:lineRule="auto"/>
        <w:ind w:left="5664"/>
        <w:rPr>
          <w:rFonts w:ascii="Arial" w:eastAsia="Times New Roman" w:hAnsi="Arial" w:cs="Arial"/>
          <w:sz w:val="24"/>
          <w:szCs w:val="24"/>
          <w:lang w:eastAsia="ru-RU"/>
        </w:rPr>
      </w:pPr>
      <w:bookmarkStart w:id="1" w:name="RANGE!A1:J19"/>
      <w:bookmarkStart w:id="2" w:name="RANGE!A1:M19"/>
      <w:bookmarkEnd w:id="1"/>
      <w:bookmarkEnd w:id="2"/>
      <w:r w:rsidRPr="00677D52">
        <w:rPr>
          <w:rFonts w:ascii="Arial" w:eastAsia="Times New Roman" w:hAnsi="Arial" w:cs="Arial"/>
          <w:sz w:val="24"/>
          <w:szCs w:val="24"/>
          <w:lang w:eastAsia="ru-RU"/>
        </w:rPr>
        <w:lastRenderedPageBreak/>
        <w:t xml:space="preserve"> </w:t>
      </w:r>
    </w:p>
    <w:p w:rsidR="00677D52" w:rsidRPr="00677D52" w:rsidRDefault="00677D52" w:rsidP="00677D52">
      <w:pPr>
        <w:tabs>
          <w:tab w:val="left" w:pos="4820"/>
          <w:tab w:val="left" w:pos="5103"/>
        </w:tabs>
        <w:spacing w:after="0" w:line="240" w:lineRule="auto"/>
        <w:ind w:firstLine="5103"/>
        <w:jc w:val="right"/>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Приложение № 6</w:t>
      </w:r>
    </w:p>
    <w:p w:rsidR="00677D52" w:rsidRPr="00677D52" w:rsidRDefault="00677D52" w:rsidP="00677D52">
      <w:pPr>
        <w:tabs>
          <w:tab w:val="left" w:pos="4820"/>
          <w:tab w:val="left" w:pos="5103"/>
        </w:tabs>
        <w:spacing w:after="0" w:line="240" w:lineRule="auto"/>
        <w:ind w:firstLine="709"/>
        <w:jc w:val="right"/>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                                                               к муниципальной программе</w:t>
      </w:r>
    </w:p>
    <w:p w:rsidR="00677D52" w:rsidRPr="00677D52" w:rsidRDefault="00677D52" w:rsidP="00677D52">
      <w:pPr>
        <w:tabs>
          <w:tab w:val="left" w:pos="4820"/>
          <w:tab w:val="left" w:pos="5103"/>
        </w:tabs>
        <w:spacing w:after="0" w:line="240" w:lineRule="auto"/>
        <w:ind w:firstLine="709"/>
        <w:jc w:val="right"/>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                                                               «Развитие молодежной </w:t>
      </w:r>
    </w:p>
    <w:p w:rsidR="00677D52" w:rsidRPr="00677D52" w:rsidRDefault="00677D52" w:rsidP="00677D52">
      <w:pPr>
        <w:tabs>
          <w:tab w:val="left" w:pos="4820"/>
          <w:tab w:val="left" w:pos="5103"/>
        </w:tabs>
        <w:spacing w:after="0" w:line="240" w:lineRule="auto"/>
        <w:ind w:firstLine="709"/>
        <w:jc w:val="right"/>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политики города Зеленогорска»</w:t>
      </w:r>
    </w:p>
    <w:p w:rsidR="00677D52" w:rsidRPr="00677D52" w:rsidRDefault="00677D52" w:rsidP="00677D52">
      <w:pPr>
        <w:tabs>
          <w:tab w:val="left" w:pos="4820"/>
          <w:tab w:val="left" w:pos="5103"/>
        </w:tabs>
        <w:spacing w:after="0" w:line="240" w:lineRule="auto"/>
        <w:jc w:val="right"/>
        <w:rPr>
          <w:rFonts w:ascii="Times New Roman" w:eastAsia="Times New Roman" w:hAnsi="Times New Roman" w:cs="Times New Roman"/>
          <w:sz w:val="28"/>
          <w:szCs w:val="28"/>
          <w:lang w:eastAsia="ru-RU"/>
        </w:rPr>
      </w:pPr>
      <w:r w:rsidRPr="00677D52">
        <w:rPr>
          <w:rFonts w:ascii="Times New Roman" w:eastAsia="Times New Roman" w:hAnsi="Times New Roman" w:cs="Times New Roman"/>
          <w:b/>
          <w:sz w:val="28"/>
          <w:szCs w:val="28"/>
          <w:lang w:eastAsia="ru-RU"/>
        </w:rPr>
        <w:t xml:space="preserve"> </w:t>
      </w:r>
    </w:p>
    <w:p w:rsidR="00677D52" w:rsidRPr="00677D52" w:rsidRDefault="00677D52" w:rsidP="00677D52">
      <w:pPr>
        <w:tabs>
          <w:tab w:val="left" w:pos="5040"/>
          <w:tab w:val="left" w:pos="5220"/>
        </w:tabs>
        <w:autoSpaceDE w:val="0"/>
        <w:autoSpaceDN w:val="0"/>
        <w:adjustRightInd w:val="0"/>
        <w:spacing w:after="0" w:line="240" w:lineRule="auto"/>
        <w:ind w:left="360"/>
        <w:jc w:val="center"/>
        <w:rPr>
          <w:rFonts w:ascii="Times New Roman" w:eastAsia="Times New Roman" w:hAnsi="Times New Roman" w:cs="Times New Roman"/>
          <w:bCs/>
          <w:sz w:val="28"/>
          <w:szCs w:val="28"/>
          <w:lang w:eastAsia="ru-RU"/>
        </w:rPr>
      </w:pPr>
    </w:p>
    <w:p w:rsidR="00677D52" w:rsidRPr="00677D52" w:rsidRDefault="00677D52" w:rsidP="00677D52">
      <w:pPr>
        <w:tabs>
          <w:tab w:val="left" w:pos="5040"/>
          <w:tab w:val="left" w:pos="5220"/>
        </w:tabs>
        <w:autoSpaceDE w:val="0"/>
        <w:autoSpaceDN w:val="0"/>
        <w:adjustRightInd w:val="0"/>
        <w:spacing w:after="0" w:line="240" w:lineRule="auto"/>
        <w:ind w:left="360"/>
        <w:jc w:val="center"/>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bCs/>
          <w:sz w:val="28"/>
          <w:szCs w:val="28"/>
          <w:lang w:eastAsia="ru-RU"/>
        </w:rPr>
        <w:t xml:space="preserve">Паспорт </w:t>
      </w:r>
    </w:p>
    <w:p w:rsidR="00677D52" w:rsidRPr="00677D52" w:rsidRDefault="00677D52" w:rsidP="00677D52">
      <w:pPr>
        <w:tabs>
          <w:tab w:val="left" w:pos="5040"/>
          <w:tab w:val="left" w:pos="5220"/>
        </w:tabs>
        <w:autoSpaceDE w:val="0"/>
        <w:autoSpaceDN w:val="0"/>
        <w:adjustRightInd w:val="0"/>
        <w:spacing w:after="0" w:line="240" w:lineRule="auto"/>
        <w:ind w:left="360"/>
        <w:jc w:val="center"/>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bCs/>
          <w:sz w:val="28"/>
          <w:szCs w:val="28"/>
          <w:lang w:eastAsia="ru-RU"/>
        </w:rPr>
        <w:t xml:space="preserve">подпрограммы 2 муниципальной программы </w:t>
      </w:r>
    </w:p>
    <w:p w:rsidR="00677D52" w:rsidRPr="00677D52" w:rsidRDefault="00677D52" w:rsidP="00677D52">
      <w:pPr>
        <w:tabs>
          <w:tab w:val="left" w:pos="5040"/>
          <w:tab w:val="left" w:pos="5220"/>
        </w:tabs>
        <w:autoSpaceDE w:val="0"/>
        <w:autoSpaceDN w:val="0"/>
        <w:adjustRightInd w:val="0"/>
        <w:spacing w:after="0" w:line="240" w:lineRule="auto"/>
        <w:ind w:left="360"/>
        <w:jc w:val="center"/>
        <w:rPr>
          <w:rFonts w:ascii="Times New Roman" w:eastAsia="Times New Roman" w:hAnsi="Times New Roman" w:cs="Times New Roman"/>
          <w:bCs/>
          <w:sz w:val="28"/>
          <w:szCs w:val="28"/>
          <w:lang w:eastAsia="ru-RU"/>
        </w:rPr>
      </w:pPr>
    </w:p>
    <w:tbl>
      <w:tblPr>
        <w:tblW w:w="9653" w:type="dxa"/>
        <w:tblInd w:w="-5" w:type="dxa"/>
        <w:tblLayout w:type="fixed"/>
        <w:tblLook w:val="0000" w:firstRow="0" w:lastRow="0" w:firstColumn="0" w:lastColumn="0" w:noHBand="0" w:noVBand="0"/>
      </w:tblPr>
      <w:tblGrid>
        <w:gridCol w:w="833"/>
        <w:gridCol w:w="3600"/>
        <w:gridCol w:w="5220"/>
      </w:tblGrid>
      <w:tr w:rsidR="00677D52" w:rsidRPr="00677D52" w:rsidTr="00677D52">
        <w:tc>
          <w:tcPr>
            <w:tcW w:w="833" w:type="dxa"/>
            <w:tcBorders>
              <w:top w:val="single" w:sz="4" w:space="0" w:color="000000"/>
              <w:left w:val="single" w:sz="4" w:space="0" w:color="000000"/>
              <w:bottom w:val="single" w:sz="4" w:space="0" w:color="000000"/>
            </w:tcBorders>
          </w:tcPr>
          <w:p w:rsidR="00677D52" w:rsidRPr="00DF12CF" w:rsidRDefault="00677D52" w:rsidP="00677D52">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DF12CF">
              <w:rPr>
                <w:rFonts w:ascii="Times New Roman" w:eastAsia="Times New Roman" w:hAnsi="Times New Roman" w:cs="Times New Roman"/>
                <w:sz w:val="28"/>
                <w:szCs w:val="28"/>
                <w:lang w:eastAsia="ru-RU"/>
              </w:rPr>
              <w:t>№ п/п</w:t>
            </w:r>
          </w:p>
        </w:tc>
        <w:tc>
          <w:tcPr>
            <w:tcW w:w="3600" w:type="dxa"/>
            <w:tcBorders>
              <w:top w:val="single" w:sz="4" w:space="0" w:color="000000"/>
              <w:left w:val="single" w:sz="4" w:space="0" w:color="000000"/>
              <w:bottom w:val="single" w:sz="4" w:space="0" w:color="000000"/>
            </w:tcBorders>
          </w:tcPr>
          <w:p w:rsidR="00677D52" w:rsidRPr="00DF12CF" w:rsidRDefault="00677D52" w:rsidP="00DF12CF">
            <w:pPr>
              <w:autoSpaceDE w:val="0"/>
              <w:autoSpaceDN w:val="0"/>
              <w:adjustRightInd w:val="0"/>
              <w:spacing w:after="0" w:line="240" w:lineRule="auto"/>
              <w:rPr>
                <w:rFonts w:ascii="Times New Roman" w:eastAsia="Times New Roman" w:hAnsi="Times New Roman" w:cs="Times New Roman"/>
                <w:sz w:val="28"/>
                <w:szCs w:val="28"/>
                <w:lang w:eastAsia="ru-RU"/>
              </w:rPr>
            </w:pPr>
            <w:r w:rsidRPr="00DF12CF">
              <w:rPr>
                <w:rFonts w:ascii="Times New Roman" w:eastAsia="Times New Roman" w:hAnsi="Times New Roman" w:cs="Times New Roman"/>
                <w:sz w:val="28"/>
                <w:szCs w:val="28"/>
                <w:lang w:eastAsia="ru-RU"/>
              </w:rPr>
              <w:t>Наименование подпрограммы</w:t>
            </w:r>
          </w:p>
        </w:tc>
        <w:tc>
          <w:tcPr>
            <w:tcW w:w="5220" w:type="dxa"/>
            <w:tcBorders>
              <w:top w:val="single" w:sz="4" w:space="0" w:color="000000"/>
              <w:left w:val="single" w:sz="4" w:space="0" w:color="000000"/>
              <w:bottom w:val="single" w:sz="4" w:space="0" w:color="000000"/>
              <w:right w:val="single" w:sz="4" w:space="0" w:color="000000"/>
            </w:tcBorders>
          </w:tcPr>
          <w:p w:rsidR="00677D52" w:rsidRPr="00677D52" w:rsidRDefault="00677D52" w:rsidP="00677D52">
            <w:pPr>
              <w:tabs>
                <w:tab w:val="left" w:pos="0"/>
              </w:tabs>
              <w:autoSpaceDE w:val="0"/>
              <w:autoSpaceDN w:val="0"/>
              <w:adjustRightInd w:val="0"/>
              <w:spacing w:after="0" w:line="240" w:lineRule="auto"/>
              <w:ind w:right="72"/>
              <w:rPr>
                <w:rFonts w:ascii="Arial" w:eastAsia="Times New Roman" w:hAnsi="Arial" w:cs="Arial"/>
                <w:b/>
                <w:bCs/>
                <w:sz w:val="20"/>
                <w:szCs w:val="20"/>
                <w:lang w:eastAsia="ru-RU"/>
              </w:rPr>
            </w:pPr>
            <w:r w:rsidRPr="00677D52">
              <w:rPr>
                <w:rFonts w:ascii="Times New Roman" w:eastAsia="Times New Roman" w:hAnsi="Times New Roman" w:cs="Times New Roman"/>
                <w:bCs/>
                <w:sz w:val="28"/>
                <w:szCs w:val="28"/>
                <w:lang w:eastAsia="ru-RU"/>
              </w:rPr>
              <w:t>О</w:t>
            </w:r>
            <w:r w:rsidRPr="00677D52">
              <w:rPr>
                <w:rFonts w:ascii="Times New Roman" w:eastAsia="Times New Roman" w:hAnsi="Times New Roman" w:cs="Times New Roman"/>
                <w:sz w:val="28"/>
                <w:szCs w:val="28"/>
                <w:lang w:eastAsia="ru-RU"/>
              </w:rPr>
              <w:t xml:space="preserve">беспечение жильем молодых семей в городе Зеленогорске </w:t>
            </w:r>
            <w:r w:rsidRPr="00677D52">
              <w:rPr>
                <w:rFonts w:ascii="Times New Roman" w:eastAsia="Times New Roman" w:hAnsi="Times New Roman" w:cs="Times New Roman"/>
                <w:bCs/>
                <w:sz w:val="28"/>
                <w:szCs w:val="28"/>
                <w:lang w:eastAsia="ru-RU"/>
              </w:rPr>
              <w:t xml:space="preserve"> (далее - подпрограмма)</w:t>
            </w:r>
          </w:p>
        </w:tc>
      </w:tr>
      <w:tr w:rsidR="00677D52" w:rsidRPr="00677D52" w:rsidTr="00677D52">
        <w:tc>
          <w:tcPr>
            <w:tcW w:w="833" w:type="dxa"/>
            <w:tcBorders>
              <w:top w:val="single" w:sz="4" w:space="0" w:color="000000"/>
              <w:left w:val="single" w:sz="4" w:space="0" w:color="000000"/>
              <w:bottom w:val="single" w:sz="4" w:space="0" w:color="000000"/>
            </w:tcBorders>
          </w:tcPr>
          <w:p w:rsidR="00677D52" w:rsidRPr="00DF12CF" w:rsidRDefault="002F3CC5" w:rsidP="00677D52">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F12CF" w:rsidRPr="00DF12CF">
              <w:rPr>
                <w:rFonts w:ascii="Times New Roman" w:eastAsia="Times New Roman" w:hAnsi="Times New Roman" w:cs="Times New Roman"/>
                <w:sz w:val="28"/>
                <w:szCs w:val="28"/>
                <w:lang w:eastAsia="ru-RU"/>
              </w:rPr>
              <w:t>1.</w:t>
            </w:r>
          </w:p>
        </w:tc>
        <w:tc>
          <w:tcPr>
            <w:tcW w:w="3600" w:type="dxa"/>
            <w:tcBorders>
              <w:top w:val="single" w:sz="4" w:space="0" w:color="000000"/>
              <w:left w:val="single" w:sz="4" w:space="0" w:color="000000"/>
              <w:bottom w:val="single" w:sz="4" w:space="0" w:color="000000"/>
            </w:tcBorders>
          </w:tcPr>
          <w:p w:rsidR="00677D52" w:rsidRPr="00DF12CF" w:rsidRDefault="00677D52" w:rsidP="00DF12CF">
            <w:pPr>
              <w:autoSpaceDE w:val="0"/>
              <w:autoSpaceDN w:val="0"/>
              <w:adjustRightInd w:val="0"/>
              <w:spacing w:after="0" w:line="240" w:lineRule="auto"/>
              <w:rPr>
                <w:rFonts w:ascii="Times New Roman" w:eastAsia="Times New Roman" w:hAnsi="Times New Roman" w:cs="Times New Roman"/>
                <w:sz w:val="28"/>
                <w:szCs w:val="28"/>
                <w:lang w:eastAsia="ru-RU"/>
              </w:rPr>
            </w:pPr>
            <w:r w:rsidRPr="00DF12CF">
              <w:rPr>
                <w:rFonts w:ascii="Times New Roman" w:eastAsia="Times New Roman" w:hAnsi="Times New Roman" w:cs="Times New Roman"/>
                <w:sz w:val="28"/>
                <w:szCs w:val="28"/>
                <w:lang w:eastAsia="ru-RU"/>
              </w:rPr>
              <w:t>Наименование муниципальной  программы, в рамках которой реализуется подпрограмма</w:t>
            </w:r>
          </w:p>
        </w:tc>
        <w:tc>
          <w:tcPr>
            <w:tcW w:w="5220" w:type="dxa"/>
            <w:tcBorders>
              <w:top w:val="single" w:sz="4" w:space="0" w:color="000000"/>
              <w:left w:val="single" w:sz="4" w:space="0" w:color="000000"/>
              <w:bottom w:val="single" w:sz="4" w:space="0" w:color="000000"/>
              <w:right w:val="single" w:sz="4" w:space="0" w:color="000000"/>
            </w:tcBorders>
          </w:tcPr>
          <w:p w:rsidR="00677D52" w:rsidRPr="00677D52" w:rsidRDefault="00677D52" w:rsidP="00677D52">
            <w:pPr>
              <w:tabs>
                <w:tab w:val="left" w:pos="5040"/>
                <w:tab w:val="left" w:pos="5220"/>
              </w:tabs>
              <w:autoSpaceDE w:val="0"/>
              <w:autoSpaceDN w:val="0"/>
              <w:adjustRightInd w:val="0"/>
              <w:spacing w:after="0" w:line="240" w:lineRule="auto"/>
              <w:rPr>
                <w:rFonts w:ascii="Arial" w:eastAsia="Times New Roman" w:hAnsi="Arial" w:cs="Arial"/>
                <w:b/>
                <w:bCs/>
                <w:sz w:val="20"/>
                <w:szCs w:val="20"/>
                <w:lang w:eastAsia="ru-RU"/>
              </w:rPr>
            </w:pPr>
            <w:r w:rsidRPr="00677D52">
              <w:rPr>
                <w:rFonts w:ascii="Times New Roman" w:eastAsia="Times New Roman" w:hAnsi="Times New Roman" w:cs="Times New Roman"/>
                <w:bCs/>
                <w:sz w:val="28"/>
                <w:szCs w:val="28"/>
                <w:lang w:eastAsia="ru-RU"/>
              </w:rPr>
              <w:t xml:space="preserve">Развитие молодежной политики города Зеленогорска </w:t>
            </w:r>
          </w:p>
        </w:tc>
      </w:tr>
      <w:tr w:rsidR="00677D52" w:rsidRPr="00677D52" w:rsidTr="00677D52">
        <w:tc>
          <w:tcPr>
            <w:tcW w:w="833" w:type="dxa"/>
            <w:tcBorders>
              <w:top w:val="single" w:sz="4" w:space="0" w:color="000000"/>
              <w:left w:val="single" w:sz="4" w:space="0" w:color="000000"/>
              <w:bottom w:val="single" w:sz="4" w:space="0" w:color="000000"/>
            </w:tcBorders>
          </w:tcPr>
          <w:p w:rsidR="00677D52" w:rsidRPr="00DF12CF" w:rsidRDefault="002F3CC5" w:rsidP="00677D52">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F12CF" w:rsidRPr="00DF12CF">
              <w:rPr>
                <w:rFonts w:ascii="Times New Roman" w:eastAsia="Times New Roman" w:hAnsi="Times New Roman" w:cs="Times New Roman"/>
                <w:sz w:val="28"/>
                <w:szCs w:val="28"/>
                <w:lang w:eastAsia="ru-RU"/>
              </w:rPr>
              <w:t>2.</w:t>
            </w:r>
          </w:p>
        </w:tc>
        <w:tc>
          <w:tcPr>
            <w:tcW w:w="3600" w:type="dxa"/>
            <w:tcBorders>
              <w:top w:val="single" w:sz="4" w:space="0" w:color="000000"/>
              <w:left w:val="single" w:sz="4" w:space="0" w:color="000000"/>
              <w:bottom w:val="single" w:sz="4" w:space="0" w:color="000000"/>
            </w:tcBorders>
          </w:tcPr>
          <w:p w:rsidR="00677D52" w:rsidRPr="00DF12CF" w:rsidRDefault="00677D52" w:rsidP="00DF12CF">
            <w:pPr>
              <w:autoSpaceDE w:val="0"/>
              <w:autoSpaceDN w:val="0"/>
              <w:adjustRightInd w:val="0"/>
              <w:spacing w:after="0" w:line="240" w:lineRule="auto"/>
              <w:rPr>
                <w:rFonts w:ascii="Times New Roman" w:eastAsia="Times New Roman" w:hAnsi="Times New Roman" w:cs="Times New Roman"/>
                <w:sz w:val="28"/>
                <w:szCs w:val="28"/>
                <w:lang w:eastAsia="ru-RU"/>
              </w:rPr>
            </w:pPr>
            <w:r w:rsidRPr="00DF12CF">
              <w:rPr>
                <w:rFonts w:ascii="Times New Roman" w:eastAsia="Times New Roman" w:hAnsi="Times New Roman" w:cs="Times New Roman"/>
                <w:sz w:val="28"/>
                <w:szCs w:val="28"/>
                <w:lang w:eastAsia="ru-RU"/>
              </w:rPr>
              <w:t>Исполнител</w:t>
            </w:r>
            <w:r w:rsidRPr="00DF12CF">
              <w:rPr>
                <w:rFonts w:ascii="Times New Roman" w:eastAsia="Times New Roman" w:hAnsi="Times New Roman" w:cs="Times New Roman"/>
                <w:color w:val="000000"/>
                <w:sz w:val="28"/>
                <w:szCs w:val="28"/>
                <w:lang w:eastAsia="ru-RU"/>
              </w:rPr>
              <w:t>и</w:t>
            </w:r>
            <w:r w:rsidRPr="00DF12CF">
              <w:rPr>
                <w:rFonts w:ascii="Times New Roman" w:eastAsia="Times New Roman" w:hAnsi="Times New Roman" w:cs="Times New Roman"/>
                <w:b/>
                <w:color w:val="002060"/>
                <w:sz w:val="28"/>
                <w:szCs w:val="28"/>
                <w:lang w:eastAsia="ru-RU"/>
              </w:rPr>
              <w:t xml:space="preserve"> </w:t>
            </w:r>
            <w:r w:rsidRPr="00DF12CF">
              <w:rPr>
                <w:rFonts w:ascii="Times New Roman" w:eastAsia="Times New Roman" w:hAnsi="Times New Roman" w:cs="Times New Roman"/>
                <w:sz w:val="28"/>
                <w:szCs w:val="28"/>
                <w:lang w:eastAsia="ru-RU"/>
              </w:rPr>
              <w:t xml:space="preserve">подпрограммы </w:t>
            </w:r>
          </w:p>
        </w:tc>
        <w:tc>
          <w:tcPr>
            <w:tcW w:w="5220" w:type="dxa"/>
            <w:tcBorders>
              <w:top w:val="single" w:sz="4" w:space="0" w:color="000000"/>
              <w:left w:val="single" w:sz="4" w:space="0" w:color="000000"/>
              <w:bottom w:val="single" w:sz="4" w:space="0" w:color="000000"/>
              <w:right w:val="single" w:sz="4" w:space="0" w:color="000000"/>
            </w:tcBorders>
          </w:tcPr>
          <w:p w:rsidR="00677D52" w:rsidRPr="00677D52" w:rsidRDefault="00677D52" w:rsidP="00677D52">
            <w:pPr>
              <w:tabs>
                <w:tab w:val="left" w:pos="5040"/>
                <w:tab w:val="left" w:pos="5220"/>
              </w:tabs>
              <w:autoSpaceDE w:val="0"/>
              <w:autoSpaceDN w:val="0"/>
              <w:adjustRightInd w:val="0"/>
              <w:spacing w:after="0" w:line="240" w:lineRule="auto"/>
              <w:rPr>
                <w:rFonts w:ascii="Arial" w:eastAsia="Times New Roman" w:hAnsi="Arial" w:cs="Arial"/>
                <w:b/>
                <w:bCs/>
                <w:sz w:val="20"/>
                <w:szCs w:val="20"/>
                <w:lang w:eastAsia="ru-RU"/>
              </w:rPr>
            </w:pPr>
            <w:r w:rsidRPr="00677D52">
              <w:rPr>
                <w:rFonts w:ascii="Times New Roman" w:eastAsia="Times New Roman" w:hAnsi="Times New Roman" w:cs="Times New Roman"/>
                <w:bCs/>
                <w:sz w:val="28"/>
                <w:szCs w:val="28"/>
                <w:lang w:eastAsia="ru-RU"/>
              </w:rPr>
              <w:t xml:space="preserve">ОГХ, Комитет по управлению имуществом Администрации ЗАТО                  г. Зеленогорска (далее – Комитет), Муниципальное казённое учреждение «Служба единого заказчика-застройщика» (далее – </w:t>
            </w:r>
            <w:r w:rsidR="00DF12CF">
              <w:rPr>
                <w:rFonts w:ascii="Times New Roman" w:eastAsia="Times New Roman" w:hAnsi="Times New Roman" w:cs="Times New Roman"/>
                <w:bCs/>
                <w:sz w:val="28"/>
                <w:szCs w:val="28"/>
                <w:lang w:eastAsia="ru-RU"/>
              </w:rPr>
              <w:t>МКУ «</w:t>
            </w:r>
            <w:r w:rsidRPr="00677D52">
              <w:rPr>
                <w:rFonts w:ascii="Times New Roman" w:eastAsia="Times New Roman" w:hAnsi="Times New Roman" w:cs="Times New Roman"/>
                <w:bCs/>
                <w:sz w:val="28"/>
                <w:szCs w:val="28"/>
                <w:lang w:eastAsia="ru-RU"/>
              </w:rPr>
              <w:t>Заказчик</w:t>
            </w:r>
            <w:r w:rsidR="00DF12CF">
              <w:rPr>
                <w:rFonts w:ascii="Times New Roman" w:eastAsia="Times New Roman" w:hAnsi="Times New Roman" w:cs="Times New Roman"/>
                <w:bCs/>
                <w:sz w:val="28"/>
                <w:szCs w:val="28"/>
                <w:lang w:eastAsia="ru-RU"/>
              </w:rPr>
              <w:t>»</w:t>
            </w:r>
            <w:r w:rsidRPr="00677D52">
              <w:rPr>
                <w:rFonts w:ascii="Times New Roman" w:eastAsia="Times New Roman" w:hAnsi="Times New Roman" w:cs="Times New Roman"/>
                <w:bCs/>
                <w:sz w:val="28"/>
                <w:szCs w:val="28"/>
                <w:lang w:eastAsia="ru-RU"/>
              </w:rPr>
              <w:t>)</w:t>
            </w:r>
          </w:p>
        </w:tc>
      </w:tr>
      <w:tr w:rsidR="00677D52" w:rsidRPr="00677D52" w:rsidTr="00677D52">
        <w:tc>
          <w:tcPr>
            <w:tcW w:w="833" w:type="dxa"/>
            <w:tcBorders>
              <w:top w:val="single" w:sz="4" w:space="0" w:color="000000"/>
              <w:left w:val="single" w:sz="4" w:space="0" w:color="000000"/>
              <w:bottom w:val="single" w:sz="4" w:space="0" w:color="000000"/>
            </w:tcBorders>
          </w:tcPr>
          <w:p w:rsidR="00677D52" w:rsidRPr="00DF12CF" w:rsidRDefault="00677D52" w:rsidP="002F3CC5">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DF12CF">
              <w:rPr>
                <w:rFonts w:ascii="Times New Roman" w:eastAsia="Times New Roman" w:hAnsi="Times New Roman" w:cs="Times New Roman"/>
                <w:sz w:val="28"/>
                <w:szCs w:val="28"/>
                <w:lang w:eastAsia="ru-RU"/>
              </w:rPr>
              <w:t>3</w:t>
            </w:r>
            <w:r w:rsidR="00DF12CF" w:rsidRPr="00DF12CF">
              <w:rPr>
                <w:rFonts w:ascii="Times New Roman" w:eastAsia="Times New Roman" w:hAnsi="Times New Roman" w:cs="Times New Roman"/>
                <w:sz w:val="28"/>
                <w:szCs w:val="28"/>
                <w:lang w:eastAsia="ru-RU"/>
              </w:rPr>
              <w:t>3.</w:t>
            </w:r>
          </w:p>
        </w:tc>
        <w:tc>
          <w:tcPr>
            <w:tcW w:w="3600" w:type="dxa"/>
            <w:tcBorders>
              <w:top w:val="single" w:sz="4" w:space="0" w:color="000000"/>
              <w:left w:val="single" w:sz="4" w:space="0" w:color="000000"/>
              <w:bottom w:val="single" w:sz="4" w:space="0" w:color="000000"/>
            </w:tcBorders>
          </w:tcPr>
          <w:p w:rsidR="00677D52" w:rsidRPr="00DF12CF" w:rsidRDefault="00677D52" w:rsidP="00DF12CF">
            <w:pPr>
              <w:autoSpaceDE w:val="0"/>
              <w:autoSpaceDN w:val="0"/>
              <w:adjustRightInd w:val="0"/>
              <w:spacing w:after="0" w:line="240" w:lineRule="auto"/>
              <w:rPr>
                <w:rFonts w:ascii="Times New Roman" w:eastAsia="Times New Roman" w:hAnsi="Times New Roman" w:cs="Times New Roman"/>
                <w:sz w:val="28"/>
                <w:szCs w:val="28"/>
                <w:lang w:eastAsia="ru-RU"/>
              </w:rPr>
            </w:pPr>
            <w:r w:rsidRPr="00DF12CF">
              <w:rPr>
                <w:rFonts w:ascii="Times New Roman" w:eastAsia="Times New Roman" w:hAnsi="Times New Roman" w:cs="Times New Roman"/>
                <w:sz w:val="28"/>
                <w:szCs w:val="28"/>
                <w:lang w:eastAsia="ru-RU"/>
              </w:rPr>
              <w:t>Цель подпрограммы</w:t>
            </w:r>
          </w:p>
          <w:p w:rsidR="00677D52" w:rsidRPr="00DF12CF" w:rsidRDefault="00677D52" w:rsidP="00DF12CF">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5220" w:type="dxa"/>
            <w:tcBorders>
              <w:top w:val="single" w:sz="4" w:space="0" w:color="000000"/>
              <w:left w:val="single" w:sz="4" w:space="0" w:color="000000"/>
              <w:bottom w:val="single" w:sz="4" w:space="0" w:color="000000"/>
              <w:right w:val="single" w:sz="4" w:space="0" w:color="000000"/>
            </w:tcBorders>
          </w:tcPr>
          <w:p w:rsidR="00677D52" w:rsidRPr="00677D52" w:rsidRDefault="00677D52" w:rsidP="00677D52">
            <w:pPr>
              <w:tabs>
                <w:tab w:val="left" w:pos="5040"/>
                <w:tab w:val="left" w:pos="5220"/>
              </w:tabs>
              <w:autoSpaceDE w:val="0"/>
              <w:autoSpaceDN w:val="0"/>
              <w:adjustRightInd w:val="0"/>
              <w:spacing w:after="0" w:line="240" w:lineRule="auto"/>
              <w:rPr>
                <w:rFonts w:ascii="Arial" w:eastAsia="Times New Roman" w:hAnsi="Arial" w:cs="Arial"/>
                <w:b/>
                <w:bCs/>
                <w:sz w:val="20"/>
                <w:szCs w:val="20"/>
                <w:lang w:eastAsia="ru-RU"/>
              </w:rPr>
            </w:pPr>
            <w:r w:rsidRPr="00677D52">
              <w:rPr>
                <w:rFonts w:ascii="Times New Roman" w:eastAsia="Times New Roman" w:hAnsi="Times New Roman" w:cs="Times New Roman"/>
                <w:sz w:val="28"/>
                <w:szCs w:val="28"/>
                <w:lang w:eastAsia="ru-RU"/>
              </w:rPr>
              <w:t>Поддержка в решении жилищной проблемы молодых семей, признанных в порядке, установленном Жилищным кодексом Российской Федерации, нуждающимися  в улучшении жилищных условий</w:t>
            </w:r>
          </w:p>
        </w:tc>
      </w:tr>
      <w:tr w:rsidR="00677D52" w:rsidRPr="00677D52" w:rsidTr="00677D52">
        <w:tc>
          <w:tcPr>
            <w:tcW w:w="833" w:type="dxa"/>
            <w:tcBorders>
              <w:top w:val="single" w:sz="4" w:space="0" w:color="000000"/>
              <w:left w:val="single" w:sz="4" w:space="0" w:color="000000"/>
              <w:bottom w:val="single" w:sz="4" w:space="0" w:color="000000"/>
            </w:tcBorders>
          </w:tcPr>
          <w:p w:rsidR="00677D52" w:rsidRPr="00DF12CF" w:rsidRDefault="002F3CC5" w:rsidP="00677D52">
            <w:pPr>
              <w:autoSpaceDE w:val="0"/>
              <w:autoSpaceDN w:val="0"/>
              <w:adjustRightInd w:val="0"/>
              <w:spacing w:after="0" w:line="240" w:lineRule="auto"/>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DF12CF" w:rsidRPr="00DF12CF">
              <w:rPr>
                <w:rFonts w:ascii="Times New Roman" w:eastAsia="Times New Roman" w:hAnsi="Times New Roman" w:cs="Times New Roman"/>
                <w:color w:val="000000"/>
                <w:sz w:val="28"/>
                <w:szCs w:val="28"/>
                <w:lang w:eastAsia="ru-RU"/>
              </w:rPr>
              <w:t>4.</w:t>
            </w:r>
          </w:p>
        </w:tc>
        <w:tc>
          <w:tcPr>
            <w:tcW w:w="3600" w:type="dxa"/>
            <w:tcBorders>
              <w:top w:val="single" w:sz="4" w:space="0" w:color="000000"/>
              <w:left w:val="single" w:sz="4" w:space="0" w:color="000000"/>
              <w:bottom w:val="single" w:sz="4" w:space="0" w:color="000000"/>
            </w:tcBorders>
          </w:tcPr>
          <w:p w:rsidR="00677D52" w:rsidRPr="00DF12CF" w:rsidRDefault="00677D52" w:rsidP="00DF12C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F12CF">
              <w:rPr>
                <w:rFonts w:ascii="Times New Roman" w:eastAsia="Times New Roman" w:hAnsi="Times New Roman" w:cs="Times New Roman"/>
                <w:color w:val="000000"/>
                <w:sz w:val="28"/>
                <w:szCs w:val="28"/>
                <w:lang w:eastAsia="ru-RU"/>
              </w:rPr>
              <w:t>Задачи подпрограммы</w:t>
            </w:r>
          </w:p>
          <w:p w:rsidR="00677D52" w:rsidRPr="00DF12CF" w:rsidRDefault="00677D52" w:rsidP="00DF12CF">
            <w:pPr>
              <w:autoSpaceDE w:val="0"/>
              <w:autoSpaceDN w:val="0"/>
              <w:adjustRightInd w:val="0"/>
              <w:spacing w:after="0" w:line="240" w:lineRule="auto"/>
              <w:ind w:firstLine="720"/>
              <w:rPr>
                <w:rFonts w:ascii="Times New Roman" w:eastAsia="Times New Roman" w:hAnsi="Times New Roman" w:cs="Times New Roman"/>
                <w:color w:val="000000"/>
                <w:sz w:val="28"/>
                <w:szCs w:val="28"/>
                <w:lang w:eastAsia="ru-RU"/>
              </w:rPr>
            </w:pPr>
            <w:r w:rsidRPr="00DF12CF">
              <w:rPr>
                <w:rFonts w:ascii="Times New Roman" w:eastAsia="Times New Roman" w:hAnsi="Times New Roman" w:cs="Times New Roman"/>
                <w:color w:val="000000"/>
                <w:sz w:val="28"/>
                <w:szCs w:val="28"/>
                <w:lang w:eastAsia="ru-RU"/>
              </w:rPr>
              <w:t xml:space="preserve">                 </w:t>
            </w:r>
          </w:p>
        </w:tc>
        <w:tc>
          <w:tcPr>
            <w:tcW w:w="5220" w:type="dxa"/>
            <w:tcBorders>
              <w:top w:val="single" w:sz="4" w:space="0" w:color="000000"/>
              <w:left w:val="single" w:sz="4" w:space="0" w:color="000000"/>
              <w:bottom w:val="single" w:sz="4" w:space="0" w:color="000000"/>
              <w:right w:val="single" w:sz="4" w:space="0" w:color="000000"/>
            </w:tcBorders>
          </w:tcPr>
          <w:p w:rsidR="00677D52" w:rsidRPr="00677D52" w:rsidRDefault="00677D52" w:rsidP="00677D52">
            <w:pPr>
              <w:tabs>
                <w:tab w:val="left" w:pos="405"/>
              </w:tabs>
              <w:spacing w:after="0" w:line="240" w:lineRule="auto"/>
              <w:ind w:left="48"/>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1.  Предоставление молодым семьям - участникам подпрограммы социальных выплат на приобретение жилья или строительство индивидуального жилого дома.</w:t>
            </w:r>
          </w:p>
          <w:p w:rsidR="00677D52" w:rsidRPr="00677D52" w:rsidRDefault="00677D52" w:rsidP="00677D52">
            <w:pPr>
              <w:widowControl w:val="0"/>
              <w:tabs>
                <w:tab w:val="left" w:pos="53"/>
              </w:tabs>
              <w:suppressAutoHyphens/>
              <w:autoSpaceDE w:val="0"/>
              <w:spacing w:after="0" w:line="240" w:lineRule="auto"/>
              <w:ind w:left="53"/>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8"/>
                <w:szCs w:val="28"/>
                <w:lang w:eastAsia="ru-RU"/>
              </w:rPr>
              <w:t>2. Создание условий для привлечения молодыми семьями собственных средств, финансовых средств кредитных организаций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жилого дома</w:t>
            </w:r>
          </w:p>
        </w:tc>
      </w:tr>
      <w:tr w:rsidR="00677D52" w:rsidRPr="00677D52" w:rsidTr="00677D52">
        <w:tc>
          <w:tcPr>
            <w:tcW w:w="833" w:type="dxa"/>
            <w:tcBorders>
              <w:top w:val="single" w:sz="4" w:space="0" w:color="000000"/>
              <w:left w:val="single" w:sz="4" w:space="0" w:color="000000"/>
              <w:bottom w:val="single" w:sz="4" w:space="0" w:color="000000"/>
            </w:tcBorders>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lastRenderedPageBreak/>
              <w:t>5.</w:t>
            </w:r>
          </w:p>
        </w:tc>
        <w:tc>
          <w:tcPr>
            <w:tcW w:w="3600" w:type="dxa"/>
            <w:tcBorders>
              <w:top w:val="single" w:sz="4" w:space="0" w:color="000000"/>
              <w:left w:val="single" w:sz="4" w:space="0" w:color="000000"/>
              <w:bottom w:val="single" w:sz="4" w:space="0" w:color="000000"/>
            </w:tcBorders>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8"/>
                <w:szCs w:val="28"/>
                <w:lang w:eastAsia="ru-RU"/>
              </w:rPr>
              <w:t>Показатели результативности подпрограммы</w:t>
            </w:r>
          </w:p>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4"/>
                <w:szCs w:val="24"/>
                <w:lang w:eastAsia="ru-RU"/>
              </w:rPr>
              <w:t xml:space="preserve">                   </w:t>
            </w:r>
          </w:p>
        </w:tc>
        <w:tc>
          <w:tcPr>
            <w:tcW w:w="5220" w:type="dxa"/>
            <w:tcBorders>
              <w:top w:val="single" w:sz="4" w:space="0" w:color="000000"/>
              <w:left w:val="single" w:sz="4" w:space="0" w:color="000000"/>
              <w:bottom w:val="single" w:sz="4" w:space="0" w:color="000000"/>
              <w:right w:val="single" w:sz="4" w:space="0" w:color="000000"/>
            </w:tcBorders>
          </w:tcPr>
          <w:p w:rsidR="00677D52" w:rsidRPr="00677D52" w:rsidRDefault="00677D52" w:rsidP="00677D52">
            <w:pPr>
              <w:tabs>
                <w:tab w:val="left" w:pos="405"/>
              </w:tabs>
              <w:spacing w:after="0" w:line="240" w:lineRule="auto"/>
              <w:ind w:left="48"/>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8"/>
                <w:szCs w:val="28"/>
                <w:lang w:eastAsia="ru-RU"/>
              </w:rPr>
              <w:t>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w:t>
            </w:r>
          </w:p>
        </w:tc>
      </w:tr>
      <w:tr w:rsidR="00677D52" w:rsidRPr="00677D52" w:rsidTr="00677D52">
        <w:tc>
          <w:tcPr>
            <w:tcW w:w="833" w:type="dxa"/>
            <w:tcBorders>
              <w:top w:val="single" w:sz="4" w:space="0" w:color="000000"/>
              <w:left w:val="single" w:sz="4" w:space="0" w:color="000000"/>
              <w:bottom w:val="single" w:sz="4" w:space="0" w:color="000000"/>
            </w:tcBorders>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6.</w:t>
            </w:r>
          </w:p>
        </w:tc>
        <w:tc>
          <w:tcPr>
            <w:tcW w:w="3600" w:type="dxa"/>
            <w:tcBorders>
              <w:top w:val="single" w:sz="4" w:space="0" w:color="000000"/>
              <w:left w:val="single" w:sz="4" w:space="0" w:color="000000"/>
              <w:bottom w:val="single" w:sz="4" w:space="0" w:color="000000"/>
            </w:tcBorders>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Сроки реализации подпрограммы</w:t>
            </w:r>
          </w:p>
        </w:tc>
        <w:tc>
          <w:tcPr>
            <w:tcW w:w="5220" w:type="dxa"/>
            <w:tcBorders>
              <w:top w:val="single" w:sz="4" w:space="0" w:color="000000"/>
              <w:left w:val="single" w:sz="4" w:space="0" w:color="000000"/>
              <w:bottom w:val="single" w:sz="4" w:space="0" w:color="000000"/>
              <w:right w:val="single" w:sz="4" w:space="0" w:color="000000"/>
            </w:tcBorders>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8"/>
                <w:szCs w:val="28"/>
                <w:lang w:eastAsia="ru-RU"/>
              </w:rPr>
              <w:t>01.01.2017 - 31.12.2019</w:t>
            </w:r>
          </w:p>
        </w:tc>
      </w:tr>
      <w:tr w:rsidR="00677D52" w:rsidRPr="00677D52" w:rsidTr="00677D52">
        <w:tc>
          <w:tcPr>
            <w:tcW w:w="833" w:type="dxa"/>
            <w:tcBorders>
              <w:top w:val="single" w:sz="4" w:space="0" w:color="000000"/>
              <w:left w:val="single" w:sz="4" w:space="0" w:color="000000"/>
              <w:bottom w:val="single" w:sz="4" w:space="0" w:color="000000"/>
            </w:tcBorders>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7.</w:t>
            </w:r>
          </w:p>
        </w:tc>
        <w:tc>
          <w:tcPr>
            <w:tcW w:w="3600" w:type="dxa"/>
            <w:tcBorders>
              <w:top w:val="single" w:sz="4" w:space="0" w:color="000000"/>
              <w:left w:val="single" w:sz="4" w:space="0" w:color="000000"/>
              <w:bottom w:val="single" w:sz="4" w:space="0" w:color="000000"/>
            </w:tcBorders>
          </w:tcPr>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Объемы и источники финансирования подпрограммы </w:t>
            </w:r>
          </w:p>
        </w:tc>
        <w:tc>
          <w:tcPr>
            <w:tcW w:w="5220" w:type="dxa"/>
            <w:tcBorders>
              <w:top w:val="single" w:sz="4" w:space="0" w:color="000000"/>
              <w:left w:val="single" w:sz="4" w:space="0" w:color="000000"/>
              <w:bottom w:val="single" w:sz="4" w:space="0" w:color="000000"/>
              <w:right w:val="single" w:sz="4" w:space="0" w:color="000000"/>
            </w:tcBorders>
          </w:tcPr>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Общий объем бюджетных ассигнований на реализацию муниципальной подпрограммы составляет 3000,0 тыс. рублей, в том числе по годам:</w:t>
            </w:r>
          </w:p>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2017 год - 1000,0 тыс. рублей;</w:t>
            </w:r>
          </w:p>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2018 год - 1000,0 тыс. рублей;</w:t>
            </w:r>
          </w:p>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2019 год - 1000,0 тыс. рублей;</w:t>
            </w:r>
          </w:p>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из них за счет средств местного бюджета - 1000,0 тыс. рублей, в том числе по годам:</w:t>
            </w:r>
          </w:p>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2017 год - 1000,0 тыс. рублей;</w:t>
            </w:r>
          </w:p>
          <w:p w:rsidR="00677D52" w:rsidRPr="00677D52" w:rsidRDefault="00677D52" w:rsidP="00677D5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2018 год - 1000,0 тыс. рублей;</w:t>
            </w:r>
          </w:p>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8"/>
                <w:szCs w:val="28"/>
                <w:lang w:eastAsia="ru-RU"/>
              </w:rPr>
              <w:t>2019 год - 1000,0 тыс. рублей</w:t>
            </w:r>
          </w:p>
        </w:tc>
      </w:tr>
    </w:tbl>
    <w:p w:rsidR="00677D52" w:rsidRPr="00677D52" w:rsidRDefault="00677D52" w:rsidP="00677D52">
      <w:pPr>
        <w:autoSpaceDE w:val="0"/>
        <w:spacing w:after="0" w:line="240" w:lineRule="auto"/>
        <w:jc w:val="center"/>
        <w:rPr>
          <w:rFonts w:ascii="Times New Roman" w:eastAsia="Times New Roman" w:hAnsi="Times New Roman" w:cs="Times New Roman"/>
          <w:sz w:val="24"/>
          <w:szCs w:val="24"/>
          <w:lang w:eastAsia="ru-RU"/>
        </w:rPr>
      </w:pPr>
    </w:p>
    <w:p w:rsidR="00677D52" w:rsidRPr="00677D52" w:rsidRDefault="00677D52" w:rsidP="00677D52">
      <w:pPr>
        <w:autoSpaceDE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1. Постановка общегородской проблемы </w:t>
      </w:r>
    </w:p>
    <w:p w:rsidR="00677D52" w:rsidRPr="00677D52" w:rsidRDefault="00677D52" w:rsidP="00677D52">
      <w:pPr>
        <w:autoSpaceDE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и обоснование необходимости разработки подпрограммы</w:t>
      </w:r>
    </w:p>
    <w:p w:rsidR="00677D52" w:rsidRPr="00677D52" w:rsidRDefault="00677D52" w:rsidP="00677D52">
      <w:pPr>
        <w:widowControl w:val="0"/>
        <w:autoSpaceDE w:val="0"/>
        <w:spacing w:after="0" w:line="240" w:lineRule="auto"/>
        <w:ind w:firstLine="709"/>
        <w:jc w:val="both"/>
        <w:rPr>
          <w:rFonts w:ascii="Times New Roman" w:eastAsia="Times New Roman" w:hAnsi="Times New Roman" w:cs="Times New Roman"/>
          <w:sz w:val="28"/>
          <w:szCs w:val="28"/>
          <w:lang w:eastAsia="ru-RU"/>
        </w:rPr>
      </w:pPr>
    </w:p>
    <w:p w:rsidR="00677D52" w:rsidRPr="00677D52" w:rsidRDefault="00677D52" w:rsidP="00677D5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1.1. Обеспечение жильем молодых семей, нуждающихся в улучшении жилищных условий, является одной из первоочередных задач жилищной политики.</w:t>
      </w:r>
    </w:p>
    <w:p w:rsidR="00677D52" w:rsidRPr="00677D52" w:rsidRDefault="00677D52" w:rsidP="00677D5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Поддержка в приобретении жилья молодыми семьями в городе осуществлялась с 2006 по </w:t>
      </w:r>
      <w:r w:rsidRPr="00677D52">
        <w:rPr>
          <w:rFonts w:ascii="Times New Roman" w:eastAsia="Times New Roman" w:hAnsi="Times New Roman" w:cs="Times New Roman"/>
          <w:color w:val="000000"/>
          <w:sz w:val="28"/>
          <w:szCs w:val="28"/>
          <w:lang w:eastAsia="ru-RU"/>
        </w:rPr>
        <w:t>2016</w:t>
      </w:r>
      <w:r w:rsidRPr="00677D52">
        <w:rPr>
          <w:rFonts w:ascii="Times New Roman" w:eastAsia="Times New Roman" w:hAnsi="Times New Roman" w:cs="Times New Roman"/>
          <w:color w:val="FF0000"/>
          <w:sz w:val="28"/>
          <w:szCs w:val="28"/>
          <w:lang w:eastAsia="ru-RU"/>
        </w:rPr>
        <w:t xml:space="preserve"> </w:t>
      </w:r>
      <w:r w:rsidRPr="00677D52">
        <w:rPr>
          <w:rFonts w:ascii="Times New Roman" w:eastAsia="Times New Roman" w:hAnsi="Times New Roman" w:cs="Times New Roman"/>
          <w:sz w:val="28"/>
          <w:szCs w:val="28"/>
          <w:lang w:eastAsia="ru-RU"/>
        </w:rPr>
        <w:t xml:space="preserve">годы в соответствии с городской целевой Программой «Обеспечение жильем молодых семей в г. Зеленогорске», муниципальной программой «Развитие молодежной политики города Зеленогорска». За период действия </w:t>
      </w:r>
      <w:r w:rsidRPr="00677D52">
        <w:rPr>
          <w:rFonts w:ascii="Times New Roman" w:eastAsia="Times New Roman" w:hAnsi="Times New Roman" w:cs="Times New Roman"/>
          <w:color w:val="000000"/>
          <w:sz w:val="28"/>
          <w:szCs w:val="28"/>
          <w:lang w:eastAsia="ru-RU"/>
        </w:rPr>
        <w:t>программы 286</w:t>
      </w:r>
      <w:r w:rsidRPr="00677D52">
        <w:rPr>
          <w:rFonts w:ascii="Times New Roman" w:eastAsia="Times New Roman" w:hAnsi="Times New Roman" w:cs="Times New Roman"/>
          <w:color w:val="FF0000"/>
          <w:sz w:val="28"/>
          <w:szCs w:val="28"/>
          <w:lang w:eastAsia="ru-RU"/>
        </w:rPr>
        <w:t xml:space="preserve"> </w:t>
      </w:r>
      <w:r w:rsidRPr="00677D52">
        <w:rPr>
          <w:rFonts w:ascii="Times New Roman" w:eastAsia="Times New Roman" w:hAnsi="Times New Roman" w:cs="Times New Roman"/>
          <w:sz w:val="28"/>
          <w:szCs w:val="28"/>
          <w:lang w:eastAsia="ru-RU"/>
        </w:rPr>
        <w:t>молодых семей получили свидетельства о предоставлении социальной выплаты на приобретение жилого помещения или строительство индивидуального жилого дома.</w:t>
      </w:r>
    </w:p>
    <w:p w:rsidR="00677D52" w:rsidRPr="00677D52" w:rsidRDefault="00677D52" w:rsidP="00677D52">
      <w:pPr>
        <w:spacing w:after="0" w:line="240" w:lineRule="auto"/>
        <w:ind w:firstLine="708"/>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Поддержка в форме предоставления молодым семьям социальных выплат на приобретение жилого помещения или строительство индивидуального жилого дома востребована молодыми семьями.</w:t>
      </w:r>
    </w:p>
    <w:p w:rsidR="00677D52" w:rsidRPr="00677D52" w:rsidRDefault="00677D52" w:rsidP="00677D52">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1.2. 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w:t>
      </w:r>
      <w:r w:rsidRPr="00677D52">
        <w:rPr>
          <w:rFonts w:ascii="Times New Roman" w:eastAsia="Times New Roman" w:hAnsi="Times New Roman" w:cs="Times New Roman"/>
          <w:sz w:val="28"/>
          <w:szCs w:val="28"/>
          <w:lang w:eastAsia="ru-RU"/>
        </w:rPr>
        <w:lastRenderedPageBreak/>
        <w:t xml:space="preserve">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w:t>
      </w:r>
    </w:p>
    <w:p w:rsidR="00677D52" w:rsidRPr="00677D52" w:rsidRDefault="00677D52" w:rsidP="00677D52">
      <w:pPr>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w:t>
      </w:r>
    </w:p>
    <w:p w:rsidR="00677D52" w:rsidRPr="00677D52" w:rsidRDefault="00677D52" w:rsidP="00677D52">
      <w:pPr>
        <w:spacing w:after="0" w:line="240" w:lineRule="auto"/>
        <w:ind w:firstLine="709"/>
        <w:jc w:val="center"/>
        <w:rPr>
          <w:rFonts w:ascii="Times New Roman" w:eastAsia="Times New Roman" w:hAnsi="Times New Roman" w:cs="Times New Roman"/>
          <w:b/>
          <w:sz w:val="28"/>
          <w:szCs w:val="28"/>
          <w:lang w:eastAsia="ru-RU"/>
        </w:rPr>
      </w:pPr>
    </w:p>
    <w:p w:rsidR="00677D52" w:rsidRPr="00677D52" w:rsidRDefault="00677D52" w:rsidP="00677D52">
      <w:pPr>
        <w:spacing w:after="0" w:line="240" w:lineRule="auto"/>
        <w:ind w:firstLine="709"/>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 Цель, задачи, этапы, сроки выполнения</w:t>
      </w:r>
    </w:p>
    <w:p w:rsidR="00677D52" w:rsidRPr="00677D52" w:rsidRDefault="00677D52" w:rsidP="00677D52">
      <w:pPr>
        <w:widowControl w:val="0"/>
        <w:autoSpaceDE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и показатели результативности подпрограммы</w:t>
      </w:r>
    </w:p>
    <w:p w:rsidR="00677D52" w:rsidRPr="00677D52" w:rsidRDefault="00677D52" w:rsidP="00677D52">
      <w:pPr>
        <w:widowControl w:val="0"/>
        <w:autoSpaceDE w:val="0"/>
        <w:spacing w:after="0" w:line="240" w:lineRule="auto"/>
        <w:jc w:val="center"/>
        <w:rPr>
          <w:rFonts w:ascii="Times New Roman" w:eastAsia="Times New Roman" w:hAnsi="Times New Roman" w:cs="Times New Roman"/>
          <w:sz w:val="28"/>
          <w:szCs w:val="28"/>
          <w:lang w:eastAsia="ru-RU"/>
        </w:rPr>
      </w:pPr>
    </w:p>
    <w:p w:rsidR="00677D52" w:rsidRPr="00677D52" w:rsidRDefault="00677D52" w:rsidP="00677D52">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2.1. Целью подпрограммы является </w:t>
      </w:r>
      <w:r w:rsidRPr="00677D52">
        <w:rPr>
          <w:rFonts w:ascii="Times New Roman" w:eastAsia="Times New Roman" w:hAnsi="Times New Roman" w:cs="Times New Roman"/>
          <w:bCs/>
          <w:sz w:val="28"/>
          <w:szCs w:val="28"/>
          <w:lang w:eastAsia="ru-RU"/>
        </w:rPr>
        <w:t>поддержка в решении жилищной проблемы молодых семей, признанных в порядке, установленном Жилищным кодексом Российской Федерации, нуждающимися в улучшении жилищных условий</w:t>
      </w:r>
      <w:r w:rsidRPr="00677D52">
        <w:rPr>
          <w:rFonts w:ascii="Times New Roman" w:eastAsia="Times New Roman" w:hAnsi="Times New Roman" w:cs="Times New Roman"/>
          <w:sz w:val="28"/>
          <w:szCs w:val="28"/>
          <w:lang w:eastAsia="ru-RU"/>
        </w:rPr>
        <w:t>.</w:t>
      </w:r>
    </w:p>
    <w:p w:rsidR="00677D52" w:rsidRPr="00677D52" w:rsidRDefault="00677D52" w:rsidP="00677D52">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2.2. Достижение данной цели потребует решения следующих задач: предоставление молодым семьям - участникам подпрограммы социальных выплат на приобретение жилого помещения или строительство индивидуального жилого дома и создание условий для привлечения молодыми семьями собственных средств, финансовых средств кредитных организаций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жилого дома (далее – социальные выплаты).</w:t>
      </w:r>
    </w:p>
    <w:p w:rsidR="00677D52" w:rsidRPr="00677D52" w:rsidRDefault="00677D52" w:rsidP="00677D52">
      <w:pPr>
        <w:widowControl w:val="0"/>
        <w:autoSpaceDE w:val="0"/>
        <w:spacing w:after="0" w:line="240" w:lineRule="auto"/>
        <w:ind w:firstLine="72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2.3.  Реализация мероприятия подпрограммы осуществляется на постоянной основе в период с </w:t>
      </w:r>
      <w:r w:rsidRPr="00677D52">
        <w:rPr>
          <w:rFonts w:ascii="Times New Roman" w:eastAsia="Times New Roman" w:hAnsi="Times New Roman" w:cs="Times New Roman"/>
          <w:color w:val="000000"/>
          <w:sz w:val="28"/>
          <w:szCs w:val="28"/>
          <w:lang w:eastAsia="ru-RU"/>
        </w:rPr>
        <w:t>01.01.2017 по 31.12.2019</w:t>
      </w:r>
      <w:r w:rsidRPr="00677D52">
        <w:rPr>
          <w:rFonts w:ascii="Times New Roman" w:eastAsia="Times New Roman" w:hAnsi="Times New Roman" w:cs="Times New Roman"/>
          <w:sz w:val="28"/>
          <w:szCs w:val="28"/>
          <w:lang w:eastAsia="ru-RU"/>
        </w:rPr>
        <w:t>.</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 силу решаемых в рамках подпрограммы задач этапы реализации подпрограммы не выделяются.</w:t>
      </w:r>
    </w:p>
    <w:p w:rsidR="00677D52" w:rsidRPr="00677D52" w:rsidRDefault="00677D52" w:rsidP="00677D52">
      <w:pPr>
        <w:widowControl w:val="0"/>
        <w:autoSpaceDE w:val="0"/>
        <w:spacing w:after="0" w:line="240" w:lineRule="auto"/>
        <w:ind w:firstLine="720"/>
        <w:jc w:val="both"/>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sz w:val="28"/>
          <w:szCs w:val="28"/>
          <w:lang w:eastAsia="ru-RU"/>
        </w:rPr>
        <w:t>2.4. Показателем результативности подпрограммы является 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w:t>
      </w:r>
    </w:p>
    <w:p w:rsidR="00677D52" w:rsidRPr="00677D52" w:rsidRDefault="00677D52" w:rsidP="00677D52">
      <w:pPr>
        <w:autoSpaceDE w:val="0"/>
        <w:spacing w:after="0" w:line="240" w:lineRule="auto"/>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w:t>
      </w:r>
    </w:p>
    <w:p w:rsidR="00677D52" w:rsidRPr="00677D52" w:rsidRDefault="00677D52" w:rsidP="00677D52">
      <w:pPr>
        <w:autoSpaceDE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sz w:val="28"/>
          <w:szCs w:val="28"/>
          <w:lang w:eastAsia="ru-RU"/>
        </w:rPr>
        <w:t>3</w:t>
      </w:r>
      <w:r w:rsidRPr="00677D52">
        <w:rPr>
          <w:rFonts w:ascii="Times New Roman" w:eastAsia="Times New Roman" w:hAnsi="Times New Roman" w:cs="Times New Roman"/>
          <w:color w:val="000000"/>
          <w:sz w:val="28"/>
          <w:szCs w:val="28"/>
          <w:lang w:eastAsia="ru-RU"/>
        </w:rPr>
        <w:t>. Механизм реализации подпрограммы</w:t>
      </w:r>
    </w:p>
    <w:p w:rsidR="00677D52" w:rsidRPr="00677D52" w:rsidRDefault="00677D52" w:rsidP="00677D52">
      <w:pPr>
        <w:autoSpaceDE w:val="0"/>
        <w:spacing w:after="0" w:line="240" w:lineRule="auto"/>
        <w:jc w:val="center"/>
        <w:rPr>
          <w:rFonts w:ascii="Times New Roman" w:eastAsia="Times New Roman" w:hAnsi="Times New Roman" w:cs="Times New Roman"/>
          <w:color w:val="000000"/>
          <w:sz w:val="28"/>
          <w:szCs w:val="28"/>
          <w:lang w:eastAsia="ru-RU"/>
        </w:rPr>
      </w:pPr>
    </w:p>
    <w:p w:rsidR="00677D52" w:rsidRPr="00677D52" w:rsidRDefault="00677D52" w:rsidP="00677D52">
      <w:pPr>
        <w:autoSpaceDE w:val="0"/>
        <w:spacing w:after="0" w:line="240" w:lineRule="auto"/>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3.1. Общие положения</w:t>
      </w:r>
    </w:p>
    <w:p w:rsidR="00677D52" w:rsidRPr="00677D52" w:rsidRDefault="00677D52" w:rsidP="00677D52">
      <w:pPr>
        <w:autoSpaceDE w:val="0"/>
        <w:spacing w:after="0" w:line="240" w:lineRule="auto"/>
        <w:jc w:val="center"/>
        <w:rPr>
          <w:rFonts w:ascii="Times New Roman" w:eastAsia="Times New Roman" w:hAnsi="Times New Roman" w:cs="Times New Roman"/>
          <w:color w:val="000000"/>
          <w:sz w:val="28"/>
          <w:szCs w:val="28"/>
          <w:lang w:eastAsia="ru-RU"/>
        </w:rPr>
      </w:pPr>
    </w:p>
    <w:p w:rsidR="00677D52" w:rsidRPr="00677D52" w:rsidRDefault="00677D52" w:rsidP="00677D52">
      <w:pPr>
        <w:autoSpaceDE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 xml:space="preserve">3.1.1. Механизм реализации подпрограммы предполагает оказание поддержки молодым семьям - </w:t>
      </w:r>
      <w:r w:rsidRPr="00677D52">
        <w:rPr>
          <w:rFonts w:ascii="Times New Roman" w:eastAsia="Times New Roman" w:hAnsi="Times New Roman" w:cs="Times New Roman"/>
          <w:sz w:val="28"/>
          <w:szCs w:val="28"/>
          <w:lang w:eastAsia="ru-RU"/>
        </w:rPr>
        <w:t>участникам подпрограммы, нуждающимся в жилых помещениях, путем предоставления им социальных выплат.</w:t>
      </w:r>
    </w:p>
    <w:p w:rsidR="00677D52" w:rsidRPr="00677D52" w:rsidRDefault="00677D52" w:rsidP="00677D52">
      <w:pPr>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3.1.2. Получателем бюджетных средств, предусмотренных на реализацию мер</w:t>
      </w:r>
      <w:r w:rsidR="00DF12CF">
        <w:rPr>
          <w:rFonts w:ascii="Times New Roman" w:eastAsia="Times New Roman" w:hAnsi="Times New Roman" w:cs="Times New Roman"/>
          <w:sz w:val="28"/>
          <w:szCs w:val="28"/>
          <w:lang w:eastAsia="ru-RU"/>
        </w:rPr>
        <w:t>оприятий подпрограммы, является МКУ «</w:t>
      </w:r>
      <w:r w:rsidRPr="00677D52">
        <w:rPr>
          <w:rFonts w:ascii="Times New Roman" w:eastAsia="Times New Roman" w:hAnsi="Times New Roman" w:cs="Times New Roman"/>
          <w:sz w:val="28"/>
          <w:szCs w:val="28"/>
          <w:lang w:eastAsia="ru-RU"/>
        </w:rPr>
        <w:t>Заказчик</w:t>
      </w:r>
      <w:r w:rsidR="00DF12CF">
        <w:rPr>
          <w:rFonts w:ascii="Times New Roman" w:eastAsia="Times New Roman" w:hAnsi="Times New Roman" w:cs="Times New Roman"/>
          <w:sz w:val="28"/>
          <w:szCs w:val="28"/>
          <w:lang w:eastAsia="ru-RU"/>
        </w:rPr>
        <w:t>»</w:t>
      </w:r>
      <w:r w:rsidRPr="00677D52">
        <w:rPr>
          <w:rFonts w:ascii="Times New Roman" w:eastAsia="Times New Roman" w:hAnsi="Times New Roman" w:cs="Times New Roman"/>
          <w:sz w:val="28"/>
          <w:szCs w:val="28"/>
          <w:lang w:eastAsia="ru-RU"/>
        </w:rPr>
        <w:t>.</w:t>
      </w:r>
    </w:p>
    <w:p w:rsidR="00677D52" w:rsidRPr="00677D52" w:rsidRDefault="00DF12CF" w:rsidP="00677D5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 МКУ «</w:t>
      </w:r>
      <w:r w:rsidR="00677D52" w:rsidRPr="00677D52">
        <w:rPr>
          <w:rFonts w:ascii="Times New Roman" w:eastAsia="Times New Roman" w:hAnsi="Times New Roman" w:cs="Times New Roman"/>
          <w:sz w:val="28"/>
          <w:szCs w:val="28"/>
          <w:lang w:eastAsia="ru-RU"/>
        </w:rPr>
        <w:t>Заказчик</w:t>
      </w:r>
      <w:r>
        <w:rPr>
          <w:rFonts w:ascii="Times New Roman" w:eastAsia="Times New Roman" w:hAnsi="Times New Roman" w:cs="Times New Roman"/>
          <w:sz w:val="28"/>
          <w:szCs w:val="28"/>
          <w:lang w:eastAsia="ru-RU"/>
        </w:rPr>
        <w:t>»</w:t>
      </w:r>
      <w:r w:rsidR="00677D52" w:rsidRPr="00677D52">
        <w:rPr>
          <w:rFonts w:ascii="Times New Roman" w:eastAsia="Times New Roman" w:hAnsi="Times New Roman" w:cs="Times New Roman"/>
          <w:sz w:val="28"/>
          <w:szCs w:val="28"/>
          <w:lang w:eastAsia="ru-RU"/>
        </w:rPr>
        <w:t xml:space="preserve"> осуществляет контроль за целевым использованием бюджетных средств, организует систему непрерывного мониторинга подпрограммы.</w:t>
      </w:r>
    </w:p>
    <w:p w:rsidR="00677D52" w:rsidRPr="00677D52" w:rsidRDefault="00677D52" w:rsidP="00677D52">
      <w:pPr>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lastRenderedPageBreak/>
        <w:t>3.1.4. Реализацию подпрограммы в г. Зеленогорске осуществляют Комитет</w:t>
      </w:r>
      <w:r w:rsidR="00DF12CF">
        <w:rPr>
          <w:rFonts w:ascii="Times New Roman" w:eastAsia="Times New Roman" w:hAnsi="Times New Roman" w:cs="Times New Roman"/>
          <w:color w:val="000000"/>
          <w:sz w:val="28"/>
          <w:szCs w:val="28"/>
          <w:lang w:eastAsia="ru-RU"/>
        </w:rPr>
        <w:t xml:space="preserve"> и МКУ «</w:t>
      </w:r>
      <w:r w:rsidRPr="00677D52">
        <w:rPr>
          <w:rFonts w:ascii="Times New Roman" w:eastAsia="Times New Roman" w:hAnsi="Times New Roman" w:cs="Times New Roman"/>
          <w:sz w:val="28"/>
          <w:szCs w:val="28"/>
          <w:lang w:eastAsia="ru-RU"/>
        </w:rPr>
        <w:t>Заказчик</w:t>
      </w:r>
      <w:r w:rsidR="00DF12CF">
        <w:rPr>
          <w:rFonts w:ascii="Times New Roman" w:eastAsia="Times New Roman" w:hAnsi="Times New Roman" w:cs="Times New Roman"/>
          <w:sz w:val="28"/>
          <w:szCs w:val="28"/>
          <w:lang w:eastAsia="ru-RU"/>
        </w:rPr>
        <w:t>»</w:t>
      </w:r>
      <w:r w:rsidRPr="00677D52">
        <w:rPr>
          <w:rFonts w:ascii="Times New Roman" w:eastAsia="Times New Roman" w:hAnsi="Times New Roman" w:cs="Times New Roman"/>
          <w:sz w:val="28"/>
          <w:szCs w:val="28"/>
          <w:lang w:eastAsia="ru-RU"/>
        </w:rPr>
        <w:t>.</w:t>
      </w:r>
    </w:p>
    <w:p w:rsidR="00677D52" w:rsidRPr="00677D52" w:rsidRDefault="00677D52" w:rsidP="00677D52">
      <w:pPr>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3.1.5. Участие в подпрограмме является добровольным.</w:t>
      </w:r>
    </w:p>
    <w:p w:rsidR="00677D52" w:rsidRPr="00677D52" w:rsidRDefault="00677D52" w:rsidP="00677D52">
      <w:pPr>
        <w:autoSpaceDE w:val="0"/>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3.1.6. Право на улучшение жилищных условий с использованием социальной выплаты за счет средств местного бюджета предоставляется молодой семье только один раз.</w:t>
      </w:r>
    </w:p>
    <w:p w:rsidR="00677D52" w:rsidRPr="00677D52" w:rsidRDefault="00677D52" w:rsidP="00677D52">
      <w:pPr>
        <w:autoSpaceDE w:val="0"/>
        <w:spacing w:after="0" w:line="240" w:lineRule="auto"/>
        <w:ind w:firstLine="567"/>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3.1.7. Социальная выплата используется: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(далее – </w:t>
      </w:r>
      <w:proofErr w:type="spellStart"/>
      <w:r w:rsidRPr="00677D52">
        <w:rPr>
          <w:rFonts w:ascii="Times New Roman" w:eastAsia="Times New Roman" w:hAnsi="Times New Roman" w:cs="Times New Roman"/>
          <w:color w:val="000000"/>
          <w:sz w:val="28"/>
          <w:szCs w:val="28"/>
          <w:lang w:eastAsia="ru-RU"/>
        </w:rPr>
        <w:t>экономкласс</w:t>
      </w:r>
      <w:proofErr w:type="spellEnd"/>
      <w:r w:rsidRPr="00677D52">
        <w:rPr>
          <w:rFonts w:ascii="Times New Roman" w:eastAsia="Times New Roman" w:hAnsi="Times New Roman" w:cs="Times New Roman"/>
          <w:color w:val="000000"/>
          <w:sz w:val="28"/>
          <w:szCs w:val="28"/>
          <w:lang w:eastAsia="ru-RU"/>
        </w:rPr>
        <w:t>) на первичном рынке жилья);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б)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 - строительного, жилищного накопительного кооператива (далее - кооператив), после уплаты которого жилое помещение, приобретенное, переходит в собственность данной молодой семьи;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в)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г) для оплаты цены договора с уполномоченной организацией на приобретение в интересах молодой семьи жилого помещения </w:t>
      </w:r>
      <w:proofErr w:type="spellStart"/>
      <w:r w:rsidRPr="00677D52">
        <w:rPr>
          <w:rFonts w:ascii="Times New Roman" w:eastAsia="Times New Roman" w:hAnsi="Times New Roman" w:cs="Times New Roman"/>
          <w:color w:val="000000"/>
          <w:sz w:val="28"/>
          <w:szCs w:val="28"/>
          <w:lang w:eastAsia="ru-RU"/>
        </w:rPr>
        <w:t>экономкласса</w:t>
      </w:r>
      <w:proofErr w:type="spellEnd"/>
      <w:r w:rsidRPr="00677D52">
        <w:rPr>
          <w:rFonts w:ascii="Times New Roman" w:eastAsia="Times New Roman" w:hAnsi="Times New Roman" w:cs="Times New Roman"/>
          <w:color w:val="000000"/>
          <w:sz w:val="28"/>
          <w:szCs w:val="28"/>
          <w:lang w:eastAsia="ru-RU"/>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677D52" w:rsidRPr="00677D52" w:rsidRDefault="00677D52" w:rsidP="00677D52">
      <w:pPr>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 xml:space="preserve">д) для </w:t>
      </w:r>
      <w:r w:rsidRPr="00677D52">
        <w:rPr>
          <w:rFonts w:ascii="Times New Roman" w:eastAsia="Times New Roman" w:hAnsi="Times New Roman" w:cs="Times New Roman"/>
          <w:sz w:val="28"/>
          <w:szCs w:val="28"/>
          <w:lang w:eastAsia="ru-RU"/>
        </w:rPr>
        <w:t>оплаты цены договора строительного подряда на создание объекта индивидуального жилищного строительства (далее - жилой дом);</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пеней за просрочку исполнения обязательств по этим кредитам или займам.</w:t>
      </w:r>
    </w:p>
    <w:p w:rsidR="00677D52" w:rsidRPr="00677D52" w:rsidRDefault="00677D52" w:rsidP="00677D52">
      <w:pPr>
        <w:spacing w:after="0" w:line="240" w:lineRule="auto"/>
        <w:ind w:firstLine="540"/>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8"/>
          <w:szCs w:val="28"/>
          <w:lang w:eastAsia="ru-RU"/>
        </w:rPr>
        <w:t xml:space="preserve">3.1.8. В случае использования социальной выплаты на цель, предусмотренную подпунктом «б» пункта 3.1.7, ее размер устанавливается в соответствии с пунктом 3.3 и ограничивается суммой остатка задолженности по выплате остатка пая.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3.1.9. 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lastRenderedPageBreak/>
        <w:t>а) возраст каждого из супругов либо одного родителя в неполной семье на дату утверждения министерством строительства и жилищно-коммунального хозяйства Красноярского края (далее - министерство) списка молодых семей - претендентов на получение социальных выплат в текущем году, не превышает 35 лет (включительно);</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б) признание молодой семьи нуждающейся в жилом помещении в соответствии с пунктом 3.1.10 подпрограммы;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77D52" w:rsidRPr="00677D52" w:rsidRDefault="00677D52" w:rsidP="00677D52">
      <w:pPr>
        <w:widowControl w:val="0"/>
        <w:autoSpaceDE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Ограничения на участие в совершении сделок по приобретению в собственность недвижимого имущества, находящегося на территории ЗАТО Зеленогорск либо иных сделок с таким имуществом, установлены статьей 8 Закона Российской Федерации от 14.07.1992 № 3297-1 «О закрытом административно-территориальном образовании».</w:t>
      </w:r>
    </w:p>
    <w:p w:rsidR="00677D52" w:rsidRPr="00677D52" w:rsidRDefault="00677D52" w:rsidP="00677D52">
      <w:pPr>
        <w:widowControl w:val="0"/>
        <w:autoSpaceDE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Условием участия в подпрограмме и предоставления социальной выплаты является согласие совершеннолетних членов молодой семьи на обработку Администрацией ЗАТО г. Зеленогорска персональных данных о членах молодой семьи.</w:t>
      </w:r>
    </w:p>
    <w:p w:rsidR="00677D52" w:rsidRPr="00677D52" w:rsidRDefault="00677D52" w:rsidP="00677D52">
      <w:pPr>
        <w:widowControl w:val="0"/>
        <w:autoSpaceDE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Согласие должно быть оформлено в соответствии со статьей 9 Федерального закона от 27.07.2006 № 152-ФЗ «О персональных данных».</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3.1.10. Применительно к настоящей подпрограмме под нуждающимися в жилых помещениях понимаются молодые семьи, поставленные на учет в качестве нуждающихся в улучшении жилищных условий до 01.03.2005, а также молодые семьи, признанные органами местного самоуправления по месту их постоянного жительства нуждающимися в жилых помещениях после 01.03.2005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color w:val="70AD47"/>
          <w:sz w:val="28"/>
          <w:szCs w:val="28"/>
          <w:lang w:eastAsia="ru-RU"/>
        </w:rPr>
      </w:pPr>
      <w:r w:rsidRPr="00677D52">
        <w:rPr>
          <w:rFonts w:ascii="Times New Roman" w:eastAsia="Times New Roman" w:hAnsi="Times New Roman" w:cs="Times New Roman"/>
          <w:color w:val="000000"/>
          <w:sz w:val="28"/>
          <w:szCs w:val="28"/>
          <w:lang w:eastAsia="ru-RU"/>
        </w:rPr>
        <w:t xml:space="preserve">3.1.11.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Законом Красноярского края от 06.10.2011 № 13-6224 «О порядке и условиях признания молодой семьи имеющей достаточные </w:t>
      </w:r>
      <w:r w:rsidRPr="00677D52">
        <w:rPr>
          <w:rFonts w:ascii="Times New Roman" w:eastAsia="Times New Roman" w:hAnsi="Times New Roman" w:cs="Times New Roman"/>
          <w:color w:val="000000"/>
          <w:sz w:val="28"/>
          <w:szCs w:val="28"/>
          <w:lang w:eastAsia="ru-RU"/>
        </w:rPr>
        <w:lastRenderedPageBreak/>
        <w:t>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(далее - Закон края).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 xml:space="preserve">3.1.12. В целях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w:t>
      </w:r>
      <w:r w:rsidRPr="00677D52">
        <w:rPr>
          <w:rFonts w:ascii="Times New Roman" w:eastAsia="Times New Roman" w:hAnsi="Times New Roman" w:cs="Times New Roman"/>
          <w:sz w:val="28"/>
          <w:szCs w:val="28"/>
          <w:lang w:eastAsia="ru-RU"/>
        </w:rPr>
        <w:t>социальной выплаты.</w:t>
      </w:r>
    </w:p>
    <w:p w:rsidR="00677D52" w:rsidRPr="00677D52" w:rsidRDefault="00677D52" w:rsidP="00677D52">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677D52">
        <w:rPr>
          <w:rFonts w:ascii="Times New Roman" w:eastAsia="Times New Roman" w:hAnsi="Times New Roman" w:cs="Times New Roman"/>
          <w:sz w:val="28"/>
          <w:szCs w:val="28"/>
          <w:lang w:eastAsia="ar-SA"/>
        </w:rPr>
        <w:t>а) Комитет осуществляет</w:t>
      </w:r>
      <w:r w:rsidRPr="00677D52">
        <w:rPr>
          <w:rFonts w:ascii="Times New Roman" w:eastAsia="Times New Roman" w:hAnsi="Times New Roman" w:cs="Times New Roman"/>
          <w:color w:val="000000"/>
          <w:sz w:val="28"/>
          <w:szCs w:val="28"/>
          <w:lang w:eastAsia="ar-SA"/>
        </w:rPr>
        <w:t>:</w:t>
      </w:r>
    </w:p>
    <w:p w:rsidR="00677D52" w:rsidRPr="00677D52" w:rsidRDefault="00677D52" w:rsidP="00677D52">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677D52">
        <w:rPr>
          <w:rFonts w:ascii="Times New Roman" w:eastAsia="Times New Roman" w:hAnsi="Times New Roman" w:cs="Times New Roman"/>
          <w:color w:val="000000"/>
          <w:sz w:val="28"/>
          <w:szCs w:val="28"/>
          <w:lang w:eastAsia="ar-SA"/>
        </w:rPr>
        <w:t>- прием и регистрацию документов, предусмотренных Законом края, с проставлением на них даты регистрации;</w:t>
      </w:r>
    </w:p>
    <w:p w:rsidR="00677D52" w:rsidRPr="00677D52" w:rsidRDefault="00677D52" w:rsidP="00677D52">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677D52">
        <w:rPr>
          <w:rFonts w:ascii="Times New Roman" w:eastAsia="Times New Roman" w:hAnsi="Times New Roman" w:cs="Times New Roman"/>
          <w:color w:val="000000"/>
          <w:sz w:val="28"/>
          <w:szCs w:val="28"/>
          <w:lang w:eastAsia="ar-SA"/>
        </w:rPr>
        <w:t xml:space="preserve">- передачу под роспись в </w:t>
      </w:r>
      <w:r w:rsidR="00F70C22">
        <w:rPr>
          <w:rFonts w:ascii="Times New Roman" w:eastAsia="Times New Roman" w:hAnsi="Times New Roman" w:cs="Times New Roman"/>
          <w:color w:val="000000"/>
          <w:sz w:val="28"/>
          <w:szCs w:val="28"/>
          <w:lang w:eastAsia="ar-SA"/>
        </w:rPr>
        <w:t>МКУ «</w:t>
      </w:r>
      <w:r w:rsidRPr="00677D52">
        <w:rPr>
          <w:rFonts w:ascii="Times New Roman" w:eastAsia="Times New Roman" w:hAnsi="Times New Roman" w:cs="Times New Roman"/>
          <w:color w:val="000000"/>
          <w:sz w:val="28"/>
          <w:szCs w:val="28"/>
          <w:lang w:eastAsia="ar-SA"/>
        </w:rPr>
        <w:t>Заказчик</w:t>
      </w:r>
      <w:r w:rsidR="00F70C22">
        <w:rPr>
          <w:rFonts w:ascii="Times New Roman" w:eastAsia="Times New Roman" w:hAnsi="Times New Roman" w:cs="Times New Roman"/>
          <w:color w:val="000000"/>
          <w:sz w:val="28"/>
          <w:szCs w:val="28"/>
          <w:lang w:eastAsia="ar-SA"/>
        </w:rPr>
        <w:t>»</w:t>
      </w:r>
      <w:r w:rsidRPr="00677D52">
        <w:rPr>
          <w:rFonts w:ascii="Times New Roman" w:eastAsia="Times New Roman" w:hAnsi="Times New Roman" w:cs="Times New Roman"/>
          <w:color w:val="000000"/>
          <w:sz w:val="28"/>
          <w:szCs w:val="28"/>
          <w:lang w:eastAsia="ar-SA"/>
        </w:rPr>
        <w:t xml:space="preserve"> принятых документов не позднее дня, следующего за днем их принятия;</w:t>
      </w:r>
    </w:p>
    <w:p w:rsidR="00677D52" w:rsidRPr="00677D52" w:rsidRDefault="00677D52" w:rsidP="00677D52">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677D52">
        <w:rPr>
          <w:rFonts w:ascii="Times New Roman" w:eastAsia="Times New Roman" w:hAnsi="Times New Roman" w:cs="Times New Roman"/>
          <w:color w:val="000000"/>
          <w:sz w:val="28"/>
          <w:szCs w:val="28"/>
          <w:lang w:eastAsia="ar-SA"/>
        </w:rPr>
        <w:t>- доведение до сведения молодой семьи распоряжения Администрации ЗАТО г. Зеленогорска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пятидневный срок со дня его принятия;</w:t>
      </w:r>
    </w:p>
    <w:p w:rsidR="00677D52" w:rsidRPr="00677D52" w:rsidRDefault="00677D52" w:rsidP="00677D52">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677D52">
        <w:rPr>
          <w:rFonts w:ascii="Times New Roman" w:eastAsia="Times New Roman" w:hAnsi="Times New Roman" w:cs="Times New Roman"/>
          <w:color w:val="000000"/>
          <w:sz w:val="28"/>
          <w:szCs w:val="28"/>
          <w:lang w:eastAsia="ar-SA"/>
        </w:rPr>
        <w:t xml:space="preserve">б) </w:t>
      </w:r>
      <w:r w:rsidR="00DF12CF">
        <w:rPr>
          <w:rFonts w:ascii="Times New Roman" w:eastAsia="Times New Roman" w:hAnsi="Times New Roman" w:cs="Times New Roman"/>
          <w:color w:val="000000"/>
          <w:sz w:val="28"/>
          <w:szCs w:val="28"/>
          <w:lang w:eastAsia="ar-SA"/>
        </w:rPr>
        <w:t>МКУ «</w:t>
      </w:r>
      <w:r w:rsidRPr="00677D52">
        <w:rPr>
          <w:rFonts w:ascii="Times New Roman" w:eastAsia="Times New Roman" w:hAnsi="Times New Roman" w:cs="Times New Roman"/>
          <w:color w:val="000000"/>
          <w:sz w:val="28"/>
          <w:szCs w:val="28"/>
          <w:lang w:eastAsia="ar-SA"/>
        </w:rPr>
        <w:t>Заказчик</w:t>
      </w:r>
      <w:r w:rsidR="00DF12CF">
        <w:rPr>
          <w:rFonts w:ascii="Times New Roman" w:eastAsia="Times New Roman" w:hAnsi="Times New Roman" w:cs="Times New Roman"/>
          <w:color w:val="000000"/>
          <w:sz w:val="28"/>
          <w:szCs w:val="28"/>
          <w:lang w:eastAsia="ar-SA"/>
        </w:rPr>
        <w:t>»</w:t>
      </w:r>
      <w:r w:rsidRPr="00677D52">
        <w:rPr>
          <w:rFonts w:ascii="Times New Roman" w:eastAsia="Times New Roman" w:hAnsi="Times New Roman" w:cs="Times New Roman"/>
          <w:color w:val="000000"/>
          <w:sz w:val="28"/>
          <w:szCs w:val="28"/>
          <w:lang w:eastAsia="ar-SA"/>
        </w:rPr>
        <w:t xml:space="preserve"> осуществляет:</w:t>
      </w:r>
    </w:p>
    <w:p w:rsidR="00677D52" w:rsidRPr="00677D52" w:rsidRDefault="00677D52" w:rsidP="00677D52">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677D52">
        <w:rPr>
          <w:rFonts w:ascii="Times New Roman" w:eastAsia="Times New Roman" w:hAnsi="Times New Roman" w:cs="Times New Roman"/>
          <w:color w:val="000000"/>
          <w:sz w:val="28"/>
          <w:szCs w:val="28"/>
          <w:lang w:eastAsia="ar-SA"/>
        </w:rPr>
        <w:t>- прием под роспись в Комитет зарегистрированных документов, представленных молодой семьей в соответствии с Законом края;</w:t>
      </w:r>
    </w:p>
    <w:p w:rsidR="00677D52" w:rsidRPr="00677D52" w:rsidRDefault="00677D52" w:rsidP="00677D52">
      <w:pPr>
        <w:suppressAutoHyphens/>
        <w:spacing w:after="0" w:line="240" w:lineRule="auto"/>
        <w:ind w:firstLine="708"/>
        <w:jc w:val="both"/>
        <w:rPr>
          <w:rFonts w:ascii="Courier New" w:eastAsia="Times New Roman" w:hAnsi="Courier New" w:cs="Courier New"/>
          <w:color w:val="000000"/>
          <w:sz w:val="28"/>
          <w:szCs w:val="28"/>
          <w:lang w:eastAsia="ar-SA"/>
        </w:rPr>
      </w:pPr>
      <w:r w:rsidRPr="00677D52">
        <w:rPr>
          <w:rFonts w:ascii="Times New Roman" w:eastAsia="Times New Roman" w:hAnsi="Times New Roman" w:cs="Times New Roman"/>
          <w:color w:val="000000"/>
          <w:sz w:val="28"/>
          <w:szCs w:val="28"/>
          <w:lang w:eastAsia="ar-SA"/>
        </w:rPr>
        <w:t>- расчет достаточности у молодой семьи денежных средств, необходимых для оплаты расчетной (средней) стоимости жилья в части, превышающей размер предоставляемой социальной выплаты;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7D52">
        <w:rPr>
          <w:rFonts w:ascii="Times New Roman" w:eastAsia="Times New Roman" w:hAnsi="Times New Roman" w:cs="Times New Roman"/>
          <w:color w:val="000000"/>
          <w:sz w:val="28"/>
          <w:szCs w:val="28"/>
          <w:lang w:eastAsia="ru-RU"/>
        </w:rPr>
        <w:t xml:space="preserve">- подготовку и представление на согласование в Администрацию ЗАТО г. Зеленогорска в течение 5 календарных дней со дня получения документов в Комитете проекта распоряжения Администрации ЗАТО г. Зеленогорска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w:t>
      </w:r>
      <w:r w:rsidRPr="00677D52">
        <w:rPr>
          <w:rFonts w:ascii="Times New Roman" w:eastAsia="Times New Roman" w:hAnsi="Times New Roman" w:cs="Times New Roman"/>
          <w:sz w:val="28"/>
          <w:szCs w:val="28"/>
          <w:lang w:eastAsia="ru-RU"/>
        </w:rPr>
        <w:t>социальной выплаты</w:t>
      </w:r>
      <w:r w:rsidRPr="00677D52">
        <w:rPr>
          <w:rFonts w:ascii="Times New Roman" w:eastAsia="Times New Roman" w:hAnsi="Times New Roman" w:cs="Times New Roman"/>
          <w:color w:val="000000"/>
          <w:sz w:val="28"/>
          <w:szCs w:val="28"/>
          <w:lang w:eastAsia="ru-RU"/>
        </w:rPr>
        <w:t>.</w:t>
      </w:r>
      <w:proofErr w:type="gramEnd"/>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p>
    <w:p w:rsidR="00677D52" w:rsidRPr="00677D52" w:rsidRDefault="00677D52" w:rsidP="00677D52">
      <w:pPr>
        <w:autoSpaceDE w:val="0"/>
        <w:spacing w:after="0" w:line="240" w:lineRule="auto"/>
        <w:ind w:firstLine="709"/>
        <w:jc w:val="center"/>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3.2. Порядок признания молодой семьи участником подпрограммы </w:t>
      </w:r>
    </w:p>
    <w:p w:rsidR="00677D52" w:rsidRPr="00677D52" w:rsidRDefault="00677D52" w:rsidP="00677D52">
      <w:pPr>
        <w:autoSpaceDE w:val="0"/>
        <w:spacing w:after="0" w:line="240" w:lineRule="auto"/>
        <w:ind w:firstLine="709"/>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 xml:space="preserve">и </w:t>
      </w:r>
      <w:r w:rsidRPr="00677D52">
        <w:rPr>
          <w:rFonts w:ascii="Times New Roman" w:eastAsia="Times New Roman" w:hAnsi="Times New Roman" w:cs="Times New Roman"/>
          <w:sz w:val="28"/>
          <w:szCs w:val="28"/>
          <w:lang w:eastAsia="ru-RU"/>
        </w:rPr>
        <w:t>формирования списков молодых семей - участников подпрограммы, изъявивших желание получить социальную выплату в планируемом году</w:t>
      </w:r>
    </w:p>
    <w:p w:rsidR="00677D52" w:rsidRPr="00677D52" w:rsidRDefault="00677D52" w:rsidP="00677D52">
      <w:pPr>
        <w:autoSpaceDE w:val="0"/>
        <w:spacing w:after="0" w:line="240" w:lineRule="auto"/>
        <w:ind w:firstLine="709"/>
        <w:jc w:val="center"/>
        <w:rPr>
          <w:rFonts w:ascii="Times New Roman" w:eastAsia="Times New Roman" w:hAnsi="Times New Roman" w:cs="Times New Roman"/>
          <w:sz w:val="28"/>
          <w:szCs w:val="28"/>
          <w:lang w:eastAsia="ru-RU"/>
        </w:rPr>
      </w:pP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3.2.1. Для участия в подпрограмме, в целях использования социальной выплаты в соответствии с подпунктами «а» - «д» пункта 3.1.7 подпрограммы молодая семья, имеющая постоянное место жительства в г. Зеленогорске, до 1 июля года, предшествующего планируемому, представляет в Комитет следующие документы: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sz w:val="28"/>
          <w:szCs w:val="28"/>
          <w:lang w:eastAsia="ru-RU"/>
        </w:rPr>
        <w:lastRenderedPageBreak/>
        <w:t>а) заявление по форме согласно приложению № 1 к подпрограмме в 2 экземплярах (один экземпляр возвращается</w:t>
      </w:r>
      <w:r w:rsidRPr="00677D52">
        <w:rPr>
          <w:rFonts w:ascii="Times New Roman" w:eastAsia="Times New Roman" w:hAnsi="Times New Roman" w:cs="Times New Roman"/>
          <w:color w:val="000000"/>
          <w:sz w:val="28"/>
          <w:szCs w:val="28"/>
          <w:lang w:eastAsia="ru-RU"/>
        </w:rPr>
        <w:t xml:space="preserve"> молодой семье с указанием даты принятия заявления и приложенных к нему документов);</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б) копии документов, удостоверяющих личность каждого члена семьи;</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в) копию свидетельства о заключении брака (на неполную семью не распространяется);</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г) кредитный договор (договор займа);</w:t>
      </w:r>
    </w:p>
    <w:p w:rsidR="00677D52" w:rsidRPr="00677D52" w:rsidRDefault="00677D52" w:rsidP="00677D52">
      <w:pPr>
        <w:autoSpaceDE w:val="0"/>
        <w:spacing w:after="0" w:line="240" w:lineRule="auto"/>
        <w:ind w:firstLine="540"/>
        <w:jc w:val="both"/>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color w:val="000000"/>
          <w:sz w:val="28"/>
          <w:szCs w:val="28"/>
          <w:lang w:eastAsia="ru-RU"/>
        </w:rPr>
        <w:t>3.2.2. Молодая семья вправе по собственной инициативе представить в Комитет:</w:t>
      </w:r>
    </w:p>
    <w:p w:rsidR="00677D52" w:rsidRPr="00677D52" w:rsidRDefault="00677D52" w:rsidP="00677D52">
      <w:pPr>
        <w:widowControl w:val="0"/>
        <w:autoSpaceDE w:val="0"/>
        <w:spacing w:after="0" w:line="240" w:lineRule="auto"/>
        <w:ind w:firstLine="708"/>
        <w:jc w:val="both"/>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 xml:space="preserve">- выписку из решения органов местного самоуправления о постановке молодой семьи на учет в качестве нуждающейся в улучшении жилищных условий до 01.03.2005 или документ </w:t>
      </w:r>
      <w:r w:rsidRPr="00677D52">
        <w:rPr>
          <w:rFonts w:ascii="Times New Roman" w:eastAsia="Times New Roman" w:hAnsi="Times New Roman" w:cs="Times New Roman"/>
          <w:color w:val="000000"/>
          <w:sz w:val="28"/>
          <w:szCs w:val="28"/>
          <w:lang w:eastAsia="ru-RU"/>
        </w:rPr>
        <w:t>о признании молодой семьи органом местного самоуправления по месту постоянного жительства нуждающейся в жилых помещениях после 01.03.2005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w:t>
      </w:r>
      <w:r w:rsidRPr="00677D52">
        <w:rPr>
          <w:rFonts w:ascii="Times New Roman" w:eastAsia="Times New Roman" w:hAnsi="Times New Roman" w:cs="Times New Roman"/>
          <w:bCs/>
          <w:color w:val="000000"/>
          <w:sz w:val="28"/>
          <w:szCs w:val="28"/>
          <w:lang w:eastAsia="ru-RU"/>
        </w:rPr>
        <w:t>;</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bCs/>
          <w:color w:val="000000"/>
          <w:sz w:val="28"/>
          <w:szCs w:val="28"/>
          <w:lang w:eastAsia="ru-RU"/>
        </w:rPr>
        <w:t xml:space="preserve">- документ органа местного самоуправления, подтверждающий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w:t>
      </w:r>
      <w:r w:rsidRPr="00677D52">
        <w:rPr>
          <w:rFonts w:ascii="Times New Roman" w:eastAsia="Times New Roman" w:hAnsi="Times New Roman" w:cs="Times New Roman"/>
          <w:bCs/>
          <w:sz w:val="28"/>
          <w:szCs w:val="28"/>
          <w:lang w:eastAsia="ru-RU"/>
        </w:rPr>
        <w:t xml:space="preserve">выплаты, в соответствии с Законом края.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3.2.3. Для участия в подпрограмме в целях использования социальной </w:t>
      </w:r>
      <w:r w:rsidRPr="00677D52">
        <w:rPr>
          <w:rFonts w:ascii="Times New Roman" w:eastAsia="Times New Roman" w:hAnsi="Times New Roman" w:cs="Times New Roman"/>
          <w:bCs/>
          <w:sz w:val="28"/>
          <w:szCs w:val="28"/>
          <w:lang w:eastAsia="ru-RU"/>
        </w:rPr>
        <w:t>выплаты в соответствии с подпунктом «е» пункта 3.1.7 подпрограммы молодая</w:t>
      </w:r>
      <w:r w:rsidRPr="00677D52">
        <w:rPr>
          <w:rFonts w:ascii="Times New Roman" w:eastAsia="Times New Roman" w:hAnsi="Times New Roman" w:cs="Times New Roman"/>
          <w:sz w:val="28"/>
          <w:szCs w:val="28"/>
          <w:lang w:eastAsia="ru-RU"/>
        </w:rPr>
        <w:t xml:space="preserve"> семья, имеющая постоянное место жительства в г. Зеленогорске, до 1 июля года, предшествующего планируемому, представляет в Комитет следующие документы: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sz w:val="28"/>
          <w:szCs w:val="28"/>
          <w:lang w:eastAsia="ru-RU"/>
        </w:rPr>
        <w:t xml:space="preserve">а) заявление по </w:t>
      </w:r>
      <w:hyperlink r:id="rId18" w:history="1">
        <w:r w:rsidRPr="00677D52">
          <w:rPr>
            <w:rFonts w:ascii="Cambria" w:eastAsia="Times New Roman" w:hAnsi="Cambria" w:cs="Cambria"/>
            <w:sz w:val="28"/>
            <w:szCs w:val="28"/>
            <w:lang w:eastAsia="ar-SA"/>
          </w:rPr>
          <w:t>форме</w:t>
        </w:r>
      </w:hyperlink>
      <w:r w:rsidRPr="00677D52">
        <w:rPr>
          <w:rFonts w:ascii="Times New Roman" w:eastAsia="Times New Roman" w:hAnsi="Times New Roman" w:cs="Times New Roman"/>
          <w:sz w:val="28"/>
          <w:szCs w:val="28"/>
          <w:lang w:eastAsia="ru-RU"/>
        </w:rPr>
        <w:t xml:space="preserve"> согласно приложению № 1 к подпрограмме в 2 экземплярах (один экземпляр возвращается молодой семье с указанием</w:t>
      </w:r>
      <w:r w:rsidRPr="00677D52">
        <w:rPr>
          <w:rFonts w:ascii="Times New Roman" w:eastAsia="Times New Roman" w:hAnsi="Times New Roman" w:cs="Times New Roman"/>
          <w:color w:val="000000"/>
          <w:sz w:val="28"/>
          <w:szCs w:val="28"/>
          <w:lang w:eastAsia="ru-RU"/>
        </w:rPr>
        <w:t xml:space="preserve"> даты принятия заявления и приложенных к нему документов);</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FF0000"/>
          <w:sz w:val="28"/>
          <w:szCs w:val="28"/>
          <w:lang w:eastAsia="ru-RU"/>
        </w:rPr>
      </w:pPr>
      <w:r w:rsidRPr="00677D52">
        <w:rPr>
          <w:rFonts w:ascii="Times New Roman" w:eastAsia="Times New Roman" w:hAnsi="Times New Roman" w:cs="Times New Roman"/>
          <w:color w:val="000000"/>
          <w:sz w:val="28"/>
          <w:szCs w:val="28"/>
          <w:lang w:eastAsia="ru-RU"/>
        </w:rPr>
        <w:t>б) копии документов, удостоверяющих личность каждого члена семьи;</w:t>
      </w:r>
    </w:p>
    <w:p w:rsidR="00677D52" w:rsidRPr="00677D52" w:rsidRDefault="00677D52" w:rsidP="00677D52">
      <w:pPr>
        <w:tabs>
          <w:tab w:val="left" w:pos="993"/>
        </w:tab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в) копию свидетельства о заключении брака (на неполную семью не распространяется);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г) копию </w:t>
      </w:r>
      <w:r w:rsidRPr="00677D52">
        <w:rPr>
          <w:rFonts w:ascii="Times New Roman" w:eastAsia="Times New Roman" w:hAnsi="Times New Roman" w:cs="Times New Roman"/>
          <w:bCs/>
          <w:color w:val="000000"/>
          <w:sz w:val="28"/>
          <w:szCs w:val="28"/>
          <w:lang w:eastAsia="ru-RU"/>
        </w:rPr>
        <w:t>кредитного договора (договора займа)</w:t>
      </w:r>
      <w:r w:rsidRPr="00677D52">
        <w:rPr>
          <w:rFonts w:ascii="Times New Roman" w:eastAsia="Times New Roman" w:hAnsi="Times New Roman" w:cs="Times New Roman"/>
          <w:color w:val="000000"/>
          <w:sz w:val="28"/>
          <w:szCs w:val="28"/>
          <w:lang w:eastAsia="ru-RU"/>
        </w:rPr>
        <w:t>;</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д) </w:t>
      </w:r>
      <w:r w:rsidRPr="00677D52">
        <w:rPr>
          <w:rFonts w:ascii="Times New Roman" w:eastAsia="Times New Roman" w:hAnsi="Times New Roman" w:cs="Times New Roman"/>
          <w:bCs/>
          <w:color w:val="000000"/>
          <w:sz w:val="28"/>
          <w:szCs w:val="28"/>
          <w:lang w:eastAsia="ru-RU"/>
        </w:rPr>
        <w:t>справку кредитора (заимодавца) о сумме остатка основного долга и сумме задолженности по уплате процентов за пользование ипотечным жилищным кредитом (займом).</w:t>
      </w:r>
    </w:p>
    <w:p w:rsidR="00677D52" w:rsidRPr="00677D52" w:rsidRDefault="00677D52" w:rsidP="00677D52">
      <w:pPr>
        <w:autoSpaceDE w:val="0"/>
        <w:spacing w:after="0" w:line="240" w:lineRule="auto"/>
        <w:ind w:firstLine="709"/>
        <w:jc w:val="both"/>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color w:val="000000"/>
          <w:sz w:val="28"/>
          <w:szCs w:val="28"/>
          <w:lang w:eastAsia="ru-RU"/>
        </w:rPr>
        <w:t>3.2.4. Молодая семья вправе по собственной инициативе представить в Комитет:</w:t>
      </w:r>
    </w:p>
    <w:p w:rsidR="00677D52" w:rsidRPr="00677D52" w:rsidRDefault="00677D52" w:rsidP="00677D52">
      <w:pPr>
        <w:autoSpaceDE w:val="0"/>
        <w:spacing w:after="0" w:line="240" w:lineRule="auto"/>
        <w:ind w:firstLine="709"/>
        <w:jc w:val="both"/>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 xml:space="preserve">- копии свидетельства о государственной регистрации права собственности на жилое помещение или выписку из Единого государственного реестра недвижимости (далее – выписка из ЕГРН), удостоверяющую проведенную государственную регистрацию прав на </w:t>
      </w:r>
      <w:r w:rsidRPr="00677D52">
        <w:rPr>
          <w:rFonts w:ascii="Times New Roman" w:eastAsia="Times New Roman" w:hAnsi="Times New Roman" w:cs="Times New Roman"/>
          <w:bCs/>
          <w:color w:val="000000"/>
          <w:sz w:val="28"/>
          <w:szCs w:val="28"/>
          <w:lang w:eastAsia="ru-RU"/>
        </w:rPr>
        <w:lastRenderedPageBreak/>
        <w:t xml:space="preserve">приобретенное (построенное) с использованием средств ипотечного жилищного кредита (займа) жилое помещение;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w:t>
      </w:r>
      <w:r w:rsidRPr="00677D52">
        <w:rPr>
          <w:rFonts w:ascii="Times New Roman" w:eastAsia="Times New Roman" w:hAnsi="Times New Roman" w:cs="Times New Roman"/>
          <w:color w:val="000000"/>
          <w:sz w:val="28"/>
          <w:szCs w:val="28"/>
          <w:lang w:eastAsia="ru-RU"/>
        </w:rPr>
        <w:t xml:space="preserve"> документ, подтверждающий, что молодая семья была признана нуждающейся в жилом помещении в соответствии с пунктом 3.1.10 на момент заключения соответствующего кредитного договора (договора займа), указанного в подпункте </w:t>
      </w:r>
      <w:hyperlink r:id="rId19" w:history="1">
        <w:r w:rsidRPr="00677D52">
          <w:rPr>
            <w:rFonts w:ascii="Times New Roman" w:eastAsia="Times New Roman" w:hAnsi="Times New Roman" w:cs="Times New Roman"/>
            <w:color w:val="000000"/>
            <w:sz w:val="28"/>
            <w:szCs w:val="28"/>
            <w:lang w:eastAsia="ru-RU"/>
          </w:rPr>
          <w:t>«</w:t>
        </w:r>
      </w:hyperlink>
      <w:r w:rsidRPr="00677D52">
        <w:rPr>
          <w:rFonts w:ascii="Times New Roman" w:eastAsia="Times New Roman" w:hAnsi="Times New Roman" w:cs="Times New Roman"/>
          <w:color w:val="000000"/>
          <w:sz w:val="28"/>
          <w:szCs w:val="28"/>
          <w:lang w:eastAsia="ru-RU"/>
        </w:rPr>
        <w:t>г» пункта 3.2.3 подпрограммы.</w:t>
      </w:r>
    </w:p>
    <w:p w:rsidR="00677D52" w:rsidRPr="00677D52" w:rsidRDefault="00677D52" w:rsidP="00677D52">
      <w:pPr>
        <w:widowControl w:val="0"/>
        <w:autoSpaceDE w:val="0"/>
        <w:spacing w:after="0" w:line="240" w:lineRule="auto"/>
        <w:ind w:firstLine="708"/>
        <w:jc w:val="both"/>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sz w:val="28"/>
          <w:szCs w:val="28"/>
          <w:lang w:eastAsia="ru-RU"/>
        </w:rPr>
        <w:t>При непредставлении молодой семьей по собственной инициативе документов, указанных в абзацах втором, третьем пунктов 3.2.2, 3.2.4  подпрограммы, Комитет запрашивает по истечении 2 рабочих дней после получения документов, указанных в подпунктах «а» - «в» пункта 3.2.1, подпунктах  «а» - «д» пункта 3.2.3 подпрограммы, выписку из ЕГРН, содержащую информацию о зарегистрированном праве лица на жилое помещение (индивидуальный жилой дом) в Управлении Федеральной службы государственной регистрации, кадастра и картографии по Красноярскому краю, а также документы, предусмотренные пунктом 3.2.2, абзацем третьим настоящего пункта подпрограммы, в органе местного самоуправления, признавшем молодую семью, нуждающейся в жилых помещениях и имеющей достаточные доходы, если такие документы находятся в их распоряжении.</w:t>
      </w:r>
    </w:p>
    <w:p w:rsidR="00677D52" w:rsidRPr="00677D52" w:rsidRDefault="00677D52" w:rsidP="00677D52">
      <w:pPr>
        <w:tabs>
          <w:tab w:val="left" w:pos="993"/>
        </w:tabs>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bCs/>
          <w:sz w:val="28"/>
          <w:szCs w:val="28"/>
          <w:lang w:eastAsia="ru-RU"/>
        </w:rPr>
        <w:t xml:space="preserve">3.2.5. </w:t>
      </w:r>
      <w:r w:rsidRPr="00677D52">
        <w:rPr>
          <w:rFonts w:ascii="Times New Roman" w:eastAsia="Times New Roman" w:hAnsi="Times New Roman" w:cs="Times New Roman"/>
          <w:sz w:val="28"/>
          <w:szCs w:val="28"/>
          <w:lang w:eastAsia="ru-RU"/>
        </w:rPr>
        <w:t>Копии документов, предъявляемые молодыми семьями в соответствии с пунктами 3.2.1 - 3.2.4 подпрограммы, заверяются муниципальными служащими Комитета при предъявлении оригиналов документов либо нотариально.</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3.2.6. От имени молодой семьи документы, предусмотренные пунктами 3.2.1 - 3.2.4 подпрограммы,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677D52" w:rsidRPr="00677D52" w:rsidRDefault="00677D52" w:rsidP="00677D52">
      <w:pPr>
        <w:widowControl w:val="0"/>
        <w:autoSpaceDE w:val="0"/>
        <w:spacing w:after="0" w:line="240" w:lineRule="auto"/>
        <w:ind w:firstLine="705"/>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3.2.7. Комитет регистрирует заявления молодых семей на участие в подпрограмме в книге регистрации и учета. </w:t>
      </w:r>
    </w:p>
    <w:p w:rsidR="00677D52" w:rsidRPr="00677D52" w:rsidRDefault="00677D52" w:rsidP="00677D52">
      <w:pPr>
        <w:widowControl w:val="0"/>
        <w:autoSpaceDE w:val="0"/>
        <w:spacing w:after="0" w:line="240" w:lineRule="auto"/>
        <w:ind w:firstLine="705"/>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Книга регистрации и учета является документом строгой отчетности, прошивается, пронумеровывается, удостоверяется подписью руководителя Комитета и печатью Комитета. В ней не допускаются подчистки, поправки. Изменения, вносимые на основании документов, заверяются подписью муниципального служащего Комитета и печатью Комитета.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3.2.8. Комитет в течение 10 рабочих дней </w:t>
      </w:r>
      <w:proofErr w:type="gramStart"/>
      <w:r w:rsidRPr="00677D52">
        <w:rPr>
          <w:rFonts w:ascii="Times New Roman" w:eastAsia="Times New Roman" w:hAnsi="Times New Roman" w:cs="Times New Roman"/>
          <w:sz w:val="28"/>
          <w:szCs w:val="28"/>
          <w:lang w:eastAsia="ru-RU"/>
        </w:rPr>
        <w:t>с даты получения</w:t>
      </w:r>
      <w:proofErr w:type="gramEnd"/>
      <w:r w:rsidRPr="00677D52">
        <w:rPr>
          <w:rFonts w:ascii="Times New Roman" w:eastAsia="Times New Roman" w:hAnsi="Times New Roman" w:cs="Times New Roman"/>
          <w:sz w:val="28"/>
          <w:szCs w:val="28"/>
          <w:lang w:eastAsia="ru-RU"/>
        </w:rPr>
        <w:t xml:space="preserve"> документов, предусмотренных пунктами 3.2.1 - 3.2.4 подпрограммы, обеспечивает проверку сведений, содержащихся в представленных документах, и подготавливает проект распоряжения Администрации ЗАТО г. Зеленогорска о признании либо об отказе в признании молодой семьи участником подпрограммы.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Для получения информации о ранее реализованном (нереализованном) праве молодой семьи на улучшение жилищных условий с использованием средств местных бюджетов Комитет направляет соответствующие запросы в </w:t>
      </w:r>
      <w:r w:rsidRPr="00677D52">
        <w:rPr>
          <w:rFonts w:ascii="Times New Roman" w:eastAsia="Times New Roman" w:hAnsi="Times New Roman" w:cs="Times New Roman"/>
          <w:sz w:val="28"/>
          <w:szCs w:val="28"/>
          <w:lang w:eastAsia="ru-RU"/>
        </w:rPr>
        <w:lastRenderedPageBreak/>
        <w:t>муниципальные образования по предыдущему месту жительства членов молодой семьи.</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О принятом решении молодая семья письменно уведомляется Комитетом в течение 5 рабочих дней.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3.2.9. Основаниями для отказа в признании молодой семьи участником подпрограммы являются: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а) несоответствие молодой семьи требованиям, указанным в </w:t>
      </w:r>
      <w:hyperlink r:id="rId20" w:history="1">
        <w:r w:rsidRPr="00677D52">
          <w:rPr>
            <w:rFonts w:ascii="Cambria" w:eastAsia="Times New Roman" w:hAnsi="Cambria" w:cs="Cambria"/>
            <w:sz w:val="28"/>
            <w:szCs w:val="28"/>
            <w:lang w:eastAsia="ar-SA"/>
          </w:rPr>
          <w:t xml:space="preserve">пункте </w:t>
        </w:r>
      </w:hyperlink>
      <w:r w:rsidRPr="00677D52">
        <w:rPr>
          <w:rFonts w:ascii="Times New Roman" w:eastAsia="Times New Roman" w:hAnsi="Times New Roman" w:cs="Times New Roman"/>
          <w:sz w:val="24"/>
          <w:szCs w:val="24"/>
          <w:lang w:eastAsia="ru-RU"/>
        </w:rPr>
        <w:t>3</w:t>
      </w:r>
      <w:r w:rsidRPr="00677D52">
        <w:rPr>
          <w:rFonts w:ascii="Times New Roman" w:eastAsia="Times New Roman" w:hAnsi="Times New Roman" w:cs="Times New Roman"/>
          <w:sz w:val="28"/>
          <w:szCs w:val="28"/>
          <w:lang w:eastAsia="ru-RU"/>
        </w:rPr>
        <w:t>.1.9 подпрограммы;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б) непредставление или представление не в полном объеме документов, предусмотренных подпунктами «а» - «г» пункта 3.2.1, подпунктами «а» - «д» пункта 3.2.3 подпрограммы;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 недостоверность сведений, содержащихся в представленных документах;</w:t>
      </w:r>
    </w:p>
    <w:p w:rsidR="00677D52" w:rsidRPr="00677D52" w:rsidRDefault="00677D52" w:rsidP="00677D52">
      <w:pPr>
        <w:autoSpaceDE w:val="0"/>
        <w:spacing w:after="0" w:line="240" w:lineRule="auto"/>
        <w:ind w:firstLine="709"/>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г) ранее реализованное право на улучшение жилищных условий с использованием социальной выплаты за счет средств федерального, краевого и местного бюджетов, за исключением средств (части средств) материнского (семейного) капитала;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д) несоответствие приобретенного с помощью кредитных (заемных) средств жилого помещения требованиям пунктов 3.4.16, 3.4.17 подпрограммы в случае намерения молодой семьи использовать социальную выплату на погашение основной суммы долга и уплату процентов по жилищным кредитам, в том числе ипотечным, или жилищным займам, предоставленным для приобретения жилья или строительство индивидуального жилого дома.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3.2.10. Повторное обращение с заявлением об участии в подпрограмме допускается после устранения оснований для отказа, предусмотренных </w:t>
      </w:r>
      <w:hyperlink r:id="rId21" w:history="1">
        <w:r w:rsidRPr="00677D52">
          <w:rPr>
            <w:rFonts w:ascii="Cambria" w:eastAsia="Times New Roman" w:hAnsi="Cambria" w:cs="Cambria"/>
            <w:sz w:val="28"/>
            <w:szCs w:val="28"/>
            <w:lang w:eastAsia="ar-SA"/>
          </w:rPr>
          <w:t>пункт</w:t>
        </w:r>
      </w:hyperlink>
      <w:r w:rsidRPr="00677D52">
        <w:rPr>
          <w:rFonts w:ascii="Cambria" w:eastAsia="Times New Roman" w:hAnsi="Cambria" w:cs="Cambria"/>
          <w:sz w:val="28"/>
          <w:szCs w:val="28"/>
          <w:lang w:eastAsia="ar-SA"/>
        </w:rPr>
        <w:t>ом 3</w:t>
      </w:r>
      <w:r w:rsidRPr="00677D52">
        <w:rPr>
          <w:rFonts w:ascii="Times New Roman" w:eastAsia="Times New Roman" w:hAnsi="Times New Roman" w:cs="Times New Roman"/>
          <w:sz w:val="28"/>
          <w:szCs w:val="28"/>
          <w:lang w:eastAsia="ru-RU"/>
        </w:rPr>
        <w:t>.2.9 подпрограммы.</w:t>
      </w:r>
    </w:p>
    <w:p w:rsidR="00677D52" w:rsidRPr="00677D52" w:rsidRDefault="00677D52" w:rsidP="00677D52">
      <w:pPr>
        <w:widowControl w:val="0"/>
        <w:autoSpaceDE w:val="0"/>
        <w:spacing w:after="0" w:line="240" w:lineRule="auto"/>
        <w:ind w:firstLine="705"/>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3.2.11. Комитет  до 1 сентября года, предшествующего планируемому, формирует из молодых семей, признанных участниками подпрограммы, список молодых семей - участников подпрограммы, с учетом средств, которые планируется выделить на </w:t>
      </w:r>
      <w:proofErr w:type="spellStart"/>
      <w:r w:rsidRPr="00677D52">
        <w:rPr>
          <w:rFonts w:ascii="Times New Roman" w:eastAsia="Times New Roman" w:hAnsi="Times New Roman" w:cs="Times New Roman"/>
          <w:sz w:val="28"/>
          <w:szCs w:val="28"/>
          <w:lang w:eastAsia="ru-RU"/>
        </w:rPr>
        <w:t>софинансирование</w:t>
      </w:r>
      <w:proofErr w:type="spellEnd"/>
      <w:r w:rsidRPr="00677D52">
        <w:rPr>
          <w:rFonts w:ascii="Times New Roman" w:eastAsia="Times New Roman" w:hAnsi="Times New Roman" w:cs="Times New Roman"/>
          <w:sz w:val="28"/>
          <w:szCs w:val="28"/>
          <w:lang w:eastAsia="ru-RU"/>
        </w:rPr>
        <w:t xml:space="preserve"> подпрограммы,  по форме согласно приложению № 22 к подпрограмме «Улучшение жилищных условий отдельных категорий граждан, проживающих на территории Красноярского края» на 2014 - 2018 годы государственной программы Красноярского края «Создание условий для обеспечения доступным и комфортным жильем граждан Красноярского края» (далее - краевая подпрограмма). Список молодых семей - участников подпрограммы утверждается распоряжением Администрации ЗАТО г. Зеленогорска.</w:t>
      </w:r>
    </w:p>
    <w:p w:rsidR="00677D52" w:rsidRPr="00677D52" w:rsidRDefault="00677D52" w:rsidP="00677D52">
      <w:pPr>
        <w:spacing w:after="0" w:line="240" w:lineRule="auto"/>
        <w:ind w:firstLine="705"/>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3.2.12. Список молодых семей - участников подпрограммы формируется в хронологическом порядке согласно дате принятия решения о признании молодой семьи нуждающейся в жилом помещении. В первую очередь в указанные списки включаются молодые семьи - участники подпрограммы, поставленные на учет в качестве нуждающихся в улучшении жилищных условий до 01.03.2005, - по дате такой постановки, молодые </w:t>
      </w:r>
      <w:r w:rsidRPr="00677D52">
        <w:rPr>
          <w:rFonts w:ascii="Times New Roman" w:eastAsia="Times New Roman" w:hAnsi="Times New Roman" w:cs="Times New Roman"/>
          <w:color w:val="000000"/>
          <w:sz w:val="28"/>
          <w:szCs w:val="28"/>
          <w:lang w:eastAsia="ru-RU"/>
        </w:rPr>
        <w:lastRenderedPageBreak/>
        <w:t>семьи, имеющие 3 и более детей, - по дате принятия решения о признании молодой семьи нуждающейся в жилых помещениях.</w:t>
      </w:r>
    </w:p>
    <w:p w:rsidR="00677D52" w:rsidRPr="00677D52" w:rsidRDefault="00677D52" w:rsidP="00677D52">
      <w:pPr>
        <w:spacing w:after="0" w:line="240" w:lineRule="auto"/>
        <w:ind w:firstLine="708"/>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 Молодые семьи,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 включаются в данный список по старшинству одного из супругов (одного родителя в неполной семье).</w:t>
      </w:r>
    </w:p>
    <w:p w:rsidR="00677D52" w:rsidRPr="00677D52" w:rsidRDefault="00677D52" w:rsidP="00677D52">
      <w:pPr>
        <w:spacing w:after="0" w:line="240" w:lineRule="auto"/>
        <w:ind w:firstLine="708"/>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После утверждения министерством сводного списка молодых семей - участников мероприятия 13 краевой подпрограммы на планируемый год, внесение изменений в список молодых семей - участников подпрограммы в части увеличения состава семьи не производится. </w:t>
      </w:r>
    </w:p>
    <w:p w:rsidR="00677D52" w:rsidRPr="00616091" w:rsidRDefault="00677D52" w:rsidP="00677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sz w:val="28"/>
          <w:szCs w:val="28"/>
          <w:lang w:eastAsia="ru-RU"/>
        </w:rPr>
        <w:t>3.2.13. Для включения в список молодых семей - участников подпрограммы на 2017, 2018, 2019 годы молодые семьи, состоявшие в списке молодых семей - участников подпрограммы «Обеспечение жильем молодых семей в городе Зеленогорске» муниципальной программы «Развитие молодежной политики города Зеленогорска» на 2014, 2015, 2016 годы, но не получившие социальные выплаты, представляют в Комитет в срок до 1 июля года, предшествующего планируемому, заявление по форме согласно приложению № 2 к подпрограмме.</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color w:val="70AD47"/>
          <w:sz w:val="28"/>
          <w:szCs w:val="28"/>
          <w:lang w:eastAsia="ru-RU"/>
        </w:rPr>
      </w:pPr>
      <w:r w:rsidRPr="00677D52">
        <w:rPr>
          <w:rFonts w:ascii="Times New Roman" w:eastAsia="Times New Roman" w:hAnsi="Times New Roman" w:cs="Times New Roman"/>
          <w:color w:val="000000"/>
          <w:sz w:val="28"/>
          <w:szCs w:val="28"/>
          <w:lang w:eastAsia="ru-RU"/>
        </w:rPr>
        <w:t>Если в месте жительства или составе молодой семьи произошли изменения, молодая семья в течение 10 календарных дней со дня произошедших изменений, представляет документы, подтверждающие произошедшие изменения (паспорт, свидетельство о браке, свидетельство о расторжении брака, свидетельство о рождении, свидетельство о смерти). Утрата молодой семьей нуждаемости в жилых помещениях, за исключением случая</w:t>
      </w:r>
      <w:r w:rsidRPr="00677D52">
        <w:rPr>
          <w:rFonts w:ascii="Times New Roman" w:eastAsia="Times New Roman" w:hAnsi="Times New Roman" w:cs="Times New Roman"/>
          <w:sz w:val="28"/>
          <w:szCs w:val="28"/>
          <w:lang w:eastAsia="ru-RU"/>
        </w:rPr>
        <w:t xml:space="preserve"> приобретения (строительства) жилого помещения с использованием средств, предоставленных по ипотечному кредитному договору (договору займа), является основанием для снятия молодой семьи с учета (исключения из списка молодых семей - участников подпрограммы) в соответствии с подпунктом «ж» пункта 3.2.15 подпрограммы.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3.2.14. При изменении фамилии, имени, отчества, паспортных данных членов молодой семьи, состоящей в списках молодых семей - участников подпрограммы, ее жилищных условий, иных обстоятельств, влияющих на получение социальной выплаты в текущем году, она подает в Комитет заявление с приложением подтверждающих документов.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На основании представленных документов Комитет в течение 7 рабочих дней подготавливает и согласовывает проект распоряжения Администрации ЗАТО г. Зеленогорска о внесении изменений в список молодых семей - участников подпрограммы.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3.2.15. Решение о снятии молодой семьи с учета (исключении молодой семьи из списка молодых семей - участников подпрограммы) принимается Администрацией ЗАТО г. Зеленогорска в случаях:</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lastRenderedPageBreak/>
        <w:t>а) получения социальной выплаты за счет средств федерального, краевого и местного бюджетов на приобретение или строительство жилья кем-либо из членов молодой семьи;</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б) переезда в другое муниципальное образование Красноярского края на постоянное место жительства;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в) выявления недостоверных сведений в представленных документах;</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г) письменного отказа молодой семьи от участия в подпрограмме;</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д) расторжение брака молодой семьей, не имеющей детей;</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е) достижения возраста 36 лет одним из супругов;</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ж) утраты молодой семьей нуждаемости в жилых помещениях;</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з) выявления факта несоответствия условиям подпрограммы либо невыполнения условий подпрограммы, в соответствии с которыми молодая семья была признана участником подпрограммы.</w:t>
      </w:r>
    </w:p>
    <w:p w:rsidR="00677D52" w:rsidRPr="00677D52" w:rsidRDefault="00677D52" w:rsidP="00677D52">
      <w:pPr>
        <w:autoSpaceDE w:val="0"/>
        <w:spacing w:after="0" w:line="240" w:lineRule="auto"/>
        <w:ind w:firstLine="708"/>
        <w:jc w:val="both"/>
        <w:rPr>
          <w:rFonts w:ascii="Times New Roman" w:eastAsia="Times New Roman" w:hAnsi="Times New Roman" w:cs="Times New Roman"/>
          <w:sz w:val="28"/>
          <w:szCs w:val="28"/>
          <w:u w:val="single"/>
          <w:lang w:eastAsia="ru-RU"/>
        </w:rPr>
      </w:pPr>
      <w:r w:rsidRPr="00677D52">
        <w:rPr>
          <w:rFonts w:ascii="Times New Roman" w:eastAsia="Times New Roman" w:hAnsi="Times New Roman" w:cs="Times New Roman"/>
          <w:sz w:val="28"/>
          <w:szCs w:val="28"/>
          <w:lang w:eastAsia="ru-RU"/>
        </w:rPr>
        <w:t xml:space="preserve">Администрация ЗАТО г. Зеленогорска в течение 7 рабочих дней с момента информирования о наступлении случаев, указанных в пункте 3.2.15 подпрограммы, принимает решение о снятии молодой семьи с учета (исключении молодой семьи из списка молодых семей - участников подпрограммы).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3.2.16. Если у молодой семьи после снятия с учета вновь возникло право на участие в подпрограмме, то ее повторное обращение с заявлением производится на общих основаниях.</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p>
    <w:p w:rsidR="00677D52" w:rsidRPr="00677D52" w:rsidRDefault="00677D52" w:rsidP="00677D52">
      <w:pPr>
        <w:autoSpaceDE w:val="0"/>
        <w:spacing w:after="0" w:line="240" w:lineRule="auto"/>
        <w:ind w:firstLine="709"/>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3.3. Определение размера социальной выплаты</w:t>
      </w:r>
    </w:p>
    <w:p w:rsidR="00677D52" w:rsidRPr="00677D52" w:rsidRDefault="00677D52" w:rsidP="00677D52">
      <w:pPr>
        <w:autoSpaceDE w:val="0"/>
        <w:spacing w:after="0" w:line="240" w:lineRule="auto"/>
        <w:ind w:firstLine="709"/>
        <w:jc w:val="center"/>
        <w:rPr>
          <w:rFonts w:ascii="Times New Roman" w:eastAsia="Times New Roman" w:hAnsi="Times New Roman" w:cs="Times New Roman"/>
          <w:sz w:val="28"/>
          <w:szCs w:val="28"/>
          <w:lang w:eastAsia="ru-RU"/>
        </w:rPr>
      </w:pP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3.3.1. Социальная выплата, предоставляемая участнику подпрограммы, формируется на условиях </w:t>
      </w:r>
      <w:proofErr w:type="spellStart"/>
      <w:r w:rsidRPr="00677D52">
        <w:rPr>
          <w:rFonts w:ascii="Times New Roman" w:eastAsia="Times New Roman" w:hAnsi="Times New Roman" w:cs="Times New Roman"/>
          <w:sz w:val="28"/>
          <w:szCs w:val="28"/>
          <w:lang w:eastAsia="ru-RU"/>
        </w:rPr>
        <w:t>софинансирования</w:t>
      </w:r>
      <w:proofErr w:type="spellEnd"/>
      <w:r w:rsidRPr="00677D52">
        <w:rPr>
          <w:rFonts w:ascii="Times New Roman" w:eastAsia="Times New Roman" w:hAnsi="Times New Roman" w:cs="Times New Roman"/>
          <w:sz w:val="28"/>
          <w:szCs w:val="28"/>
          <w:lang w:eastAsia="ru-RU"/>
        </w:rPr>
        <w:t xml:space="preserve"> за счет средств федерального, краевого и местного бюджетов.</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Размер социальной выплаты составляет не менее:</w:t>
      </w:r>
    </w:p>
    <w:p w:rsidR="00677D52" w:rsidRPr="00677D52" w:rsidRDefault="00677D52" w:rsidP="00677D52">
      <w:pPr>
        <w:autoSpaceDE w:val="0"/>
        <w:spacing w:after="0" w:line="240" w:lineRule="auto"/>
        <w:ind w:firstLine="709"/>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- 35 процентов от расчетной (средней) стоимости жилья, определяемой в соответствии с требованиями подпрограммы, для молодых семей, не имеющих детей;</w:t>
      </w:r>
    </w:p>
    <w:p w:rsidR="00677D52" w:rsidRPr="00677D52" w:rsidRDefault="00677D52" w:rsidP="00677D52">
      <w:pPr>
        <w:autoSpaceDE w:val="0"/>
        <w:spacing w:after="0" w:line="240" w:lineRule="auto"/>
        <w:ind w:firstLine="708"/>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- 40 процентов от расчетной (средней) стоимости жилья, определяемой в соответствии с требованиями подпрограммы, для молодых семей, имеющих одного ребенка и более, а также для неполных молодых семей, состоящих из одного молодого родителя и одного ребенка и более (далее - неполные молодые семьи).</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3.3.2.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членов молодой семьи - участника подпрограммы и норматива стоимости 1 кв. метра общей площади жилья по г. Зеленогорску. Норматив стоимости 1 кв. м общей площади жилья по г. Зеленогорску для расчета размера социальной выплаты устанавливается постановлением Администрации ЗАТО г. Зеленогорска, но  не выше средней рыночной </w:t>
      </w:r>
      <w:hyperlink r:id="rId22" w:history="1">
        <w:r w:rsidRPr="00677D52">
          <w:rPr>
            <w:rFonts w:ascii="Cambria" w:eastAsia="Times New Roman" w:hAnsi="Cambria" w:cs="Cambria"/>
            <w:sz w:val="28"/>
            <w:szCs w:val="28"/>
            <w:lang w:eastAsia="ar-SA"/>
          </w:rPr>
          <w:t>стоимости</w:t>
        </w:r>
      </w:hyperlink>
      <w:r w:rsidRPr="00677D52">
        <w:rPr>
          <w:rFonts w:ascii="Times New Roman" w:eastAsia="Times New Roman" w:hAnsi="Times New Roman" w:cs="Times New Roman"/>
          <w:sz w:val="28"/>
          <w:szCs w:val="28"/>
          <w:lang w:eastAsia="ru-RU"/>
        </w:rPr>
        <w:t xml:space="preserve"> 1 кв. м общей площади жилья по Красноярскому краю, </w:t>
      </w:r>
      <w:r w:rsidRPr="00677D52">
        <w:rPr>
          <w:rFonts w:ascii="Times New Roman" w:eastAsia="Times New Roman" w:hAnsi="Times New Roman" w:cs="Times New Roman"/>
          <w:sz w:val="28"/>
          <w:szCs w:val="28"/>
          <w:lang w:eastAsia="ru-RU"/>
        </w:rPr>
        <w:lastRenderedPageBreak/>
        <w:t xml:space="preserve">определяемой Министерством строительства и жилищно-коммунального хозяйства Российской Федерации.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3.3.3. Размер общей площади жилого помещения, с учетом которой определяется размер социальной выплаты, составляет:</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для семьи, состоящих из 2 человек (молодые супруги или один молодой родитель и ребенок), - 42 кв. м;</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для семьи, состоящей из 3 и более человек, включающей помимо молодых супругов одного ребенка и более (либо семьи, состоящей из 1 молодого родителя и 2 или более детей), - по 18 кв. м на одного человека.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3.3.4. Расчетная (средняя) стоимость жилья, используемая при расчете размера социальной выплаты, определяется по формуле:</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proofErr w:type="spellStart"/>
      <w:r w:rsidRPr="00677D52">
        <w:rPr>
          <w:rFonts w:ascii="Times New Roman" w:eastAsia="Times New Roman" w:hAnsi="Times New Roman" w:cs="Times New Roman"/>
          <w:sz w:val="28"/>
          <w:szCs w:val="28"/>
          <w:lang w:eastAsia="ru-RU"/>
        </w:rPr>
        <w:t>СтЖ</w:t>
      </w:r>
      <w:proofErr w:type="spellEnd"/>
      <w:r w:rsidRPr="00677D52">
        <w:rPr>
          <w:rFonts w:ascii="Times New Roman" w:eastAsia="Times New Roman" w:hAnsi="Times New Roman" w:cs="Times New Roman"/>
          <w:sz w:val="28"/>
          <w:szCs w:val="28"/>
          <w:lang w:eastAsia="ru-RU"/>
        </w:rPr>
        <w:t xml:space="preserve"> = Н x РЖ,</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где:</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proofErr w:type="spellStart"/>
      <w:r w:rsidRPr="00677D52">
        <w:rPr>
          <w:rFonts w:ascii="Times New Roman" w:eastAsia="Times New Roman" w:hAnsi="Times New Roman" w:cs="Times New Roman"/>
          <w:sz w:val="28"/>
          <w:szCs w:val="28"/>
          <w:lang w:eastAsia="ru-RU"/>
        </w:rPr>
        <w:t>СтЖ</w:t>
      </w:r>
      <w:proofErr w:type="spellEnd"/>
      <w:r w:rsidRPr="00677D52">
        <w:rPr>
          <w:rFonts w:ascii="Times New Roman" w:eastAsia="Times New Roman" w:hAnsi="Times New Roman" w:cs="Times New Roman"/>
          <w:sz w:val="28"/>
          <w:szCs w:val="28"/>
          <w:lang w:eastAsia="ru-RU"/>
        </w:rPr>
        <w:t xml:space="preserve"> - расчетная (средняя) стоимость жилья, используемая при расчете размера социальной выплаты;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Н - норматив стоимости 1 кв. м общей площади жилья по г. Зеленогорску, определяемый в соответствии с требованиями, установленными пунктом 3.3.2 подпрограммы;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РЖ - размер общей площади жилого помещения, определяемый в соответствии с пунктом 3.3.3 подпрограммы.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3.3.5. Размер социальной выплаты рассчитывается на дату утверждения министерством списков молодых семей - претендентов, указывается в свидетельстве о праве на получение социальной выплаты на приобретение жилого помещения или строительство индивидуального жилого дома (далее - Свидетельство) и остается неизменным в течение всего срока его действия.</w:t>
      </w:r>
    </w:p>
    <w:p w:rsidR="00677D52" w:rsidRPr="00677D52" w:rsidRDefault="00677D52" w:rsidP="00677D52">
      <w:pPr>
        <w:widowControl w:val="0"/>
        <w:autoSpaceDE w:val="0"/>
        <w:autoSpaceDN w:val="0"/>
        <w:adjustRightInd w:val="0"/>
        <w:spacing w:after="0" w:line="240" w:lineRule="auto"/>
        <w:ind w:firstLine="709"/>
        <w:jc w:val="both"/>
        <w:rPr>
          <w:rFonts w:ascii="Arial" w:eastAsia="Times New Roman" w:hAnsi="Arial" w:cs="Arial"/>
          <w:b/>
          <w:sz w:val="20"/>
          <w:szCs w:val="20"/>
          <w:lang w:eastAsia="ru-RU"/>
        </w:rPr>
      </w:pPr>
    </w:p>
    <w:p w:rsidR="00677D52" w:rsidRPr="00616091" w:rsidRDefault="00677D52" w:rsidP="00677D5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16091">
        <w:rPr>
          <w:rFonts w:ascii="Times New Roman" w:eastAsia="Times New Roman" w:hAnsi="Times New Roman" w:cs="Times New Roman"/>
          <w:sz w:val="28"/>
          <w:szCs w:val="28"/>
          <w:lang w:eastAsia="ru-RU"/>
        </w:rPr>
        <w:t xml:space="preserve">3.4. Правила выдачи и реализации Свидетельств </w:t>
      </w:r>
    </w:p>
    <w:p w:rsidR="00677D52" w:rsidRPr="00616091" w:rsidRDefault="00677D52" w:rsidP="00677D5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3.4.1. Право молодой семьи - участницы подпрограммы удостоверяется именным документом - Свидетельством, которое не является ценной бумагой.</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Срок действия Свидетельства составляет не более 7 месяцев с даты выдачи, указанной в Свидетельстве.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Выдача Свидетельства осуществляется по форме согласно приложению № 1 к Правилам предоставления молодым семьям социальных выплат на приобретение (строительство) жилья и их использования подпрограммы «Обеспечение жильем молодых семей» федеральной целевой программы «Жилище» на 2015 - 2020 годы.</w:t>
      </w:r>
    </w:p>
    <w:p w:rsidR="00677D52" w:rsidRPr="00616091" w:rsidRDefault="00677D52" w:rsidP="00677D5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16091">
        <w:rPr>
          <w:rFonts w:ascii="Times New Roman" w:eastAsia="Times New Roman" w:hAnsi="Times New Roman" w:cs="Times New Roman"/>
          <w:color w:val="000000"/>
          <w:sz w:val="28"/>
          <w:szCs w:val="28"/>
          <w:lang w:eastAsia="ru-RU"/>
        </w:rPr>
        <w:t xml:space="preserve">3.4.2. Комитет в течение 5 рабочих дней после получения уведомления о лимитах бюджетных обязательств, предусмотренных на предоставление </w:t>
      </w:r>
      <w:r w:rsidRPr="00616091">
        <w:rPr>
          <w:rFonts w:ascii="Times New Roman" w:eastAsia="Times New Roman" w:hAnsi="Times New Roman" w:cs="Times New Roman"/>
          <w:color w:val="000000"/>
          <w:sz w:val="28"/>
          <w:szCs w:val="28"/>
          <w:lang w:eastAsia="ru-RU"/>
        </w:rPr>
        <w:lastRenderedPageBreak/>
        <w:t>субсидий из краевого бюджета, предназначенных для предоставления социальных выплат, оповещает способом, позволяющим подтвердить факт и дату оповещения, молодых семей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нормы пунктов 3.1.7, 3.3.1 подпрограммы и настоящего раздела подпрограммы.</w:t>
      </w:r>
    </w:p>
    <w:p w:rsidR="00677D52" w:rsidRPr="00616091" w:rsidRDefault="00677D52" w:rsidP="00677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color w:val="000000"/>
          <w:sz w:val="28"/>
          <w:szCs w:val="28"/>
          <w:lang w:eastAsia="ru-RU"/>
        </w:rPr>
        <w:t>3.4.3. Для получения Свидетельства молодая семья - претендент на получение социальной выплаты в текущем году, имеющая постоянное место жительства в г. Зеленогорске, в течение 15 рабочих дней после получения уведомления о необходимости представления документов</w:t>
      </w:r>
      <w:r w:rsidRPr="00616091">
        <w:rPr>
          <w:rFonts w:ascii="Times New Roman" w:eastAsia="Times New Roman" w:hAnsi="Times New Roman" w:cs="Times New Roman"/>
          <w:sz w:val="28"/>
          <w:szCs w:val="28"/>
          <w:lang w:eastAsia="ru-RU"/>
        </w:rPr>
        <w:t xml:space="preserve"> для получения Свидетельства в целях использования социальной выплаты в соответствии с подпунктами «а» - «д» пункта 3.1.7 подпрограммы направляет в Комитет заявление о выдаче Свидетельства (в произвольной форме) и следующие документы:</w:t>
      </w:r>
    </w:p>
    <w:p w:rsidR="00677D52" w:rsidRPr="00616091" w:rsidRDefault="00677D52" w:rsidP="00677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sz w:val="28"/>
          <w:szCs w:val="28"/>
          <w:lang w:eastAsia="ru-RU"/>
        </w:rPr>
        <w:t>а) копии документов, удостоверяющих личность каждого члена семьи;</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б) копию свидетельства о заключении (расторжении) брака (на неполную семью не распространяется);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 документ, подтверждающий признание молодой семьи, нуждающейся в жилом помещении;</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г)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Законом края.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sz w:val="28"/>
          <w:szCs w:val="28"/>
          <w:lang w:eastAsia="ru-RU"/>
        </w:rPr>
        <w:t>Молодая семья вправе по собственной инициативе представить в Комитет:</w:t>
      </w:r>
    </w:p>
    <w:p w:rsidR="00677D52" w:rsidRPr="00677D52" w:rsidRDefault="00677D52" w:rsidP="00677D52">
      <w:pPr>
        <w:autoSpaceDE w:val="0"/>
        <w:spacing w:after="0" w:line="240" w:lineRule="auto"/>
        <w:ind w:firstLine="709"/>
        <w:jc w:val="both"/>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 xml:space="preserve">- документ, подтверждающий, что молодая семья была признана нуждающейся в жилом помещении;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 </w:t>
      </w:r>
      <w:r w:rsidRPr="00677D52">
        <w:rPr>
          <w:rFonts w:ascii="Times New Roman" w:eastAsia="Times New Roman" w:hAnsi="Times New Roman" w:cs="Times New Roman"/>
          <w:bCs/>
          <w:color w:val="000000"/>
          <w:sz w:val="28"/>
          <w:szCs w:val="28"/>
          <w:lang w:eastAsia="ru-RU"/>
        </w:rPr>
        <w:t>документ органа местного самоуправления, подтверждающий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Законом края.</w:t>
      </w:r>
    </w:p>
    <w:p w:rsidR="00677D52" w:rsidRPr="00616091" w:rsidRDefault="00677D52" w:rsidP="00677D5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color w:val="000000"/>
          <w:sz w:val="28"/>
          <w:szCs w:val="28"/>
          <w:lang w:eastAsia="ru-RU"/>
        </w:rPr>
        <w:t>3.4.4. Для получения Свидетельства молодая семья - претендент на получение социальной выплаты в текущем году, имеющая постоянное место жительства в г. Зеленогорске,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w:t>
      </w:r>
      <w:r w:rsidRPr="00616091">
        <w:rPr>
          <w:rFonts w:ascii="Times New Roman" w:eastAsia="Times New Roman" w:hAnsi="Times New Roman" w:cs="Times New Roman"/>
          <w:sz w:val="28"/>
          <w:szCs w:val="28"/>
          <w:lang w:eastAsia="ru-RU"/>
        </w:rPr>
        <w:t xml:space="preserve"> с подпунктом «е» пункта 3.1.7 подпрограммы, направляет в Комитет заявление о выдаче Свидетельства (в произвольной форме) и следующие документы: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а) копии документов, удостоверяющие личность каждого члена семьи;</w:t>
      </w:r>
    </w:p>
    <w:p w:rsidR="00677D52" w:rsidRPr="00677D52" w:rsidRDefault="00677D52" w:rsidP="00677D52">
      <w:pPr>
        <w:autoSpaceDE w:val="0"/>
        <w:spacing w:after="0" w:line="240" w:lineRule="auto"/>
        <w:ind w:firstLine="709"/>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б) копию свидетельства о заключении брака (на неполную семью не распространяется);</w:t>
      </w:r>
    </w:p>
    <w:p w:rsidR="00677D52" w:rsidRPr="00677D52" w:rsidRDefault="00677D52" w:rsidP="00677D52">
      <w:pPr>
        <w:tabs>
          <w:tab w:val="left" w:pos="993"/>
        </w:tabs>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lastRenderedPageBreak/>
        <w:t xml:space="preserve">в) </w:t>
      </w:r>
      <w:r w:rsidRPr="00677D52">
        <w:rPr>
          <w:rFonts w:ascii="Times New Roman" w:eastAsia="Times New Roman" w:hAnsi="Times New Roman" w:cs="Times New Roman"/>
          <w:bCs/>
          <w:sz w:val="28"/>
          <w:szCs w:val="28"/>
          <w:lang w:eastAsia="ru-RU"/>
        </w:rPr>
        <w:t>при незавершенном строительстве жилого дома - документы на строительство,</w:t>
      </w:r>
      <w:r w:rsidRPr="00677D52">
        <w:rPr>
          <w:rFonts w:ascii="Times New Roman" w:eastAsia="Times New Roman" w:hAnsi="Times New Roman" w:cs="Times New Roman"/>
          <w:sz w:val="28"/>
          <w:szCs w:val="28"/>
          <w:lang w:eastAsia="ru-RU"/>
        </w:rPr>
        <w:t xml:space="preserve"> копию договора строительного подряда </w:t>
      </w:r>
      <w:r w:rsidRPr="00677D52">
        <w:rPr>
          <w:rFonts w:ascii="Times New Roman" w:eastAsia="Times New Roman" w:hAnsi="Times New Roman" w:cs="Times New Roman"/>
          <w:bCs/>
          <w:sz w:val="28"/>
          <w:szCs w:val="28"/>
          <w:lang w:eastAsia="ru-RU"/>
        </w:rPr>
        <w:t>или иные документы, подтверждающие расходы по строительству индивидуального жилого дома;</w:t>
      </w:r>
    </w:p>
    <w:p w:rsidR="00677D52" w:rsidRPr="00677D52" w:rsidRDefault="00677D52" w:rsidP="00677D52">
      <w:pPr>
        <w:autoSpaceDE w:val="0"/>
        <w:spacing w:after="0" w:line="240" w:lineRule="auto"/>
        <w:ind w:firstLine="708"/>
        <w:jc w:val="both"/>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г) копию </w:t>
      </w:r>
      <w:r w:rsidRPr="00677D52">
        <w:rPr>
          <w:rFonts w:ascii="Times New Roman" w:eastAsia="Times New Roman" w:hAnsi="Times New Roman" w:cs="Times New Roman"/>
          <w:bCs/>
          <w:color w:val="000000"/>
          <w:sz w:val="28"/>
          <w:szCs w:val="28"/>
          <w:lang w:eastAsia="ru-RU"/>
        </w:rPr>
        <w:t>кредитного договора (договора займа)</w:t>
      </w:r>
      <w:r w:rsidRPr="00677D52">
        <w:rPr>
          <w:rFonts w:ascii="Times New Roman" w:eastAsia="Times New Roman" w:hAnsi="Times New Roman" w:cs="Times New Roman"/>
          <w:color w:val="000000"/>
          <w:sz w:val="28"/>
          <w:szCs w:val="28"/>
          <w:lang w:eastAsia="ru-RU"/>
        </w:rPr>
        <w:t>;</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bCs/>
          <w:color w:val="000000"/>
          <w:sz w:val="28"/>
          <w:szCs w:val="28"/>
          <w:lang w:eastAsia="ru-RU"/>
        </w:rPr>
        <w:t>д) справку кредитора (заимодавца) о сумме остатка основного долга и сумме задолженности по уплате процентов за пользование ипотечным жилищным кредитом (займом).</w:t>
      </w:r>
    </w:p>
    <w:p w:rsidR="00677D52" w:rsidRPr="00677D52" w:rsidRDefault="00677D52" w:rsidP="00677D52">
      <w:pPr>
        <w:autoSpaceDE w:val="0"/>
        <w:spacing w:after="0" w:line="240" w:lineRule="auto"/>
        <w:ind w:firstLine="709"/>
        <w:jc w:val="both"/>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color w:val="000000"/>
          <w:sz w:val="28"/>
          <w:szCs w:val="28"/>
          <w:lang w:eastAsia="ru-RU"/>
        </w:rPr>
        <w:t>Молодая семья вправе по собственной инициативе представить в Комитет:</w:t>
      </w:r>
    </w:p>
    <w:p w:rsidR="00677D52" w:rsidRPr="00677D52" w:rsidRDefault="00677D52" w:rsidP="00677D52">
      <w:pPr>
        <w:autoSpaceDE w:val="0"/>
        <w:spacing w:after="0" w:line="240" w:lineRule="auto"/>
        <w:ind w:firstLine="709"/>
        <w:jc w:val="both"/>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 свидетельство о государственной регистрации права собственности или выписку из ЕГРН на жилое помещение, приобретенное (построенное) с использованием средств ипотечного жилищного кредита (займа);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bCs/>
          <w:color w:val="000000"/>
          <w:sz w:val="28"/>
          <w:szCs w:val="28"/>
          <w:lang w:eastAsia="ru-RU"/>
        </w:rPr>
      </w:pPr>
      <w:r w:rsidRPr="00677D52">
        <w:rPr>
          <w:rFonts w:ascii="Times New Roman" w:eastAsia="Times New Roman" w:hAnsi="Times New Roman" w:cs="Times New Roman"/>
          <w:bCs/>
          <w:color w:val="000000"/>
          <w:sz w:val="28"/>
          <w:szCs w:val="28"/>
          <w:lang w:eastAsia="ru-RU"/>
        </w:rPr>
        <w:t>- документ, подтверждающий, что молодая семья была признана нуждающейся в жилом помещении.</w:t>
      </w:r>
    </w:p>
    <w:p w:rsidR="00677D52" w:rsidRPr="00677D52" w:rsidRDefault="00677D52" w:rsidP="00677D52">
      <w:pPr>
        <w:widowControl w:val="0"/>
        <w:autoSpaceDE w:val="0"/>
        <w:spacing w:after="0" w:line="240" w:lineRule="auto"/>
        <w:ind w:firstLine="540"/>
        <w:jc w:val="both"/>
        <w:rPr>
          <w:rFonts w:ascii="Times New Roman" w:eastAsia="Times New Roman" w:hAnsi="Times New Roman" w:cs="Times New Roman"/>
          <w:bCs/>
          <w:sz w:val="28"/>
          <w:szCs w:val="28"/>
          <w:lang w:eastAsia="ru-RU"/>
        </w:rPr>
      </w:pPr>
      <w:r w:rsidRPr="00677D52">
        <w:rPr>
          <w:rFonts w:ascii="Times New Roman" w:eastAsia="Times New Roman" w:hAnsi="Times New Roman" w:cs="Times New Roman"/>
          <w:color w:val="000000"/>
          <w:sz w:val="28"/>
          <w:szCs w:val="28"/>
          <w:lang w:eastAsia="ru-RU"/>
        </w:rPr>
        <w:t xml:space="preserve">  При непредставлении молодой семьей по собственной</w:t>
      </w:r>
      <w:r w:rsidRPr="00677D52">
        <w:rPr>
          <w:rFonts w:ascii="Times New Roman" w:eastAsia="Times New Roman" w:hAnsi="Times New Roman" w:cs="Times New Roman"/>
          <w:sz w:val="28"/>
          <w:szCs w:val="28"/>
          <w:lang w:eastAsia="ru-RU"/>
        </w:rPr>
        <w:t xml:space="preserve"> инициативе документов, указанных в абзацах седьмом, восьмом пункта 3.4.3, абзацах восьмом, девятом настоящего пункта подпрограммы, Комитет запрашивает по истечении 2 рабочих дней после получения документов, указанных в подпунктах «а» - «г» пункта 3.4.3, подпунктах «а» - «д» настоящего пункта подпрограммы, выписку из ЕГРН, содержащую информацию о зарегистрированном праве лица на жилое помещение (жилой дом), в Управлении Федеральной службы государственной регистрации, кадастра и картографии по Красноярскому краю и документы, предусмотренные абзацем седьмым, восьмым пункта 3.4.3, абзацем восьмым, девятым настоящего пункта подпрограммы в органе местного самоуправления, признавшем молодую семью нуждающейся в жилом помещении и имеющей достаточные доходы, если такие документы находятся в их распоряжении.</w:t>
      </w:r>
    </w:p>
    <w:p w:rsidR="00677D52" w:rsidRPr="00677D52" w:rsidRDefault="00677D52" w:rsidP="00677D52">
      <w:pPr>
        <w:autoSpaceDE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bCs/>
          <w:sz w:val="28"/>
          <w:szCs w:val="28"/>
          <w:lang w:eastAsia="ru-RU"/>
        </w:rPr>
        <w:t xml:space="preserve">3.4.5. </w:t>
      </w:r>
      <w:r w:rsidRPr="00677D52">
        <w:rPr>
          <w:rFonts w:ascii="Times New Roman" w:eastAsia="Times New Roman" w:hAnsi="Times New Roman" w:cs="Times New Roman"/>
          <w:sz w:val="28"/>
          <w:szCs w:val="28"/>
          <w:lang w:eastAsia="ru-RU"/>
        </w:rPr>
        <w:t>Копии документов, предъявляемые молодой семьей в соответствии с пунктами 3.4.3, 3.4.4 подпрограммы заверяются муниципальными служащими Комитета при предъявлении оригиналов документов.</w:t>
      </w:r>
    </w:p>
    <w:p w:rsidR="00677D52" w:rsidRPr="00677D52" w:rsidRDefault="00677D52" w:rsidP="00677D52">
      <w:pPr>
        <w:autoSpaceDE w:val="0"/>
        <w:spacing w:after="0" w:line="240" w:lineRule="auto"/>
        <w:ind w:firstLine="708"/>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От имени молодой семьи документы, предусмотренные пунктами 3.4.3, 3.4.4 подпрограммы,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677D52" w:rsidRPr="00E55DEE" w:rsidRDefault="00677D52" w:rsidP="00677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5DEE">
        <w:rPr>
          <w:rFonts w:ascii="Times New Roman" w:eastAsia="Times New Roman" w:hAnsi="Times New Roman" w:cs="Times New Roman"/>
          <w:sz w:val="28"/>
          <w:szCs w:val="28"/>
          <w:lang w:eastAsia="ru-RU"/>
        </w:rPr>
        <w:t>3.4.6. Комитет обеспечивает проверку сведений, содержащихся в представленных молодой семьей документах.</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3.4.7. Основаниями для отказа в выдаче Свидетельства являются: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непредставление или представление не в полном объеме документов, установленных подпунктами «а» - «г» пункта 3.4.3 или подпунктами «а» - «д» пункта 3.4.4 подпрограммы;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непредставление необходимых документов для получения Свидетельства в срок, установленный абзацем первым пункта 3.4.3 или абзацем первым пункта 3.4.4 подпрограммы;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lastRenderedPageBreak/>
        <w:t xml:space="preserve">- недостоверность сведений, содержащихся в представленных документах;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несоответствие жилого помещения, приобретенного (построенного) с помощью кредитных (заемных) средств, требованиям пунктов 3.4.17, 3.4.18 подпрограммы.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u w:val="single"/>
          <w:lang w:eastAsia="ru-RU"/>
        </w:rPr>
      </w:pPr>
      <w:r w:rsidRPr="00677D52">
        <w:rPr>
          <w:rFonts w:ascii="Times New Roman" w:eastAsia="Times New Roman" w:hAnsi="Times New Roman" w:cs="Times New Roman"/>
          <w:sz w:val="28"/>
          <w:szCs w:val="28"/>
          <w:lang w:eastAsia="ru-RU"/>
        </w:rPr>
        <w:t xml:space="preserve"> 3.4.8. Комитет производит оформление Свидетельств и выдачу их молодым семьям - участникам подпрограммы, включенным в список молодых семей - претендентов на получение социальной выплаты в текущем году по мероприятию 13 краевой подпрограммы.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Комитет при выдаче Свидетельства разъясняет молодой семьей нормы пунктов 3.1.7, 3.3.1 подпрограммы и настоящего раздела подпрограммы.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3.4.9. При возникновении у молодой семьи - участника подпрограммы обстоятельств, потребовавших замены выданного Свидетельства, молодая семья представляет в Комитет заявление о его замене с указанием обстоятельств, потребовавших такой замены, и приложением документов, подтверждающих эти обстоятельства.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состава семьи, влияющие на уменьшение размера социальной выплаты (развод, смерть членов семьи, формы приобретения жилья).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 течение 30 календарных дней с даты получения заявления Комитет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 случае замены Свидетельства в связи с изменением состава семьи, производится перерасчет размера социальной выплаты исходя из нового состава семьи и норматива стоимости 1 кв. м общей площади жилья по         г. Зеленогорску, установленному на дату выдачи первоначального Свидетельства. Замена Свидетельства в этом случае производится в рамках лимитов средств федерального, краевого, местного бюджетов, утвержденных на плановый (текущий) период. При этом срок действия Свидетельства, выданного при данной замене, остается неизменным.</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3.4.10. Полученное Свидетельство молодая семья (далее - владелец Свидетельства) сдает в течение одного месяца с даты его выдачи в банк, отобранный для обслуживания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Отбор банков осуществляется в порядке, предусмотренном мероприятием 13 краевой подпрограммы. </w:t>
      </w:r>
    </w:p>
    <w:p w:rsidR="00677D52" w:rsidRPr="00677D52" w:rsidRDefault="00DF12CF" w:rsidP="00677D52">
      <w:pPr>
        <w:autoSpaceDE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МКУ «</w:t>
      </w:r>
      <w:r w:rsidR="00677D52" w:rsidRPr="00677D52">
        <w:rPr>
          <w:rFonts w:ascii="Times New Roman" w:eastAsia="Times New Roman" w:hAnsi="Times New Roman" w:cs="Times New Roman"/>
          <w:sz w:val="28"/>
          <w:szCs w:val="28"/>
          <w:lang w:eastAsia="ru-RU"/>
        </w:rPr>
        <w:t>Заказчик</w:t>
      </w:r>
      <w:r>
        <w:rPr>
          <w:rFonts w:ascii="Times New Roman" w:eastAsia="Times New Roman" w:hAnsi="Times New Roman" w:cs="Times New Roman"/>
          <w:sz w:val="28"/>
          <w:szCs w:val="28"/>
          <w:lang w:eastAsia="ru-RU"/>
        </w:rPr>
        <w:t>»</w:t>
      </w:r>
      <w:r w:rsidR="00677D52" w:rsidRPr="00677D52">
        <w:rPr>
          <w:rFonts w:ascii="Times New Roman" w:eastAsia="Times New Roman" w:hAnsi="Times New Roman" w:cs="Times New Roman"/>
          <w:sz w:val="28"/>
          <w:szCs w:val="28"/>
          <w:lang w:eastAsia="ru-RU"/>
        </w:rPr>
        <w:t xml:space="preserve"> и банк заключают соглашение о реализации подпрограммы.</w:t>
      </w:r>
    </w:p>
    <w:p w:rsidR="00677D52" w:rsidRPr="00677D52" w:rsidRDefault="00677D52" w:rsidP="00677D52">
      <w:pPr>
        <w:autoSpaceDE w:val="0"/>
        <w:spacing w:after="0" w:line="240" w:lineRule="auto"/>
        <w:ind w:firstLine="708"/>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Социальная выплата предоставляется владельцу Свидетельства в безналичной форме путем зачисления соответствующих средств на </w:t>
      </w:r>
      <w:r w:rsidRPr="00677D52">
        <w:rPr>
          <w:rFonts w:ascii="Times New Roman" w:eastAsia="Times New Roman" w:hAnsi="Times New Roman" w:cs="Times New Roman"/>
          <w:sz w:val="28"/>
          <w:szCs w:val="28"/>
          <w:lang w:eastAsia="ru-RU"/>
        </w:rPr>
        <w:lastRenderedPageBreak/>
        <w:t>основании заявки банка на перечисление бюджетных средств на его банковский счет.</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Свидетельство, сданное в банк, после заключения договора банковского счета его владельцу не возвращается.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3.4.11. 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порядке, предусмотренном пунктом 3.4.9 подпрограммы, в Комитет с заявлением о замене Свидетельства.</w:t>
      </w:r>
    </w:p>
    <w:p w:rsidR="00677D52" w:rsidRPr="00677D52" w:rsidRDefault="00677D52" w:rsidP="00677D52">
      <w:pPr>
        <w:autoSpaceDE w:val="0"/>
        <w:spacing w:after="0" w:line="240" w:lineRule="auto"/>
        <w:ind w:firstLine="708"/>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3.4.12.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3.4.13.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Распорядитель счета в договоре банковского счета вправе указать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3.4.15. Банк ежемесячно до 10-го числа представляет в </w:t>
      </w:r>
      <w:r w:rsidR="00DF12CF">
        <w:rPr>
          <w:rFonts w:ascii="Times New Roman" w:eastAsia="Times New Roman" w:hAnsi="Times New Roman" w:cs="Times New Roman"/>
          <w:sz w:val="28"/>
          <w:szCs w:val="28"/>
          <w:lang w:eastAsia="ru-RU"/>
        </w:rPr>
        <w:t>МКУ «</w:t>
      </w:r>
      <w:r w:rsidRPr="00677D52">
        <w:rPr>
          <w:rFonts w:ascii="Times New Roman" w:eastAsia="Times New Roman" w:hAnsi="Times New Roman" w:cs="Times New Roman"/>
          <w:sz w:val="28"/>
          <w:szCs w:val="28"/>
          <w:lang w:eastAsia="ru-RU"/>
        </w:rPr>
        <w:t>Заказчик</w:t>
      </w:r>
      <w:r w:rsidR="00DF12CF">
        <w:rPr>
          <w:rFonts w:ascii="Times New Roman" w:eastAsia="Times New Roman" w:hAnsi="Times New Roman" w:cs="Times New Roman"/>
          <w:sz w:val="28"/>
          <w:szCs w:val="28"/>
          <w:lang w:eastAsia="ru-RU"/>
        </w:rPr>
        <w:t>»</w:t>
      </w:r>
      <w:r w:rsidRPr="00677D52">
        <w:rPr>
          <w:rFonts w:ascii="Times New Roman" w:eastAsia="Times New Roman" w:hAnsi="Times New Roman" w:cs="Times New Roman"/>
          <w:sz w:val="28"/>
          <w:szCs w:val="28"/>
          <w:lang w:eastAsia="ru-RU"/>
        </w:rPr>
        <w:t xml:space="preserve">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3.4.16. Распорядитель счета имеет право использовать социальную выплату для приобретения на территории Красноярского края у любых физических и (или) юридических лиц жилого помещения как на первичном, </w:t>
      </w:r>
      <w:r w:rsidRPr="00677D52">
        <w:rPr>
          <w:rFonts w:ascii="Times New Roman" w:eastAsia="Times New Roman" w:hAnsi="Times New Roman" w:cs="Times New Roman"/>
          <w:color w:val="000000"/>
          <w:sz w:val="28"/>
          <w:szCs w:val="28"/>
          <w:lang w:eastAsia="ru-RU"/>
        </w:rPr>
        <w:lastRenderedPageBreak/>
        <w:t xml:space="preserve">так и на вторичном рынках жилья или для строительства жилого дома, отвечающих требованиям, установленным </w:t>
      </w:r>
      <w:hyperlink r:id="rId23" w:history="1">
        <w:r w:rsidRPr="00677D52">
          <w:rPr>
            <w:rFonts w:ascii="Times New Roman" w:eastAsia="Times New Roman" w:hAnsi="Times New Roman" w:cs="Times New Roman"/>
            <w:color w:val="000000"/>
            <w:sz w:val="28"/>
            <w:szCs w:val="28"/>
            <w:lang w:eastAsia="ru-RU"/>
          </w:rPr>
          <w:t>статьями 15</w:t>
        </w:r>
      </w:hyperlink>
      <w:r w:rsidRPr="00677D52">
        <w:rPr>
          <w:rFonts w:ascii="Times New Roman" w:eastAsia="Times New Roman" w:hAnsi="Times New Roman" w:cs="Times New Roman"/>
          <w:color w:val="000000"/>
          <w:sz w:val="28"/>
          <w:szCs w:val="28"/>
          <w:lang w:eastAsia="ru-RU"/>
        </w:rPr>
        <w:t xml:space="preserve"> и </w:t>
      </w:r>
      <w:hyperlink r:id="rId24" w:history="1">
        <w:r w:rsidRPr="00677D52">
          <w:rPr>
            <w:rFonts w:ascii="Times New Roman" w:eastAsia="Times New Roman" w:hAnsi="Times New Roman" w:cs="Times New Roman"/>
            <w:color w:val="000000"/>
            <w:sz w:val="28"/>
            <w:szCs w:val="28"/>
            <w:lang w:eastAsia="ru-RU"/>
          </w:rPr>
          <w:t>16</w:t>
        </w:r>
      </w:hyperlink>
      <w:r w:rsidRPr="00677D52">
        <w:rPr>
          <w:rFonts w:ascii="Times New Roman" w:eastAsia="Times New Roman" w:hAnsi="Times New Roman" w:cs="Times New Roman"/>
          <w:color w:val="000000"/>
          <w:sz w:val="28"/>
          <w:szCs w:val="28"/>
          <w:lang w:eastAsia="ru-RU"/>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3.4.17. В случае использования социальной выплаты в соответствии с </w:t>
      </w:r>
      <w:hyperlink r:id="rId25" w:history="1">
        <w:r w:rsidRPr="00677D52">
          <w:rPr>
            <w:rFonts w:ascii="Times New Roman" w:eastAsia="Times New Roman" w:hAnsi="Times New Roman" w:cs="Times New Roman"/>
            <w:color w:val="000000"/>
            <w:sz w:val="28"/>
            <w:szCs w:val="28"/>
            <w:lang w:eastAsia="ru-RU"/>
          </w:rPr>
          <w:t xml:space="preserve">подпунктами </w:t>
        </w:r>
      </w:hyperlink>
      <w:r w:rsidRPr="00677D52">
        <w:rPr>
          <w:rFonts w:ascii="Times New Roman" w:eastAsia="Times New Roman" w:hAnsi="Times New Roman" w:cs="Times New Roman"/>
          <w:color w:val="000000"/>
          <w:sz w:val="28"/>
          <w:szCs w:val="28"/>
          <w:lang w:eastAsia="ru-RU"/>
        </w:rPr>
        <w:t xml:space="preserve">«а» - «д» </w:t>
      </w:r>
      <w:hyperlink r:id="rId26" w:history="1">
        <w:r w:rsidRPr="00677D52">
          <w:rPr>
            <w:rFonts w:ascii="Times New Roman" w:eastAsia="Times New Roman" w:hAnsi="Times New Roman" w:cs="Times New Roman"/>
            <w:color w:val="000000"/>
            <w:sz w:val="28"/>
            <w:szCs w:val="28"/>
            <w:lang w:eastAsia="ru-RU"/>
          </w:rPr>
          <w:t xml:space="preserve"> пункта 3.1.7 </w:t>
        </w:r>
      </w:hyperlink>
      <w:r w:rsidRPr="00677D52">
        <w:rPr>
          <w:rFonts w:ascii="Times New Roman" w:eastAsia="Times New Roman" w:hAnsi="Times New Roman" w:cs="Times New Roman"/>
          <w:color w:val="000000"/>
          <w:sz w:val="28"/>
          <w:szCs w:val="28"/>
          <w:lang w:eastAsia="ru-RU"/>
        </w:rPr>
        <w:t xml:space="preserve">подпрограммы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2F3CC5">
        <w:rPr>
          <w:rFonts w:ascii="Times New Roman" w:eastAsia="Times New Roman" w:hAnsi="Times New Roman" w:cs="Times New Roman"/>
          <w:color w:val="000000"/>
          <w:sz w:val="28"/>
          <w:szCs w:val="28"/>
          <w:lang w:eastAsia="ru-RU"/>
        </w:rPr>
        <w:t xml:space="preserve">                                           </w:t>
      </w:r>
      <w:r w:rsidRPr="00677D52">
        <w:rPr>
          <w:rFonts w:ascii="Times New Roman" w:eastAsia="Times New Roman" w:hAnsi="Times New Roman" w:cs="Times New Roman"/>
          <w:color w:val="000000"/>
          <w:sz w:val="28"/>
          <w:szCs w:val="28"/>
          <w:lang w:eastAsia="ru-RU"/>
        </w:rPr>
        <w:t>г. Зеленогорска в целях принятия граждан на учет в качестве нуждающихся в улучшении жилищных условий.</w:t>
      </w:r>
    </w:p>
    <w:p w:rsidR="00677D52" w:rsidRPr="00677D52" w:rsidRDefault="00677D52" w:rsidP="00677D52">
      <w:pPr>
        <w:autoSpaceDE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3.4.18.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rsidR="00677D52" w:rsidRPr="00677D52" w:rsidRDefault="00677D52" w:rsidP="00677D52">
      <w:pPr>
        <w:autoSpaceDE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3.4.19. 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член молодой семьи, на чье имя оформлено право собственности на жилое помещение, представляет в Комитет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3.4.20. Молодые семьи – участники подпрограммы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677D52" w:rsidRPr="00677D52" w:rsidRDefault="00677D52" w:rsidP="00677D52">
      <w:pPr>
        <w:autoSpaceDE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3.4.21. Для оплаты приобретаемого жилого помещения</w:t>
      </w:r>
      <w:r w:rsidRPr="00677D52">
        <w:rPr>
          <w:rFonts w:ascii="Times New Roman" w:eastAsia="Times New Roman" w:hAnsi="Times New Roman" w:cs="Times New Roman"/>
          <w:sz w:val="28"/>
          <w:szCs w:val="28"/>
          <w:lang w:eastAsia="ru-RU"/>
        </w:rPr>
        <w:t xml:space="preserve"> распорядитель счета представляет в банк:</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а) при использовании социальной выплаты для оплаты первоначального взноса при получении жилищного кредита, в том числе ипотечного, или жилищного займа на строительство индивидуального жилого дома: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кредитный договор (договор займа);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договор банковского счета;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договор строительного подряда;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б) при использовании социальной выплаты для оплаты первоначального взноса при получении жилищного кредита, в том числе ипотечного, или жилищного займа на приобретение жилого помещения: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кредитный договор (договор займа);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lastRenderedPageBreak/>
        <w:t>- договор банковского счета;</w:t>
      </w:r>
    </w:p>
    <w:p w:rsidR="00677D52" w:rsidRPr="00677D52" w:rsidRDefault="00677D52" w:rsidP="00677D52">
      <w:pPr>
        <w:tabs>
          <w:tab w:val="left" w:pos="851"/>
          <w:tab w:val="left" w:pos="993"/>
        </w:tabs>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договор купли-продажи жилого помещения, прошедший государственную регистрацию;</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в) при использовании социальной выплаты для погашения основной суммы долга и уплату процентов по жилищным кредитам, в том числе ипотечным, или жилищным займам, предоставленным для приобретения жилья или строительство индивидуального жилого дома: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договор банковского счета;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кредитный договор (договор займа);</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свидетельство о государственной регистрации права собственности на приобретенное жилое помещение или выписку из ЕГРН (по собственной инициативе), или документы на строительство - при незавершенном строительстве жилого дома;</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г) при использовании социальной выплаты для оплаты цены договора купли-продажи жилого помещения (в том числе жилого дома) на вторичном рынке жилья:</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договор банковского счета;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договор купли-продажи жилого помещения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свидетельство о государственной регистрации права собственности или выписку из ЕГРН на приобретаемое жилое помещение;</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8"/>
          <w:szCs w:val="28"/>
          <w:lang w:eastAsia="ru-RU"/>
        </w:rPr>
        <w:t>- документы, подтверждающие</w:t>
      </w:r>
      <w:r w:rsidRPr="00677D52">
        <w:rPr>
          <w:rFonts w:ascii="Times New Roman" w:eastAsia="Times New Roman" w:hAnsi="Times New Roman" w:cs="Times New Roman"/>
          <w:sz w:val="28"/>
          <w:szCs w:val="28"/>
          <w:lang w:eastAsia="ru-RU"/>
        </w:rPr>
        <w:t xml:space="preserve"> наличие достаточных средств для оплаты приобретаемого жилого помещения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жилья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rsidR="00677D52" w:rsidRPr="00616091"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sz w:val="28"/>
          <w:szCs w:val="28"/>
          <w:lang w:eastAsia="ru-RU"/>
        </w:rPr>
        <w:t xml:space="preserve">д) при использовании социальной выплаты на строительство индивидуального жилого дома:  </w:t>
      </w:r>
    </w:p>
    <w:p w:rsidR="00677D52" w:rsidRPr="00616091"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sz w:val="28"/>
          <w:szCs w:val="28"/>
          <w:lang w:eastAsia="ru-RU"/>
        </w:rPr>
        <w:t>- договор банковского счета;</w:t>
      </w:r>
    </w:p>
    <w:p w:rsidR="00677D52" w:rsidRPr="00616091"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sz w:val="28"/>
          <w:szCs w:val="28"/>
          <w:lang w:eastAsia="ru-RU"/>
        </w:rPr>
        <w:t xml:space="preserve">- договор строительного подряда, предусматривающий информацию об общей площади жилого дома, планируемого к строительству, в котором </w:t>
      </w:r>
      <w:r w:rsidRPr="00616091">
        <w:rPr>
          <w:rFonts w:ascii="Times New Roman" w:eastAsia="Times New Roman" w:hAnsi="Times New Roman" w:cs="Times New Roman"/>
          <w:sz w:val="28"/>
          <w:szCs w:val="28"/>
          <w:lang w:eastAsia="ru-RU"/>
        </w:rPr>
        <w:lastRenderedPageBreak/>
        <w:t>указываются реквизиты свидетельства о государственной регистрации права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помещения на основании этого договора, а также порядок уплаты суммы, превышающей размер предоставляемой социальной выплаты;</w:t>
      </w:r>
    </w:p>
    <w:p w:rsidR="00677D52" w:rsidRPr="00616091"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sz w:val="28"/>
          <w:szCs w:val="28"/>
          <w:lang w:eastAsia="ru-RU"/>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677D52" w:rsidRPr="00616091"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sz w:val="28"/>
          <w:szCs w:val="28"/>
          <w:lang w:eastAsia="ru-RU"/>
        </w:rPr>
        <w:t>- разрешение на строительство, выданное одному из членов молодой семьи;</w:t>
      </w:r>
    </w:p>
    <w:p w:rsidR="00677D52" w:rsidRPr="00616091" w:rsidRDefault="00677D52" w:rsidP="00677D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sz w:val="28"/>
          <w:szCs w:val="28"/>
          <w:lang w:eastAsia="ru-RU"/>
        </w:rPr>
        <w:t xml:space="preserve">- расчет стоимости производимых работ по строительству жилого дома;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16091">
        <w:rPr>
          <w:rFonts w:ascii="Times New Roman" w:eastAsia="Times New Roman" w:hAnsi="Times New Roman" w:cs="Times New Roman"/>
          <w:sz w:val="28"/>
          <w:szCs w:val="28"/>
          <w:lang w:eastAsia="ru-RU"/>
        </w:rPr>
        <w:t>е) при использовании социальной выплаты для оплаты</w:t>
      </w:r>
      <w:r w:rsidRPr="00677D52">
        <w:rPr>
          <w:rFonts w:ascii="Times New Roman" w:eastAsia="Times New Roman" w:hAnsi="Times New Roman" w:cs="Times New Roman"/>
          <w:sz w:val="28"/>
          <w:szCs w:val="28"/>
          <w:lang w:eastAsia="ru-RU"/>
        </w:rPr>
        <w:t xml:space="preserve"> цены договора на приобретение жилого помещения </w:t>
      </w:r>
      <w:proofErr w:type="spellStart"/>
      <w:r w:rsidRPr="00677D52">
        <w:rPr>
          <w:rFonts w:ascii="Times New Roman" w:eastAsia="Times New Roman" w:hAnsi="Times New Roman" w:cs="Times New Roman"/>
          <w:sz w:val="28"/>
          <w:szCs w:val="28"/>
          <w:lang w:eastAsia="ru-RU"/>
        </w:rPr>
        <w:t>экономкласса</w:t>
      </w:r>
      <w:proofErr w:type="spellEnd"/>
      <w:r w:rsidRPr="00677D52">
        <w:rPr>
          <w:rFonts w:ascii="Times New Roman" w:eastAsia="Times New Roman" w:hAnsi="Times New Roman" w:cs="Times New Roman"/>
          <w:sz w:val="28"/>
          <w:szCs w:val="28"/>
          <w:lang w:eastAsia="ru-RU"/>
        </w:rPr>
        <w:t xml:space="preserve"> уполномоченной организацией, осуществляющей оказание услуг для молодых семей - участников подпрограммы:</w:t>
      </w:r>
    </w:p>
    <w:p w:rsidR="00677D52" w:rsidRPr="00677D52" w:rsidRDefault="00677D52" w:rsidP="00677D52">
      <w:pPr>
        <w:autoSpaceDE w:val="0"/>
        <w:spacing w:after="0" w:line="240" w:lineRule="auto"/>
        <w:ind w:firstLine="708"/>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договор банковского счета;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договор с уполномоченной организацией.</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о государственной регистрации права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677D52">
        <w:rPr>
          <w:rFonts w:ascii="Times New Roman" w:eastAsia="Times New Roman" w:hAnsi="Times New Roman" w:cs="Times New Roman"/>
          <w:sz w:val="28"/>
          <w:szCs w:val="28"/>
          <w:lang w:eastAsia="ru-RU"/>
        </w:rPr>
        <w:t>экономкласса</w:t>
      </w:r>
      <w:proofErr w:type="spellEnd"/>
      <w:r w:rsidRPr="00677D52">
        <w:rPr>
          <w:rFonts w:ascii="Times New Roman" w:eastAsia="Times New Roman" w:hAnsi="Times New Roman" w:cs="Times New Roman"/>
          <w:sz w:val="28"/>
          <w:szCs w:val="28"/>
          <w:lang w:eastAsia="ru-RU"/>
        </w:rPr>
        <w:t xml:space="preserve"> на первичном рынке жилья;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ж) при использовании социальной выплаты для осуществления последнего платежа в счет уплаты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копию устава кооператива;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выписку из реестра членов кооператива, подтверждающую его членство в кооперативе;</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выписку из ЕГРН;</w:t>
      </w:r>
    </w:p>
    <w:p w:rsidR="00677D52" w:rsidRPr="00677D52" w:rsidRDefault="00677D52" w:rsidP="00677D52">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копию решения о передаче жилого помещения в пользование члена кооператива.</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color w:val="000000"/>
          <w:sz w:val="28"/>
          <w:szCs w:val="28"/>
          <w:lang w:eastAsia="ru-RU"/>
        </w:rPr>
        <w:t xml:space="preserve">3.4.22. Банк в течение 5 рабочих дней со дня получения документов, предусмотренных пунктом 3.4.21 подпрограммы, осуществляет проверку </w:t>
      </w:r>
      <w:r w:rsidRPr="00677D52">
        <w:rPr>
          <w:rFonts w:ascii="Times New Roman" w:eastAsia="Times New Roman" w:hAnsi="Times New Roman" w:cs="Times New Roman"/>
          <w:color w:val="000000"/>
          <w:sz w:val="28"/>
          <w:szCs w:val="28"/>
          <w:lang w:eastAsia="ru-RU"/>
        </w:rPr>
        <w:lastRenderedPageBreak/>
        <w:t>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677D52" w:rsidRPr="00677D52" w:rsidRDefault="00677D52" w:rsidP="00677D5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color w:val="000000"/>
          <w:sz w:val="28"/>
          <w:szCs w:val="28"/>
          <w:lang w:eastAsia="ru-RU"/>
        </w:rPr>
        <w:t>3.4.23. В случае вынесения банком решения об отказе в принятии договора купли-продажи жилого помещения,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либо об отказе от оплаты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r w:rsidRPr="00677D52">
        <w:rPr>
          <w:rFonts w:ascii="Times New Roman" w:eastAsia="Times New Roman" w:hAnsi="Times New Roman" w:cs="Times New Roman"/>
          <w:sz w:val="28"/>
          <w:szCs w:val="28"/>
          <w:lang w:eastAsia="ru-RU"/>
        </w:rPr>
        <w:t>.</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3.4.24. Оригиналы договора купли-продажи жилого помещения,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3.4.25. Банк в течение одного рабочего дня после вынесения решения о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направляет в </w:t>
      </w:r>
      <w:r w:rsidR="002F3CC5">
        <w:rPr>
          <w:rFonts w:ascii="Times New Roman" w:eastAsia="Times New Roman" w:hAnsi="Times New Roman" w:cs="Times New Roman"/>
          <w:sz w:val="28"/>
          <w:szCs w:val="28"/>
          <w:lang w:eastAsia="ru-RU"/>
        </w:rPr>
        <w:t>МКУ «</w:t>
      </w:r>
      <w:r w:rsidRPr="00677D52">
        <w:rPr>
          <w:rFonts w:ascii="Times New Roman" w:eastAsia="Times New Roman" w:hAnsi="Times New Roman" w:cs="Times New Roman"/>
          <w:sz w:val="28"/>
          <w:szCs w:val="28"/>
          <w:lang w:eastAsia="ru-RU"/>
        </w:rPr>
        <w:t>Заказчик</w:t>
      </w:r>
      <w:r w:rsidR="002F3CC5">
        <w:rPr>
          <w:rFonts w:ascii="Times New Roman" w:eastAsia="Times New Roman" w:hAnsi="Times New Roman" w:cs="Times New Roman"/>
          <w:sz w:val="28"/>
          <w:szCs w:val="28"/>
          <w:lang w:eastAsia="ru-RU"/>
        </w:rPr>
        <w:t>»</w:t>
      </w:r>
      <w:r w:rsidRPr="00677D52">
        <w:rPr>
          <w:rFonts w:ascii="Times New Roman" w:eastAsia="Times New Roman" w:hAnsi="Times New Roman" w:cs="Times New Roman"/>
          <w:sz w:val="28"/>
          <w:szCs w:val="28"/>
          <w:lang w:eastAsia="ru-RU"/>
        </w:rPr>
        <w:t xml:space="preserve"> заявку на перечисление бюджетных средств в счет оплаты расходов на основе указанных документов.  </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3.4.26. </w:t>
      </w:r>
      <w:r w:rsidR="002F3CC5">
        <w:rPr>
          <w:rFonts w:ascii="Times New Roman" w:eastAsia="Times New Roman" w:hAnsi="Times New Roman" w:cs="Times New Roman"/>
          <w:sz w:val="28"/>
          <w:szCs w:val="28"/>
          <w:lang w:eastAsia="ru-RU"/>
        </w:rPr>
        <w:t>МКУ «</w:t>
      </w:r>
      <w:r w:rsidRPr="00677D52">
        <w:rPr>
          <w:rFonts w:ascii="Times New Roman" w:eastAsia="Times New Roman" w:hAnsi="Times New Roman" w:cs="Times New Roman"/>
          <w:sz w:val="28"/>
          <w:szCs w:val="28"/>
          <w:lang w:eastAsia="ru-RU"/>
        </w:rPr>
        <w:t>Заказчик</w:t>
      </w:r>
      <w:r w:rsidR="002F3CC5">
        <w:rPr>
          <w:rFonts w:ascii="Times New Roman" w:eastAsia="Times New Roman" w:hAnsi="Times New Roman" w:cs="Times New Roman"/>
          <w:sz w:val="28"/>
          <w:szCs w:val="28"/>
          <w:lang w:eastAsia="ru-RU"/>
        </w:rPr>
        <w:t>»</w:t>
      </w:r>
      <w:r w:rsidRPr="00677D52">
        <w:rPr>
          <w:rFonts w:ascii="Times New Roman" w:eastAsia="Times New Roman" w:hAnsi="Times New Roman" w:cs="Times New Roman"/>
          <w:sz w:val="28"/>
          <w:szCs w:val="28"/>
          <w:lang w:eastAsia="ru-RU"/>
        </w:rPr>
        <w:t xml:space="preserve"> в течение 5 рабочих дней со дня, следующего за днем получения заявки от банка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w:t>
      </w:r>
      <w:r w:rsidR="002F3CC5">
        <w:rPr>
          <w:rFonts w:ascii="Times New Roman" w:eastAsia="Times New Roman" w:hAnsi="Times New Roman" w:cs="Times New Roman"/>
          <w:sz w:val="28"/>
          <w:szCs w:val="28"/>
          <w:lang w:eastAsia="ru-RU"/>
        </w:rPr>
        <w:t>МКУ «</w:t>
      </w:r>
      <w:r w:rsidRPr="00677D52">
        <w:rPr>
          <w:rFonts w:ascii="Times New Roman" w:eastAsia="Times New Roman" w:hAnsi="Times New Roman" w:cs="Times New Roman"/>
          <w:sz w:val="28"/>
          <w:szCs w:val="28"/>
          <w:lang w:eastAsia="ru-RU"/>
        </w:rPr>
        <w:t>Заказчик</w:t>
      </w:r>
      <w:r w:rsidR="002F3CC5">
        <w:rPr>
          <w:rFonts w:ascii="Times New Roman" w:eastAsia="Times New Roman" w:hAnsi="Times New Roman" w:cs="Times New Roman"/>
          <w:sz w:val="28"/>
          <w:szCs w:val="28"/>
          <w:lang w:eastAsia="ru-RU"/>
        </w:rPr>
        <w:t>»</w:t>
      </w:r>
      <w:r w:rsidRPr="00677D52">
        <w:rPr>
          <w:rFonts w:ascii="Times New Roman" w:eastAsia="Times New Roman" w:hAnsi="Times New Roman" w:cs="Times New Roman"/>
          <w:sz w:val="28"/>
          <w:szCs w:val="28"/>
          <w:lang w:eastAsia="ru-RU"/>
        </w:rPr>
        <w:t xml:space="preserve"> в указанный срок письменно уведомляет банк.</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3.4.27.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3.4.28. По соглашению сторон договор банковского счета может быть продлен, если:</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lastRenderedPageBreak/>
        <w:t>а) до истечения срока действия договора банковского счета банк принял договор купли-продажи жилого помещения,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была произведена;</w:t>
      </w:r>
    </w:p>
    <w:p w:rsidR="00677D52" w:rsidRPr="00677D52" w:rsidRDefault="00677D52" w:rsidP="00677D52">
      <w:pPr>
        <w:autoSpaceDE w:val="0"/>
        <w:spacing w:after="0" w:line="240" w:lineRule="auto"/>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         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на жилое помещение для оплаты осуществляется в порядке, установленном пунктом 3.4.22 подпрограммы.</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3.4.29.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создаваемого жилого дома, оплаты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 либо уплаты оставшейся части паевого взноса члена кооператива.</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пунктом 3.4.10 подпрограммы, считаются недействительными.</w:t>
      </w:r>
    </w:p>
    <w:p w:rsidR="00677D52" w:rsidRPr="00677D52" w:rsidRDefault="00677D52" w:rsidP="00677D52">
      <w:pPr>
        <w:autoSpaceDE w:val="0"/>
        <w:spacing w:after="0" w:line="240" w:lineRule="auto"/>
        <w:ind w:firstLine="709"/>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3.4.31.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Комитет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616091" w:rsidRDefault="00616091" w:rsidP="00616091">
      <w:pPr>
        <w:autoSpaceDE w:val="0"/>
        <w:spacing w:after="0" w:line="240" w:lineRule="auto"/>
        <w:rPr>
          <w:rFonts w:ascii="Times New Roman" w:eastAsia="Times New Roman" w:hAnsi="Times New Roman" w:cs="Times New Roman"/>
          <w:sz w:val="28"/>
          <w:szCs w:val="28"/>
          <w:lang w:eastAsia="ru-RU"/>
        </w:rPr>
      </w:pPr>
    </w:p>
    <w:p w:rsidR="00677D52" w:rsidRPr="00677D52" w:rsidRDefault="00677D52" w:rsidP="00616091">
      <w:pPr>
        <w:autoSpaceDE w:val="0"/>
        <w:spacing w:after="0" w:line="240" w:lineRule="auto"/>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4. Управление и контроль реализации подпрограммы</w:t>
      </w:r>
    </w:p>
    <w:p w:rsidR="00677D52" w:rsidRPr="00677D52" w:rsidRDefault="00677D52" w:rsidP="00677D52">
      <w:pPr>
        <w:widowControl w:val="0"/>
        <w:autoSpaceDE w:val="0"/>
        <w:spacing w:after="0" w:line="240" w:lineRule="auto"/>
        <w:jc w:val="both"/>
        <w:rPr>
          <w:rFonts w:ascii="Times New Roman" w:eastAsia="Times New Roman" w:hAnsi="Times New Roman" w:cs="Times New Roman"/>
          <w:sz w:val="28"/>
          <w:szCs w:val="28"/>
          <w:lang w:eastAsia="ru-RU"/>
        </w:rPr>
      </w:pPr>
    </w:p>
    <w:p w:rsidR="00677D52" w:rsidRPr="00677D52" w:rsidRDefault="00677D52" w:rsidP="00677D52">
      <w:pPr>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lastRenderedPageBreak/>
        <w:t>4.1. Управление реализацией подпрограммы осуществляет ОГХ.</w:t>
      </w:r>
    </w:p>
    <w:p w:rsidR="00677D52" w:rsidRPr="00677D52" w:rsidRDefault="00677D52" w:rsidP="00677D52">
      <w:pPr>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4.2. Текущий </w:t>
      </w:r>
      <w:proofErr w:type="gramStart"/>
      <w:r w:rsidRPr="00677D52">
        <w:rPr>
          <w:rFonts w:ascii="Times New Roman" w:eastAsia="Times New Roman" w:hAnsi="Times New Roman" w:cs="Times New Roman"/>
          <w:sz w:val="28"/>
          <w:szCs w:val="28"/>
          <w:lang w:eastAsia="ru-RU"/>
        </w:rPr>
        <w:t>контроль за</w:t>
      </w:r>
      <w:proofErr w:type="gramEnd"/>
      <w:r w:rsidRPr="00677D52">
        <w:rPr>
          <w:rFonts w:ascii="Times New Roman" w:eastAsia="Times New Roman" w:hAnsi="Times New Roman" w:cs="Times New Roman"/>
          <w:sz w:val="28"/>
          <w:szCs w:val="28"/>
          <w:lang w:eastAsia="ru-RU"/>
        </w:rPr>
        <w:t xml:space="preserve"> ходом реализации подпрограммы осуществляется </w:t>
      </w:r>
      <w:r w:rsidR="00DF12CF">
        <w:rPr>
          <w:rFonts w:ascii="Times New Roman" w:eastAsia="Times New Roman" w:hAnsi="Times New Roman" w:cs="Times New Roman"/>
          <w:sz w:val="28"/>
          <w:szCs w:val="28"/>
          <w:lang w:eastAsia="ru-RU"/>
        </w:rPr>
        <w:t>МКУ «</w:t>
      </w:r>
      <w:r w:rsidRPr="00677D52">
        <w:rPr>
          <w:rFonts w:ascii="Times New Roman" w:eastAsia="Times New Roman" w:hAnsi="Times New Roman" w:cs="Times New Roman"/>
          <w:sz w:val="28"/>
          <w:szCs w:val="28"/>
          <w:lang w:eastAsia="ru-RU"/>
        </w:rPr>
        <w:t>Заказчик</w:t>
      </w:r>
      <w:r w:rsidR="00DF12CF">
        <w:rPr>
          <w:rFonts w:ascii="Times New Roman" w:eastAsia="Times New Roman" w:hAnsi="Times New Roman" w:cs="Times New Roman"/>
          <w:sz w:val="28"/>
          <w:szCs w:val="28"/>
          <w:lang w:eastAsia="ru-RU"/>
        </w:rPr>
        <w:t>»</w:t>
      </w:r>
      <w:r w:rsidRPr="00677D52">
        <w:rPr>
          <w:rFonts w:ascii="Times New Roman" w:eastAsia="Times New Roman" w:hAnsi="Times New Roman" w:cs="Times New Roman"/>
          <w:sz w:val="28"/>
          <w:szCs w:val="28"/>
          <w:lang w:eastAsia="ru-RU"/>
        </w:rPr>
        <w:t xml:space="preserve"> посредством ежеквартального мониторинга реализации подпрограммы в сроки и по форме, установленные Порядком формирования и реализации муниципальных программ, утвержденным постановлением Администрации ЗАТО г. Зеленогорска.</w:t>
      </w:r>
    </w:p>
    <w:p w:rsidR="00677D52" w:rsidRPr="00677D52" w:rsidRDefault="00677D52" w:rsidP="00677D52">
      <w:pPr>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4.3. </w:t>
      </w:r>
      <w:r w:rsidR="00DF12CF">
        <w:rPr>
          <w:rFonts w:ascii="Times New Roman" w:eastAsia="Times New Roman" w:hAnsi="Times New Roman" w:cs="Times New Roman"/>
          <w:sz w:val="28"/>
          <w:szCs w:val="28"/>
          <w:lang w:eastAsia="ru-RU"/>
        </w:rPr>
        <w:t>МКУ «</w:t>
      </w:r>
      <w:r w:rsidRPr="00677D52">
        <w:rPr>
          <w:rFonts w:ascii="Times New Roman" w:eastAsia="Times New Roman" w:hAnsi="Times New Roman" w:cs="Times New Roman"/>
          <w:sz w:val="28"/>
          <w:szCs w:val="28"/>
          <w:lang w:eastAsia="ru-RU"/>
        </w:rPr>
        <w:t>Заказчик</w:t>
      </w:r>
      <w:r w:rsidR="00DF12CF">
        <w:rPr>
          <w:rFonts w:ascii="Times New Roman" w:eastAsia="Times New Roman" w:hAnsi="Times New Roman" w:cs="Times New Roman"/>
          <w:sz w:val="28"/>
          <w:szCs w:val="28"/>
          <w:lang w:eastAsia="ru-RU"/>
        </w:rPr>
        <w:t>»</w:t>
      </w:r>
      <w:r w:rsidRPr="00677D52">
        <w:rPr>
          <w:rFonts w:ascii="Times New Roman" w:eastAsia="Times New Roman" w:hAnsi="Times New Roman" w:cs="Times New Roman"/>
          <w:sz w:val="28"/>
          <w:szCs w:val="28"/>
          <w:lang w:eastAsia="ru-RU"/>
        </w:rPr>
        <w:t xml:space="preserve"> направляет в ОГХ ежеквартально и по итогам очередного финансового года информацию об исполнении подпрограммы.</w:t>
      </w:r>
    </w:p>
    <w:p w:rsidR="00677D52" w:rsidRPr="00677D52" w:rsidRDefault="00677D52" w:rsidP="00677D52">
      <w:pPr>
        <w:autoSpaceDE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4.4. 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 </w:t>
      </w:r>
    </w:p>
    <w:p w:rsidR="00677D52" w:rsidRPr="00677D52" w:rsidRDefault="00677D52" w:rsidP="00677D52">
      <w:pPr>
        <w:autoSpaceDE w:val="0"/>
        <w:spacing w:after="0" w:line="240" w:lineRule="auto"/>
        <w:ind w:firstLine="567"/>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4.5. Контроль за целевым и эффективным расходованием средств местного бюджета осуществляют органы государственного и муниципального финансового контроля.</w:t>
      </w:r>
    </w:p>
    <w:p w:rsidR="00677D52" w:rsidRPr="00677D52" w:rsidRDefault="00677D52" w:rsidP="00677D52">
      <w:pPr>
        <w:autoSpaceDE w:val="0"/>
        <w:spacing w:after="0" w:line="240" w:lineRule="auto"/>
        <w:ind w:firstLine="709"/>
        <w:jc w:val="center"/>
        <w:rPr>
          <w:rFonts w:ascii="Times New Roman" w:eastAsia="Times New Roman" w:hAnsi="Times New Roman" w:cs="Times New Roman"/>
          <w:sz w:val="28"/>
          <w:szCs w:val="28"/>
          <w:lang w:eastAsia="ru-RU"/>
        </w:rPr>
      </w:pPr>
    </w:p>
    <w:p w:rsidR="00616091" w:rsidRDefault="00616091" w:rsidP="00677D52">
      <w:pPr>
        <w:autoSpaceDE w:val="0"/>
        <w:spacing w:after="0" w:line="240" w:lineRule="auto"/>
        <w:ind w:firstLine="709"/>
        <w:jc w:val="center"/>
        <w:rPr>
          <w:rFonts w:ascii="Times New Roman" w:eastAsia="Times New Roman" w:hAnsi="Times New Roman" w:cs="Times New Roman"/>
          <w:sz w:val="28"/>
          <w:szCs w:val="28"/>
          <w:lang w:eastAsia="ru-RU"/>
        </w:rPr>
      </w:pPr>
    </w:p>
    <w:p w:rsidR="00677D52" w:rsidRPr="00677D52" w:rsidRDefault="00677D52" w:rsidP="00677D52">
      <w:pPr>
        <w:autoSpaceDE w:val="0"/>
        <w:spacing w:after="0" w:line="240" w:lineRule="auto"/>
        <w:ind w:firstLine="709"/>
        <w:jc w:val="center"/>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5. Оценка социально-экономической эффективности подпрограммы</w:t>
      </w:r>
    </w:p>
    <w:p w:rsidR="00677D52" w:rsidRPr="00677D52" w:rsidRDefault="00677D52" w:rsidP="00677D52">
      <w:pPr>
        <w:autoSpaceDE w:val="0"/>
        <w:spacing w:after="0" w:line="240" w:lineRule="auto"/>
        <w:ind w:firstLine="709"/>
        <w:jc w:val="center"/>
        <w:rPr>
          <w:rFonts w:ascii="Times New Roman" w:eastAsia="Times New Roman" w:hAnsi="Times New Roman" w:cs="Times New Roman"/>
          <w:sz w:val="28"/>
          <w:szCs w:val="28"/>
          <w:lang w:eastAsia="ru-RU"/>
        </w:rPr>
      </w:pPr>
    </w:p>
    <w:p w:rsidR="00677D52" w:rsidRPr="00677D52" w:rsidRDefault="00677D52" w:rsidP="00677D52">
      <w:pPr>
        <w:suppressAutoHyphens/>
        <w:spacing w:after="0" w:line="240" w:lineRule="auto"/>
        <w:ind w:firstLine="540"/>
        <w:jc w:val="both"/>
        <w:rPr>
          <w:rFonts w:ascii="Times New Roman" w:eastAsia="Times New Roman" w:hAnsi="Times New Roman" w:cs="Times New Roman"/>
          <w:color w:val="000000"/>
          <w:sz w:val="28"/>
          <w:szCs w:val="28"/>
          <w:lang w:eastAsia="ar-SA"/>
        </w:rPr>
      </w:pPr>
      <w:r w:rsidRPr="00677D52">
        <w:rPr>
          <w:rFonts w:ascii="Times New Roman" w:eastAsia="Times New Roman" w:hAnsi="Times New Roman" w:cs="Times New Roman"/>
          <w:color w:val="000000"/>
          <w:sz w:val="28"/>
          <w:szCs w:val="28"/>
          <w:lang w:eastAsia="ar-SA"/>
        </w:rPr>
        <w:t>5.1. Экономическая эффективность и результативность реализации подпрограммы зависят от степени достижения ожидаемого конечного результата.</w:t>
      </w:r>
    </w:p>
    <w:p w:rsidR="00677D52" w:rsidRPr="00677D52" w:rsidRDefault="00DF12CF" w:rsidP="00677D52">
      <w:pPr>
        <w:widowControl w:val="0"/>
        <w:autoSpaceDE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Ожидаемым</w:t>
      </w:r>
      <w:r w:rsidR="00677D52" w:rsidRPr="00677D52">
        <w:rPr>
          <w:rFonts w:ascii="Times New Roman" w:eastAsia="Times New Roman" w:hAnsi="Times New Roman" w:cs="Times New Roman"/>
          <w:color w:val="000000"/>
          <w:sz w:val="28"/>
          <w:szCs w:val="28"/>
          <w:lang w:eastAsia="ru-RU"/>
        </w:rPr>
        <w:t xml:space="preserve"> результат</w:t>
      </w:r>
      <w:r>
        <w:rPr>
          <w:rFonts w:ascii="Times New Roman" w:eastAsia="Times New Roman" w:hAnsi="Times New Roman" w:cs="Times New Roman"/>
          <w:color w:val="000000"/>
          <w:sz w:val="28"/>
          <w:szCs w:val="28"/>
          <w:lang w:eastAsia="ru-RU"/>
        </w:rPr>
        <w:t>ом подпрограммы является</w:t>
      </w:r>
      <w:r w:rsidR="00677D52" w:rsidRPr="00677D52">
        <w:rPr>
          <w:rFonts w:ascii="Times New Roman" w:eastAsia="Times New Roman" w:hAnsi="Times New Roman" w:cs="Times New Roman"/>
          <w:sz w:val="28"/>
          <w:szCs w:val="28"/>
          <w:lang w:eastAsia="ru-RU"/>
        </w:rPr>
        <w:t xml:space="preserve"> количество молодых семей, которые улучшат жилищные условия за счет полученных социальных выплат</w:t>
      </w:r>
      <w:r w:rsidR="002F3CC5">
        <w:rPr>
          <w:rFonts w:ascii="Times New Roman" w:eastAsia="Times New Roman" w:hAnsi="Times New Roman" w:cs="Times New Roman"/>
          <w:sz w:val="28"/>
          <w:szCs w:val="28"/>
          <w:lang w:eastAsia="ru-RU"/>
        </w:rPr>
        <w:t>.</w:t>
      </w:r>
    </w:p>
    <w:p w:rsidR="00677D52" w:rsidRPr="00677D52" w:rsidRDefault="00677D52" w:rsidP="00677D52">
      <w:pPr>
        <w:widowControl w:val="0"/>
        <w:autoSpaceDE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5.2. Косвенный социальный эффект реализации подпрограммы заключается в привлечении в целях развития строительной отрасли дополнительных финансовых средств кредитных и других организаций, предоставляющих кредиты и займы на приобретение или строительство жилья, собственных средств граждан, в развитии и закреплении положительных демографических тенденций в обществе и в создании условия для формирования активной жизненной позиции молодежи.</w:t>
      </w:r>
    </w:p>
    <w:p w:rsidR="00677D52" w:rsidRPr="00677D52" w:rsidRDefault="00677D52" w:rsidP="00677D52">
      <w:pPr>
        <w:widowControl w:val="0"/>
        <w:autoSpaceDE w:val="0"/>
        <w:spacing w:after="0" w:line="240" w:lineRule="auto"/>
        <w:ind w:firstLine="540"/>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rsidR="00677D52" w:rsidRPr="00677D52" w:rsidRDefault="00677D52" w:rsidP="00677D52">
      <w:pPr>
        <w:widowControl w:val="0"/>
        <w:autoSpaceDE w:val="0"/>
        <w:spacing w:after="0" w:line="240" w:lineRule="auto"/>
        <w:ind w:firstLine="540"/>
        <w:jc w:val="both"/>
        <w:rPr>
          <w:rFonts w:ascii="Times New Roman" w:eastAsia="Times New Roman" w:hAnsi="Times New Roman" w:cs="Times New Roman"/>
          <w:color w:val="000000"/>
          <w:sz w:val="28"/>
          <w:szCs w:val="28"/>
          <w:lang w:eastAsia="ru-RU"/>
        </w:rPr>
      </w:pPr>
      <w:r w:rsidRPr="00677D52">
        <w:rPr>
          <w:rFonts w:ascii="Times New Roman" w:eastAsia="Times New Roman" w:hAnsi="Times New Roman" w:cs="Times New Roman"/>
          <w:sz w:val="28"/>
          <w:szCs w:val="28"/>
          <w:lang w:eastAsia="ru-RU"/>
        </w:rPr>
        <w:t>Негативное влияние на реализацию подпрограммы может оказать недостаточное финансирование подпрограммы из различных источников, а также нестабильная ситуация на рынке жилья.</w:t>
      </w:r>
    </w:p>
    <w:p w:rsidR="00677D52" w:rsidRPr="00677D52" w:rsidRDefault="00677D52" w:rsidP="00677D52">
      <w:pPr>
        <w:suppressAutoHyphens/>
        <w:spacing w:after="0" w:line="240" w:lineRule="auto"/>
        <w:ind w:firstLine="540"/>
        <w:jc w:val="both"/>
        <w:rPr>
          <w:rFonts w:ascii="Times New Roman" w:eastAsia="Times New Roman" w:hAnsi="Times New Roman" w:cs="Times New Roman"/>
          <w:bCs/>
          <w:sz w:val="28"/>
          <w:szCs w:val="28"/>
          <w:lang w:eastAsia="ar-SA"/>
        </w:rPr>
      </w:pPr>
      <w:r w:rsidRPr="00677D52">
        <w:rPr>
          <w:rFonts w:ascii="Times New Roman" w:eastAsia="Times New Roman" w:hAnsi="Times New Roman" w:cs="Times New Roman"/>
          <w:sz w:val="28"/>
          <w:szCs w:val="28"/>
          <w:lang w:eastAsia="ar-SA"/>
        </w:rPr>
        <w:t>Реализация мероприятий подпрограммы будет способствовать п</w:t>
      </w:r>
      <w:r w:rsidRPr="00677D52">
        <w:rPr>
          <w:rFonts w:ascii="Times New Roman" w:eastAsia="Times New Roman" w:hAnsi="Times New Roman" w:cs="Times New Roman"/>
          <w:bCs/>
          <w:sz w:val="28"/>
          <w:szCs w:val="28"/>
          <w:lang w:eastAsia="ar-SA"/>
        </w:rPr>
        <w:t>оддержке молодых семей, нуждающихся в жилых помещениях.</w:t>
      </w:r>
    </w:p>
    <w:p w:rsidR="00677D52" w:rsidRPr="00677D52" w:rsidRDefault="00677D52" w:rsidP="00677D52">
      <w:pPr>
        <w:suppressAutoHyphens/>
        <w:spacing w:after="0" w:line="240" w:lineRule="auto"/>
        <w:ind w:firstLine="540"/>
        <w:jc w:val="center"/>
        <w:rPr>
          <w:rFonts w:ascii="Times New Roman" w:eastAsia="Times New Roman" w:hAnsi="Times New Roman" w:cs="Times New Roman"/>
          <w:b/>
          <w:sz w:val="28"/>
          <w:szCs w:val="28"/>
          <w:lang w:eastAsia="ar-SA"/>
        </w:rPr>
      </w:pPr>
    </w:p>
    <w:p w:rsidR="00677D52" w:rsidRPr="00677D52" w:rsidRDefault="00677D52" w:rsidP="00677D52">
      <w:pPr>
        <w:suppressAutoHyphens/>
        <w:spacing w:after="0" w:line="240" w:lineRule="auto"/>
        <w:ind w:firstLine="540"/>
        <w:jc w:val="center"/>
        <w:rPr>
          <w:rFonts w:ascii="Times New Roman" w:eastAsia="Times New Roman" w:hAnsi="Times New Roman" w:cs="Times New Roman"/>
          <w:sz w:val="28"/>
          <w:szCs w:val="28"/>
          <w:lang w:eastAsia="ar-SA"/>
        </w:rPr>
      </w:pPr>
      <w:r w:rsidRPr="00677D52">
        <w:rPr>
          <w:rFonts w:ascii="Times New Roman" w:eastAsia="Times New Roman" w:hAnsi="Times New Roman" w:cs="Times New Roman"/>
          <w:sz w:val="28"/>
          <w:szCs w:val="28"/>
          <w:lang w:eastAsia="ar-SA"/>
        </w:rPr>
        <w:t>6. Система мероприятий подпрограммы</w:t>
      </w:r>
    </w:p>
    <w:p w:rsidR="00677D52" w:rsidRPr="00677D52" w:rsidRDefault="00677D52" w:rsidP="00677D52">
      <w:pPr>
        <w:widowControl w:val="0"/>
        <w:autoSpaceDE w:val="0"/>
        <w:spacing w:after="0" w:line="240" w:lineRule="auto"/>
        <w:jc w:val="center"/>
        <w:rPr>
          <w:rFonts w:ascii="Times New Roman" w:eastAsia="Times New Roman" w:hAnsi="Times New Roman" w:cs="Times New Roman"/>
          <w:b/>
          <w:sz w:val="28"/>
          <w:szCs w:val="28"/>
          <w:lang w:eastAsia="ru-RU"/>
        </w:rPr>
      </w:pPr>
    </w:p>
    <w:p w:rsidR="00677D52" w:rsidRPr="00677D52" w:rsidRDefault="00677D52" w:rsidP="00677D52">
      <w:pPr>
        <w:widowControl w:val="0"/>
        <w:autoSpaceDE w:val="0"/>
        <w:spacing w:after="0" w:line="240" w:lineRule="auto"/>
        <w:ind w:firstLine="708"/>
        <w:jc w:val="both"/>
        <w:rPr>
          <w:rFonts w:ascii="Times New Roman" w:eastAsia="Times New Roman" w:hAnsi="Times New Roman" w:cs="Times New Roman"/>
          <w:sz w:val="28"/>
          <w:szCs w:val="28"/>
          <w:lang w:eastAsia="ru-RU"/>
        </w:rPr>
      </w:pPr>
      <w:r w:rsidRPr="00677D52">
        <w:rPr>
          <w:rFonts w:ascii="Times New Roman" w:eastAsia="Times New Roman" w:hAnsi="Times New Roman" w:cs="Times New Roman"/>
          <w:sz w:val="28"/>
          <w:szCs w:val="28"/>
          <w:lang w:eastAsia="ru-RU"/>
        </w:rPr>
        <w:t xml:space="preserve">Перечень мероприятий подпрограммы с указанием объемов средств на их реализацию и ожидаемых результатов представлен в приложении № 3 к </w:t>
      </w:r>
      <w:r w:rsidRPr="00677D52">
        <w:rPr>
          <w:rFonts w:ascii="Times New Roman" w:eastAsia="Times New Roman" w:hAnsi="Times New Roman" w:cs="Times New Roman"/>
          <w:sz w:val="28"/>
          <w:szCs w:val="28"/>
          <w:lang w:eastAsia="ru-RU"/>
        </w:rPr>
        <w:lastRenderedPageBreak/>
        <w:t>подпрограмме.</w:t>
      </w:r>
    </w:p>
    <w:p w:rsidR="00677D52" w:rsidRDefault="00677D52" w:rsidP="00677D52">
      <w:pPr>
        <w:spacing w:after="0" w:line="240" w:lineRule="auto"/>
        <w:rPr>
          <w:rFonts w:ascii="Times New Roman" w:eastAsia="Times New Roman" w:hAnsi="Times New Roman" w:cs="Times New Roman"/>
          <w:sz w:val="28"/>
          <w:szCs w:val="28"/>
          <w:lang w:eastAsia="ru-RU"/>
        </w:rPr>
      </w:pPr>
    </w:p>
    <w:p w:rsidR="00616091" w:rsidRDefault="00616091" w:rsidP="00677D52">
      <w:pPr>
        <w:spacing w:after="0" w:line="240" w:lineRule="auto"/>
        <w:rPr>
          <w:rFonts w:ascii="Times New Roman" w:eastAsia="Times New Roman" w:hAnsi="Times New Roman" w:cs="Times New Roman"/>
          <w:sz w:val="28"/>
          <w:szCs w:val="28"/>
          <w:lang w:eastAsia="ru-RU"/>
        </w:rPr>
      </w:pPr>
    </w:p>
    <w:p w:rsidR="00616091" w:rsidRDefault="00616091" w:rsidP="00677D52">
      <w:pPr>
        <w:spacing w:after="0" w:line="240" w:lineRule="auto"/>
        <w:rPr>
          <w:rFonts w:ascii="Times New Roman" w:eastAsia="Times New Roman" w:hAnsi="Times New Roman" w:cs="Times New Roman"/>
          <w:sz w:val="28"/>
          <w:szCs w:val="28"/>
          <w:lang w:eastAsia="ru-RU"/>
        </w:rPr>
      </w:pPr>
    </w:p>
    <w:p w:rsidR="00616091" w:rsidRDefault="00616091" w:rsidP="00677D52">
      <w:pPr>
        <w:spacing w:after="0" w:line="240" w:lineRule="auto"/>
        <w:rPr>
          <w:rFonts w:ascii="Times New Roman" w:eastAsia="Times New Roman" w:hAnsi="Times New Roman" w:cs="Times New Roman"/>
          <w:sz w:val="28"/>
          <w:szCs w:val="28"/>
          <w:lang w:eastAsia="ru-RU"/>
        </w:rPr>
      </w:pPr>
    </w:p>
    <w:p w:rsidR="00616091" w:rsidRDefault="00616091" w:rsidP="00677D52">
      <w:pPr>
        <w:spacing w:after="0" w:line="240" w:lineRule="auto"/>
        <w:rPr>
          <w:rFonts w:ascii="Times New Roman" w:eastAsia="Times New Roman" w:hAnsi="Times New Roman" w:cs="Times New Roman"/>
          <w:sz w:val="28"/>
          <w:szCs w:val="28"/>
          <w:lang w:eastAsia="ru-RU"/>
        </w:rPr>
      </w:pPr>
    </w:p>
    <w:p w:rsidR="00616091" w:rsidRDefault="00616091" w:rsidP="00677D52">
      <w:pPr>
        <w:spacing w:after="0" w:line="240" w:lineRule="auto"/>
        <w:rPr>
          <w:rFonts w:ascii="Times New Roman" w:eastAsia="Times New Roman" w:hAnsi="Times New Roman" w:cs="Times New Roman"/>
          <w:sz w:val="28"/>
          <w:szCs w:val="28"/>
          <w:lang w:eastAsia="ru-RU"/>
        </w:rPr>
      </w:pPr>
    </w:p>
    <w:p w:rsidR="00616091" w:rsidRDefault="00616091" w:rsidP="00677D52">
      <w:pPr>
        <w:spacing w:after="0" w:line="240" w:lineRule="auto"/>
        <w:rPr>
          <w:rFonts w:ascii="Times New Roman" w:eastAsia="Times New Roman" w:hAnsi="Times New Roman" w:cs="Times New Roman"/>
          <w:sz w:val="28"/>
          <w:szCs w:val="28"/>
          <w:lang w:eastAsia="ru-RU"/>
        </w:rPr>
      </w:pPr>
    </w:p>
    <w:p w:rsidR="00616091" w:rsidRDefault="00616091" w:rsidP="00677D52">
      <w:pPr>
        <w:spacing w:after="0" w:line="240" w:lineRule="auto"/>
        <w:rPr>
          <w:rFonts w:ascii="Times New Roman" w:eastAsia="Times New Roman" w:hAnsi="Times New Roman" w:cs="Times New Roman"/>
          <w:sz w:val="28"/>
          <w:szCs w:val="28"/>
          <w:lang w:eastAsia="ru-RU"/>
        </w:rPr>
      </w:pPr>
    </w:p>
    <w:p w:rsidR="00616091" w:rsidRDefault="00616091" w:rsidP="00677D52">
      <w:pPr>
        <w:spacing w:after="0" w:line="240" w:lineRule="auto"/>
        <w:rPr>
          <w:rFonts w:ascii="Times New Roman" w:eastAsia="Times New Roman" w:hAnsi="Times New Roman" w:cs="Times New Roman"/>
          <w:sz w:val="28"/>
          <w:szCs w:val="28"/>
          <w:lang w:eastAsia="ru-RU"/>
        </w:rPr>
      </w:pPr>
    </w:p>
    <w:p w:rsidR="00616091" w:rsidRDefault="00616091" w:rsidP="00677D52">
      <w:pPr>
        <w:spacing w:after="0" w:line="240" w:lineRule="auto"/>
        <w:rPr>
          <w:rFonts w:ascii="Times New Roman" w:eastAsia="Times New Roman" w:hAnsi="Times New Roman" w:cs="Times New Roman"/>
          <w:sz w:val="28"/>
          <w:szCs w:val="28"/>
          <w:lang w:eastAsia="ru-RU"/>
        </w:rPr>
      </w:pPr>
    </w:p>
    <w:p w:rsidR="00616091" w:rsidRDefault="00616091" w:rsidP="00677D52">
      <w:pPr>
        <w:spacing w:after="0" w:line="240" w:lineRule="auto"/>
        <w:rPr>
          <w:rFonts w:ascii="Times New Roman" w:eastAsia="Times New Roman" w:hAnsi="Times New Roman" w:cs="Times New Roman"/>
          <w:sz w:val="28"/>
          <w:szCs w:val="28"/>
          <w:lang w:eastAsia="ru-RU"/>
        </w:rPr>
      </w:pPr>
    </w:p>
    <w:p w:rsidR="00616091" w:rsidRPr="00616091" w:rsidRDefault="00616091" w:rsidP="00677D52">
      <w:pPr>
        <w:spacing w:after="0" w:line="240" w:lineRule="auto"/>
        <w:rPr>
          <w:rFonts w:ascii="Times New Roman" w:eastAsia="Times New Roman" w:hAnsi="Times New Roman" w:cs="Times New Roman"/>
          <w:sz w:val="28"/>
          <w:szCs w:val="28"/>
          <w:lang w:eastAsia="ru-RU"/>
        </w:rPr>
      </w:pPr>
    </w:p>
    <w:p w:rsidR="00677D52" w:rsidRPr="00677D52" w:rsidRDefault="00677D52" w:rsidP="00677D52">
      <w:pPr>
        <w:spacing w:after="0" w:line="240" w:lineRule="auto"/>
        <w:ind w:left="5954"/>
        <w:jc w:val="right"/>
        <w:rPr>
          <w:rFonts w:ascii="Times New Roman" w:eastAsia="Times New Roman" w:hAnsi="Times New Roman" w:cs="Times New Roman"/>
          <w:color w:val="000000"/>
          <w:sz w:val="20"/>
          <w:szCs w:val="20"/>
          <w:lang w:eastAsia="ru-RU"/>
        </w:rPr>
      </w:pPr>
    </w:p>
    <w:p w:rsidR="00677D52" w:rsidRPr="00677D52" w:rsidRDefault="00677D52" w:rsidP="00677D52">
      <w:pPr>
        <w:spacing w:after="0" w:line="240" w:lineRule="auto"/>
        <w:ind w:left="5954"/>
        <w:jc w:val="right"/>
        <w:rPr>
          <w:rFonts w:ascii="Times New Roman" w:eastAsia="Times New Roman" w:hAnsi="Times New Roman" w:cs="Times New Roman"/>
          <w:color w:val="000000"/>
          <w:sz w:val="20"/>
          <w:szCs w:val="20"/>
          <w:lang w:eastAsia="ru-RU"/>
        </w:rPr>
      </w:pPr>
    </w:p>
    <w:p w:rsidR="00677D52" w:rsidRPr="00677D52" w:rsidRDefault="00677D52" w:rsidP="00677D52">
      <w:pPr>
        <w:spacing w:after="0" w:line="240" w:lineRule="auto"/>
        <w:ind w:left="5954"/>
        <w:jc w:val="right"/>
        <w:rPr>
          <w:rFonts w:ascii="Times New Roman" w:eastAsia="Times New Roman" w:hAnsi="Times New Roman" w:cs="Times New Roman"/>
          <w:color w:val="000000"/>
          <w:sz w:val="20"/>
          <w:szCs w:val="20"/>
          <w:lang w:eastAsia="ru-RU"/>
        </w:rPr>
      </w:pPr>
    </w:p>
    <w:p w:rsidR="00677D52" w:rsidRPr="00677D52" w:rsidRDefault="00646A72" w:rsidP="00646A7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 xml:space="preserve">                                                                                                                                          </w:t>
      </w:r>
      <w:r w:rsidR="00677D52" w:rsidRPr="00677D52">
        <w:rPr>
          <w:rFonts w:ascii="Times New Roman" w:eastAsia="Times New Roman" w:hAnsi="Times New Roman" w:cs="Times New Roman"/>
          <w:color w:val="000000"/>
          <w:sz w:val="24"/>
          <w:szCs w:val="24"/>
          <w:lang w:eastAsia="ru-RU"/>
        </w:rPr>
        <w:t xml:space="preserve">Приложение № 1 </w:t>
      </w:r>
    </w:p>
    <w:p w:rsidR="00677D52" w:rsidRPr="00677D52" w:rsidRDefault="00646A72" w:rsidP="00646A72">
      <w:pPr>
        <w:spacing w:after="0" w:line="240" w:lineRule="auto"/>
        <w:ind w:left="595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7D52" w:rsidRPr="00677D52">
        <w:rPr>
          <w:rFonts w:ascii="Times New Roman" w:eastAsia="Times New Roman" w:hAnsi="Times New Roman" w:cs="Times New Roman"/>
          <w:color w:val="000000"/>
          <w:sz w:val="24"/>
          <w:szCs w:val="24"/>
          <w:lang w:eastAsia="ru-RU"/>
        </w:rPr>
        <w:t>к подпрограмме</w:t>
      </w:r>
    </w:p>
    <w:p w:rsidR="00646A72" w:rsidRDefault="00646A72" w:rsidP="00646A72">
      <w:pPr>
        <w:spacing w:after="0" w:line="240" w:lineRule="auto"/>
        <w:ind w:left="510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7D52" w:rsidRPr="00677D52">
        <w:rPr>
          <w:rFonts w:ascii="Times New Roman" w:eastAsia="Times New Roman" w:hAnsi="Times New Roman" w:cs="Times New Roman"/>
          <w:color w:val="000000"/>
          <w:sz w:val="24"/>
          <w:szCs w:val="24"/>
          <w:lang w:eastAsia="ru-RU"/>
        </w:rPr>
        <w:t>«Обеспечение жильем</w:t>
      </w:r>
    </w:p>
    <w:p w:rsidR="00646A72" w:rsidRDefault="00646A72" w:rsidP="00646A72">
      <w:pPr>
        <w:spacing w:after="0" w:line="240" w:lineRule="auto"/>
        <w:ind w:left="510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7D52" w:rsidRPr="00677D52">
        <w:rPr>
          <w:rFonts w:ascii="Times New Roman" w:eastAsia="Times New Roman" w:hAnsi="Times New Roman" w:cs="Times New Roman"/>
          <w:color w:val="000000"/>
          <w:sz w:val="24"/>
          <w:szCs w:val="24"/>
          <w:lang w:eastAsia="ru-RU"/>
        </w:rPr>
        <w:t>молодых семей</w:t>
      </w:r>
    </w:p>
    <w:p w:rsidR="00677D52" w:rsidRPr="00677D52" w:rsidRDefault="00677D52" w:rsidP="00646A72">
      <w:pPr>
        <w:spacing w:after="0" w:line="240" w:lineRule="auto"/>
        <w:ind w:left="5103"/>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w:t>
      </w:r>
      <w:r w:rsidR="00646A72">
        <w:rPr>
          <w:rFonts w:ascii="Times New Roman" w:eastAsia="Times New Roman" w:hAnsi="Times New Roman" w:cs="Times New Roman"/>
          <w:color w:val="000000"/>
          <w:sz w:val="24"/>
          <w:szCs w:val="24"/>
          <w:lang w:eastAsia="ru-RU"/>
        </w:rPr>
        <w:t xml:space="preserve">                             </w:t>
      </w:r>
      <w:r w:rsidRPr="00677D52">
        <w:rPr>
          <w:rFonts w:ascii="Times New Roman" w:eastAsia="Times New Roman" w:hAnsi="Times New Roman" w:cs="Times New Roman"/>
          <w:color w:val="000000"/>
          <w:sz w:val="24"/>
          <w:szCs w:val="24"/>
          <w:lang w:eastAsia="ru-RU"/>
        </w:rPr>
        <w:t>в городе Зеленогорске»</w:t>
      </w:r>
    </w:p>
    <w:p w:rsidR="00677D52" w:rsidRPr="00677D52" w:rsidRDefault="00677D52" w:rsidP="00677D52">
      <w:pPr>
        <w:spacing w:after="0" w:line="240" w:lineRule="auto"/>
        <w:ind w:left="5954"/>
        <w:rPr>
          <w:rFonts w:ascii="Times New Roman" w:eastAsia="Times New Roman" w:hAnsi="Times New Roman" w:cs="Times New Roman"/>
          <w:color w:val="000000"/>
          <w:sz w:val="24"/>
          <w:szCs w:val="24"/>
          <w:lang w:eastAsia="ru-RU"/>
        </w:rPr>
      </w:pPr>
    </w:p>
    <w:p w:rsidR="00677D52" w:rsidRPr="00677D52" w:rsidRDefault="00677D52" w:rsidP="00677D52">
      <w:pPr>
        <w:spacing w:after="0" w:line="240" w:lineRule="auto"/>
        <w:ind w:left="3540" w:firstLine="708"/>
        <w:jc w:val="right"/>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Главе Администрации ЗАТО г. Зеленогорска</w:t>
      </w:r>
    </w:p>
    <w:p w:rsidR="00677D52" w:rsidRPr="00677D52" w:rsidRDefault="00677D52" w:rsidP="00677D52">
      <w:pPr>
        <w:widowControl w:val="0"/>
        <w:autoSpaceDE w:val="0"/>
        <w:autoSpaceDN w:val="0"/>
        <w:adjustRightInd w:val="0"/>
        <w:spacing w:after="0" w:line="240" w:lineRule="auto"/>
        <w:ind w:left="2832" w:firstLine="708"/>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ind w:left="2832" w:firstLine="1279"/>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ind w:left="2832" w:firstLine="1279"/>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Заявление</w:t>
      </w:r>
    </w:p>
    <w:p w:rsidR="00677D52" w:rsidRPr="00677D52" w:rsidRDefault="00677D52" w:rsidP="00677D52">
      <w:pPr>
        <w:spacing w:after="0" w:line="240" w:lineRule="auto"/>
        <w:ind w:left="5529"/>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77D52">
        <w:rPr>
          <w:rFonts w:ascii="Times New Roman" w:eastAsia="Times New Roman" w:hAnsi="Times New Roman" w:cs="Times New Roman"/>
          <w:bCs/>
          <w:sz w:val="24"/>
          <w:szCs w:val="24"/>
          <w:lang w:eastAsia="ru-RU"/>
        </w:rPr>
        <w:t>Прошу признать нашу молодую семью участником подпрограммы «Обеспечение жильем молодых семей в городе Зеленогорске» на _______ - _______ годы в составе:</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супруг _______________________________________________________________________,</w:t>
      </w:r>
    </w:p>
    <w:p w:rsidR="00677D52" w:rsidRPr="00677D52" w:rsidRDefault="00677D52" w:rsidP="00677D52">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(Ф.И.О., дата рождения)</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паспорт: серия ______________ № ________________, выданный 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_____________________________________________________«__» _____________ ____ </w:t>
      </w:r>
      <w:proofErr w:type="gramStart"/>
      <w:r w:rsidRPr="00677D52">
        <w:rPr>
          <w:rFonts w:ascii="Times New Roman" w:eastAsia="Times New Roman" w:hAnsi="Times New Roman" w:cs="Times New Roman"/>
          <w:sz w:val="24"/>
          <w:szCs w:val="24"/>
          <w:lang w:eastAsia="ru-RU"/>
        </w:rPr>
        <w:t>г</w:t>
      </w:r>
      <w:proofErr w:type="gramEnd"/>
      <w:r w:rsidRPr="00677D52">
        <w:rPr>
          <w:rFonts w:ascii="Times New Roman" w:eastAsia="Times New Roman" w:hAnsi="Times New Roman" w:cs="Times New Roman"/>
          <w:sz w:val="24"/>
          <w:szCs w:val="24"/>
          <w:lang w:eastAsia="ru-RU"/>
        </w:rPr>
        <w:t>.,</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проживает по адресу (с указанием индекса) 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_____________________________________________________________________________;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супруга ______________________________________________________________________,</w:t>
      </w:r>
    </w:p>
    <w:p w:rsidR="00677D52" w:rsidRPr="00677D52" w:rsidRDefault="00677D52" w:rsidP="00677D52">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(Ф.И.О., дата рождения)</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паспорт: серия ______________ № ________________, выданный 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_____________________________________________________«__» _____________ ____ </w:t>
      </w:r>
      <w:proofErr w:type="gramStart"/>
      <w:r w:rsidRPr="00677D52">
        <w:rPr>
          <w:rFonts w:ascii="Times New Roman" w:eastAsia="Times New Roman" w:hAnsi="Times New Roman" w:cs="Times New Roman"/>
          <w:sz w:val="24"/>
          <w:szCs w:val="24"/>
          <w:lang w:eastAsia="ru-RU"/>
        </w:rPr>
        <w:t>г</w:t>
      </w:r>
      <w:proofErr w:type="gramEnd"/>
      <w:r w:rsidRPr="00677D52">
        <w:rPr>
          <w:rFonts w:ascii="Times New Roman" w:eastAsia="Times New Roman" w:hAnsi="Times New Roman" w:cs="Times New Roman"/>
          <w:sz w:val="24"/>
          <w:szCs w:val="24"/>
          <w:lang w:eastAsia="ru-RU"/>
        </w:rPr>
        <w:t>.,</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проживает по адресу (с указанием индекса) 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_____________________________________________________________________________;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дети: 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(Ф.И.О., дата рождения, свидетельство о рождении (паспорт для ребенка, </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достигшего 14 лет) (нужное подчеркнуть)</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серия ____________________ № ______________, выданное (- </w:t>
      </w:r>
      <w:proofErr w:type="spellStart"/>
      <w:r w:rsidRPr="00677D52">
        <w:rPr>
          <w:rFonts w:ascii="Times New Roman" w:eastAsia="Times New Roman" w:hAnsi="Times New Roman" w:cs="Times New Roman"/>
          <w:sz w:val="24"/>
          <w:szCs w:val="24"/>
          <w:lang w:eastAsia="ru-RU"/>
        </w:rPr>
        <w:t>ый</w:t>
      </w:r>
      <w:proofErr w:type="spellEnd"/>
      <w:r w:rsidRPr="00677D52">
        <w:rPr>
          <w:rFonts w:ascii="Times New Roman" w:eastAsia="Times New Roman" w:hAnsi="Times New Roman" w:cs="Times New Roman"/>
          <w:sz w:val="24"/>
          <w:szCs w:val="24"/>
          <w:lang w:eastAsia="ru-RU"/>
        </w:rPr>
        <w:t>) 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lastRenderedPageBreak/>
        <w:t xml:space="preserve">_____________________________________________________«__» _____________ ____ </w:t>
      </w:r>
      <w:proofErr w:type="gramStart"/>
      <w:r w:rsidRPr="00677D52">
        <w:rPr>
          <w:rFonts w:ascii="Times New Roman" w:eastAsia="Times New Roman" w:hAnsi="Times New Roman" w:cs="Times New Roman"/>
          <w:sz w:val="24"/>
          <w:szCs w:val="24"/>
          <w:lang w:eastAsia="ru-RU"/>
        </w:rPr>
        <w:t>г</w:t>
      </w:r>
      <w:proofErr w:type="gramEnd"/>
      <w:r w:rsidRPr="00677D52">
        <w:rPr>
          <w:rFonts w:ascii="Times New Roman" w:eastAsia="Times New Roman" w:hAnsi="Times New Roman" w:cs="Times New Roman"/>
          <w:sz w:val="24"/>
          <w:szCs w:val="24"/>
          <w:lang w:eastAsia="ru-RU"/>
        </w:rPr>
        <w:t>.,</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проживает по адресу ___________________________________________________________;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_____________________________________________________________________________,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(Ф.И.О., дата рождения, свидетельство о рождении (паспорт для ребенка, </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достигшего 14 лет) (нужное подчеркнуть)</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серия ____________________ № ______________, выданное (- </w:t>
      </w:r>
      <w:proofErr w:type="spellStart"/>
      <w:r w:rsidRPr="00677D52">
        <w:rPr>
          <w:rFonts w:ascii="Times New Roman" w:eastAsia="Times New Roman" w:hAnsi="Times New Roman" w:cs="Times New Roman"/>
          <w:sz w:val="24"/>
          <w:szCs w:val="24"/>
          <w:lang w:eastAsia="ru-RU"/>
        </w:rPr>
        <w:t>ый</w:t>
      </w:r>
      <w:proofErr w:type="spellEnd"/>
      <w:r w:rsidRPr="00677D52">
        <w:rPr>
          <w:rFonts w:ascii="Times New Roman" w:eastAsia="Times New Roman" w:hAnsi="Times New Roman" w:cs="Times New Roman"/>
          <w:sz w:val="24"/>
          <w:szCs w:val="24"/>
          <w:lang w:eastAsia="ru-RU"/>
        </w:rPr>
        <w:t>) 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_____________________________________________________«__» _____________ ____ </w:t>
      </w:r>
      <w:proofErr w:type="gramStart"/>
      <w:r w:rsidRPr="00677D52">
        <w:rPr>
          <w:rFonts w:ascii="Times New Roman" w:eastAsia="Times New Roman" w:hAnsi="Times New Roman" w:cs="Times New Roman"/>
          <w:sz w:val="24"/>
          <w:szCs w:val="24"/>
          <w:lang w:eastAsia="ru-RU"/>
        </w:rPr>
        <w:t>г</w:t>
      </w:r>
      <w:proofErr w:type="gramEnd"/>
      <w:r w:rsidRPr="00677D52">
        <w:rPr>
          <w:rFonts w:ascii="Times New Roman" w:eastAsia="Times New Roman" w:hAnsi="Times New Roman" w:cs="Times New Roman"/>
          <w:sz w:val="24"/>
          <w:szCs w:val="24"/>
          <w:lang w:eastAsia="ru-RU"/>
        </w:rPr>
        <w:t>.,</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проживает по адресу ___________________________________________________________;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_____________________________________________________________________________.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Молодая семья состоит на учете по улучшению жилищных условий в Администрации ЗАТО г. Зеленогорска _________________________ с ______ года.</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Прошу предоставить нашей семье социальную выплату, выделяемую в рамках подпрограммы «Обеспечение жильем молодых семей в городе Зеленогорске»                      на ________ - _______ годы (нужное подчеркнуть): для строительства индивидуального жилья, приобретения нового жилья, покупки жилья, введенного в эксплуатацию более чем за 2 года до его приобретения, на погашение основной суммы долга за уплату процентов по жилищным кредитам, в том числе ипотечным, или жилищным займам, предоставленным для приобретения жилья или строительства индивидуального жилого дома.</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С информацией о размере социальной выплаты (заполняется в зависимости от формы использования социальной выплаты): при строительстве индивидуального жилья в размере ____% от расчетной (средней) стоимости жилья, при приобретении нового жилья в размере ____% от расчетной (средней) стоимости жилья, и при покупке жилья, введенного в эксплуатацию более чем за 2 года до его приобретения, в размере ____% от расчетной (средней) стоимости жилья, ознакомлены:</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1)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2)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3)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Подтверждаю, что не имею (- ем) жилья, принадлежащего на праве собственности, ранее не получал (и) безвозмездную помощь за счет средств федерального, краевого или местного бюджетов:</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1)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2)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3)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Я подтверждаю, что сведения, сообщенные мной в настоящем заявлении, достоверны __________________________________________________________________.</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(подпись, фамилия, инициалы)</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С условиями участия в подпрограмме «Обеспечение жильем молодых семей в городе Зеленогорске» на ________ – ________ годы, в том числе о необходимости ежегодной подачи заявления на включение в список молодых семей – участников подпрограммы, изъявивших желание получить социальную выплату в планируемом году, </w:t>
      </w:r>
      <w:r w:rsidRPr="00677D52">
        <w:rPr>
          <w:rFonts w:ascii="Times New Roman" w:eastAsia="Times New Roman" w:hAnsi="Times New Roman" w:cs="Times New Roman"/>
          <w:sz w:val="24"/>
          <w:szCs w:val="24"/>
          <w:lang w:eastAsia="ru-RU"/>
        </w:rPr>
        <w:lastRenderedPageBreak/>
        <w:t xml:space="preserve">ознакомлен (- </w:t>
      </w:r>
      <w:proofErr w:type="spellStart"/>
      <w:r w:rsidRPr="00677D52">
        <w:rPr>
          <w:rFonts w:ascii="Times New Roman" w:eastAsia="Times New Roman" w:hAnsi="Times New Roman" w:cs="Times New Roman"/>
          <w:sz w:val="24"/>
          <w:szCs w:val="24"/>
          <w:lang w:eastAsia="ru-RU"/>
        </w:rPr>
        <w:t>ны</w:t>
      </w:r>
      <w:proofErr w:type="spellEnd"/>
      <w:r w:rsidRPr="00677D52">
        <w:rPr>
          <w:rFonts w:ascii="Times New Roman" w:eastAsia="Times New Roman" w:hAnsi="Times New Roman" w:cs="Times New Roman"/>
          <w:sz w:val="24"/>
          <w:szCs w:val="24"/>
          <w:lang w:eastAsia="ru-RU"/>
        </w:rPr>
        <w:t xml:space="preserve">) и обязуюсь (- емся) их выполнять:   </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1)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2)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3)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w:t>
      </w:r>
    </w:p>
    <w:p w:rsidR="00677D52" w:rsidRPr="00677D52" w:rsidRDefault="00677D52" w:rsidP="00677D52">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Даю (ем) согласие на обработку Администрацией ЗАТО г. Зеленогорска, персональных данных о членах молодой семьи:</w:t>
      </w:r>
    </w:p>
    <w:p w:rsidR="00677D52" w:rsidRPr="00677D52" w:rsidRDefault="00677D52" w:rsidP="00677D52">
      <w:pPr>
        <w:widowControl w:val="0"/>
        <w:autoSpaceDE w:val="0"/>
        <w:spacing w:after="0" w:line="240" w:lineRule="auto"/>
        <w:ind w:firstLine="567"/>
        <w:jc w:val="both"/>
        <w:rPr>
          <w:rFonts w:ascii="Times New Roman" w:eastAsia="Times New Roman" w:hAnsi="Times New Roman" w:cs="Times New Roman"/>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1)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2)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3)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(Ф.И.О. совершеннолетнего члена семьи)     </w:t>
      </w:r>
      <w:r w:rsidRPr="00677D52">
        <w:rPr>
          <w:rFonts w:ascii="Times New Roman" w:eastAsia="Times New Roman" w:hAnsi="Times New Roman" w:cs="Times New Roman"/>
          <w:sz w:val="24"/>
          <w:szCs w:val="24"/>
          <w:lang w:eastAsia="ru-RU"/>
        </w:rPr>
        <w:tab/>
      </w:r>
      <w:r w:rsidRPr="00677D52">
        <w:rPr>
          <w:rFonts w:ascii="Times New Roman" w:eastAsia="Times New Roman" w:hAnsi="Times New Roman" w:cs="Times New Roman"/>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w:t>
      </w:r>
      <w:r w:rsidRPr="00677D52">
        <w:rPr>
          <w:rFonts w:ascii="Times New Roman" w:eastAsia="Times New Roman" w:hAnsi="Times New Roman" w:cs="Times New Roman"/>
          <w:sz w:val="24"/>
          <w:szCs w:val="24"/>
          <w:lang w:eastAsia="ru-RU"/>
        </w:rPr>
        <w:tab/>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К заявлению прилагаются следующие документы:</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1)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2)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3)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4)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5)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6)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7)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8)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Телефоны: домашний_________, сотовый____________________, служебный__________;</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Заявление и прилагаемые к нему документы приняты: «____»_________________ 20___ г.</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_________________ ________________________________________   __________________ </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 xml:space="preserve">      (подпись, дата)    (должность лица, принявшего заявление)         (инициалы, фамилия)</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7D52">
        <w:rPr>
          <w:rFonts w:ascii="Times New Roman" w:eastAsia="Times New Roman" w:hAnsi="Times New Roman" w:cs="Times New Roman"/>
          <w:sz w:val="24"/>
          <w:szCs w:val="24"/>
          <w:lang w:eastAsia="ru-RU"/>
        </w:rPr>
        <w:t>М.П</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77D52" w:rsidRPr="00646A72" w:rsidRDefault="00677D52" w:rsidP="00646A72">
      <w:pPr>
        <w:spacing w:after="0" w:line="240" w:lineRule="auto"/>
        <w:rPr>
          <w:rFonts w:ascii="Arial" w:eastAsia="Times New Roman" w:hAnsi="Arial" w:cs="Arial"/>
          <w:sz w:val="24"/>
          <w:szCs w:val="24"/>
          <w:lang w:eastAsia="ru-RU"/>
        </w:rPr>
      </w:pPr>
      <w:r w:rsidRPr="00677D52">
        <w:rPr>
          <w:rFonts w:ascii="Arial" w:eastAsia="Times New Roman" w:hAnsi="Arial" w:cs="Arial"/>
          <w:sz w:val="24"/>
          <w:szCs w:val="24"/>
          <w:lang w:eastAsia="ru-RU"/>
        </w:rPr>
        <w:br w:type="page"/>
      </w:r>
      <w:r w:rsidRPr="00677D52">
        <w:rPr>
          <w:rFonts w:ascii="Times New Roman" w:eastAsia="Times New Roman" w:hAnsi="Times New Roman" w:cs="Times New Roman"/>
          <w:color w:val="000000"/>
          <w:sz w:val="24"/>
          <w:szCs w:val="24"/>
          <w:lang w:eastAsia="ru-RU"/>
        </w:rPr>
        <w:lastRenderedPageBreak/>
        <w:t xml:space="preserve">                                                                                       </w:t>
      </w:r>
      <w:r w:rsidR="00646A72">
        <w:rPr>
          <w:rFonts w:ascii="Times New Roman" w:eastAsia="Times New Roman" w:hAnsi="Times New Roman" w:cs="Times New Roman"/>
          <w:color w:val="000000"/>
          <w:sz w:val="24"/>
          <w:szCs w:val="24"/>
          <w:lang w:eastAsia="ru-RU"/>
        </w:rPr>
        <w:t xml:space="preserve">                           </w:t>
      </w:r>
      <w:r w:rsidRPr="00677D52">
        <w:rPr>
          <w:rFonts w:ascii="Times New Roman" w:eastAsia="Times New Roman" w:hAnsi="Times New Roman" w:cs="Times New Roman"/>
          <w:color w:val="000000"/>
          <w:sz w:val="24"/>
          <w:szCs w:val="24"/>
          <w:lang w:eastAsia="ru-RU"/>
        </w:rPr>
        <w:t xml:space="preserve"> Приложение № 2</w:t>
      </w:r>
    </w:p>
    <w:p w:rsidR="00677D52" w:rsidRPr="00677D52" w:rsidRDefault="00677D52" w:rsidP="00646A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7D52">
        <w:rPr>
          <w:rFonts w:ascii="Times New Roman" w:eastAsia="Times New Roman" w:hAnsi="Times New Roman" w:cs="Times New Roman"/>
          <w:color w:val="000000"/>
          <w:sz w:val="24"/>
          <w:szCs w:val="24"/>
          <w:lang w:eastAsia="ru-RU"/>
        </w:rPr>
        <w:t xml:space="preserve">                                                                                        </w:t>
      </w:r>
      <w:r w:rsidR="00646A72">
        <w:rPr>
          <w:rFonts w:ascii="Times New Roman" w:eastAsia="Times New Roman" w:hAnsi="Times New Roman" w:cs="Times New Roman"/>
          <w:color w:val="000000"/>
          <w:sz w:val="24"/>
          <w:szCs w:val="24"/>
          <w:lang w:eastAsia="ru-RU"/>
        </w:rPr>
        <w:t xml:space="preserve">                           </w:t>
      </w:r>
      <w:r w:rsidRPr="00677D52">
        <w:rPr>
          <w:rFonts w:ascii="Times New Roman" w:eastAsia="Times New Roman" w:hAnsi="Times New Roman" w:cs="Times New Roman"/>
          <w:color w:val="000000"/>
          <w:sz w:val="24"/>
          <w:szCs w:val="24"/>
          <w:lang w:eastAsia="ru-RU"/>
        </w:rPr>
        <w:t>к подпрограмме</w:t>
      </w:r>
    </w:p>
    <w:p w:rsidR="00646A72" w:rsidRDefault="00646A72" w:rsidP="00646A72">
      <w:pPr>
        <w:spacing w:after="0" w:line="240" w:lineRule="auto"/>
        <w:ind w:left="510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7D52" w:rsidRPr="00677D52">
        <w:rPr>
          <w:rFonts w:ascii="Times New Roman" w:eastAsia="Times New Roman" w:hAnsi="Times New Roman" w:cs="Times New Roman"/>
          <w:color w:val="000000"/>
          <w:sz w:val="24"/>
          <w:szCs w:val="24"/>
          <w:lang w:eastAsia="ru-RU"/>
        </w:rPr>
        <w:t>«Обеспечение жильем</w:t>
      </w:r>
    </w:p>
    <w:p w:rsidR="00677D52" w:rsidRDefault="00646A72" w:rsidP="00646A72">
      <w:pPr>
        <w:spacing w:after="0" w:line="240" w:lineRule="auto"/>
        <w:ind w:left="510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7D52" w:rsidRPr="00677D52">
        <w:rPr>
          <w:rFonts w:ascii="Times New Roman" w:eastAsia="Times New Roman" w:hAnsi="Times New Roman" w:cs="Times New Roman"/>
          <w:color w:val="000000"/>
          <w:sz w:val="24"/>
          <w:szCs w:val="24"/>
          <w:lang w:eastAsia="ru-RU"/>
        </w:rPr>
        <w:t xml:space="preserve"> молодых семей </w:t>
      </w:r>
      <w:r>
        <w:rPr>
          <w:rFonts w:ascii="Times New Roman" w:eastAsia="Times New Roman" w:hAnsi="Times New Roman" w:cs="Times New Roman"/>
          <w:color w:val="000000"/>
          <w:sz w:val="24"/>
          <w:szCs w:val="24"/>
          <w:lang w:eastAsia="ru-RU"/>
        </w:rPr>
        <w:t xml:space="preserve">                                                                            </w:t>
      </w:r>
    </w:p>
    <w:p w:rsidR="00646A72" w:rsidRPr="00677D52" w:rsidRDefault="00646A72" w:rsidP="00646A72">
      <w:pPr>
        <w:spacing w:after="0" w:line="240" w:lineRule="auto"/>
        <w:ind w:left="510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городе Зеленогорске»</w:t>
      </w:r>
    </w:p>
    <w:p w:rsidR="00677D52" w:rsidRPr="00677D52" w:rsidRDefault="00677D52" w:rsidP="00677D52">
      <w:pPr>
        <w:spacing w:after="0" w:line="240" w:lineRule="auto"/>
        <w:ind w:left="5954"/>
        <w:rPr>
          <w:rFonts w:ascii="Times New Roman" w:eastAsia="Times New Roman" w:hAnsi="Times New Roman" w:cs="Times New Roman"/>
          <w:color w:val="000000"/>
          <w:sz w:val="24"/>
          <w:szCs w:val="24"/>
          <w:lang w:eastAsia="ru-RU"/>
        </w:rPr>
      </w:pPr>
    </w:p>
    <w:p w:rsidR="00677D52" w:rsidRPr="00677D52" w:rsidRDefault="00677D52" w:rsidP="00677D52">
      <w:pPr>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w:t>
      </w:r>
      <w:r w:rsidR="00646A72">
        <w:rPr>
          <w:rFonts w:ascii="Times New Roman" w:eastAsia="Times New Roman" w:hAnsi="Times New Roman" w:cs="Times New Roman"/>
          <w:color w:val="000000"/>
          <w:sz w:val="24"/>
          <w:szCs w:val="24"/>
          <w:lang w:eastAsia="ru-RU"/>
        </w:rPr>
        <w:t xml:space="preserve">                      </w:t>
      </w:r>
      <w:r w:rsidRPr="00677D52">
        <w:rPr>
          <w:rFonts w:ascii="Times New Roman" w:eastAsia="Times New Roman" w:hAnsi="Times New Roman" w:cs="Times New Roman"/>
          <w:color w:val="000000"/>
          <w:sz w:val="24"/>
          <w:szCs w:val="24"/>
          <w:lang w:eastAsia="ru-RU"/>
        </w:rPr>
        <w:t>Главе Администрации ЗАТО г. Зеленогорска</w:t>
      </w:r>
    </w:p>
    <w:p w:rsidR="00677D52" w:rsidRPr="00677D52" w:rsidRDefault="00677D52" w:rsidP="00677D52">
      <w:pPr>
        <w:widowControl w:val="0"/>
        <w:autoSpaceDE w:val="0"/>
        <w:autoSpaceDN w:val="0"/>
        <w:adjustRightInd w:val="0"/>
        <w:spacing w:after="0" w:line="240" w:lineRule="auto"/>
        <w:ind w:left="2832" w:firstLine="708"/>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Заявление</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77D52">
        <w:rPr>
          <w:rFonts w:ascii="Times New Roman" w:eastAsia="Times New Roman" w:hAnsi="Times New Roman" w:cs="Times New Roman"/>
          <w:bCs/>
          <w:color w:val="000000"/>
          <w:sz w:val="24"/>
          <w:szCs w:val="24"/>
          <w:lang w:eastAsia="ru-RU"/>
        </w:rPr>
        <w:t xml:space="preserve"> Прошу включить в список молодых семей – участников подпрограммы «Обеспечение жильем молодых семей в городе Зеленогорске» на (нужное подчеркнуть) (2017, 2018, 2019) год нашу молодую семью в составе:</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супруг _______________________________________________________________________,</w:t>
      </w:r>
    </w:p>
    <w:p w:rsidR="00677D52" w:rsidRPr="00677D52" w:rsidRDefault="00677D52" w:rsidP="00677D52">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(Ф.И.О., дата рождения)</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паспорт: серия ______________ № ________________, выданный 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_____________________________________________________«__» _____________ ____ </w:t>
      </w:r>
      <w:proofErr w:type="gramStart"/>
      <w:r w:rsidRPr="00677D52">
        <w:rPr>
          <w:rFonts w:ascii="Times New Roman" w:eastAsia="Times New Roman" w:hAnsi="Times New Roman" w:cs="Times New Roman"/>
          <w:color w:val="000000"/>
          <w:sz w:val="24"/>
          <w:szCs w:val="24"/>
          <w:lang w:eastAsia="ru-RU"/>
        </w:rPr>
        <w:t>г</w:t>
      </w:r>
      <w:proofErr w:type="gramEnd"/>
      <w:r w:rsidRPr="00677D52">
        <w:rPr>
          <w:rFonts w:ascii="Times New Roman" w:eastAsia="Times New Roman" w:hAnsi="Times New Roman" w:cs="Times New Roman"/>
          <w:color w:val="000000"/>
          <w:sz w:val="24"/>
          <w:szCs w:val="24"/>
          <w:lang w:eastAsia="ru-RU"/>
        </w:rPr>
        <w:t>.,</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проживает по адресу (с указанием индекса) 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_____________________________________________________________________________;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супруга ______________________________________________________________________,</w:t>
      </w:r>
    </w:p>
    <w:p w:rsidR="00677D52" w:rsidRPr="00677D52" w:rsidRDefault="00677D52" w:rsidP="00677D52">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(Ф.И.О., дата рождения)</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паспорт: серия ______________ № ________________, выданный 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_____________________________________________________«__» _____________ ____ </w:t>
      </w:r>
      <w:proofErr w:type="gramStart"/>
      <w:r w:rsidRPr="00677D52">
        <w:rPr>
          <w:rFonts w:ascii="Times New Roman" w:eastAsia="Times New Roman" w:hAnsi="Times New Roman" w:cs="Times New Roman"/>
          <w:color w:val="000000"/>
          <w:sz w:val="24"/>
          <w:szCs w:val="24"/>
          <w:lang w:eastAsia="ru-RU"/>
        </w:rPr>
        <w:t>г</w:t>
      </w:r>
      <w:proofErr w:type="gramEnd"/>
      <w:r w:rsidRPr="00677D52">
        <w:rPr>
          <w:rFonts w:ascii="Times New Roman" w:eastAsia="Times New Roman" w:hAnsi="Times New Roman" w:cs="Times New Roman"/>
          <w:color w:val="000000"/>
          <w:sz w:val="24"/>
          <w:szCs w:val="24"/>
          <w:lang w:eastAsia="ru-RU"/>
        </w:rPr>
        <w:t>.,</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проживает по адресу (с указанием индекса) 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_____________________________________________________________________________;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дети: 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(Ф.И.О., дата рождения, свидетельство о рождении (паспорт для ребенка, достигшего 14 лет) (нужное подчеркнуть)</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серия ____________________ № ______________, выданное (-</w:t>
      </w:r>
      <w:proofErr w:type="spellStart"/>
      <w:r w:rsidRPr="00677D52">
        <w:rPr>
          <w:rFonts w:ascii="Times New Roman" w:eastAsia="Times New Roman" w:hAnsi="Times New Roman" w:cs="Times New Roman"/>
          <w:color w:val="000000"/>
          <w:sz w:val="24"/>
          <w:szCs w:val="24"/>
          <w:lang w:eastAsia="ru-RU"/>
        </w:rPr>
        <w:t>ый</w:t>
      </w:r>
      <w:proofErr w:type="spellEnd"/>
      <w:r w:rsidRPr="00677D52">
        <w:rPr>
          <w:rFonts w:ascii="Times New Roman" w:eastAsia="Times New Roman" w:hAnsi="Times New Roman" w:cs="Times New Roman"/>
          <w:color w:val="000000"/>
          <w:sz w:val="24"/>
          <w:szCs w:val="24"/>
          <w:lang w:eastAsia="ru-RU"/>
        </w:rPr>
        <w:t>) 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_____________________________________________________«__» _____________ ____ </w:t>
      </w:r>
      <w:proofErr w:type="gramStart"/>
      <w:r w:rsidRPr="00677D52">
        <w:rPr>
          <w:rFonts w:ascii="Times New Roman" w:eastAsia="Times New Roman" w:hAnsi="Times New Roman" w:cs="Times New Roman"/>
          <w:color w:val="000000"/>
          <w:sz w:val="24"/>
          <w:szCs w:val="24"/>
          <w:lang w:eastAsia="ru-RU"/>
        </w:rPr>
        <w:t>г</w:t>
      </w:r>
      <w:proofErr w:type="gramEnd"/>
      <w:r w:rsidRPr="00677D52">
        <w:rPr>
          <w:rFonts w:ascii="Times New Roman" w:eastAsia="Times New Roman" w:hAnsi="Times New Roman" w:cs="Times New Roman"/>
          <w:color w:val="000000"/>
          <w:sz w:val="24"/>
          <w:szCs w:val="24"/>
          <w:lang w:eastAsia="ru-RU"/>
        </w:rPr>
        <w:t>.,</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проживает по адресу ___________________________________________________________;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_____________________________________________________________________________,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(Ф.И.О., дата рождения, свидетельство о рождении (паспорт для ребенка, </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достигшего 14 лет) (нужное подчеркнуть)</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серия ____________________ № ______________, выданное (-</w:t>
      </w:r>
      <w:proofErr w:type="spellStart"/>
      <w:r w:rsidRPr="00677D52">
        <w:rPr>
          <w:rFonts w:ascii="Times New Roman" w:eastAsia="Times New Roman" w:hAnsi="Times New Roman" w:cs="Times New Roman"/>
          <w:color w:val="000000"/>
          <w:sz w:val="24"/>
          <w:szCs w:val="24"/>
          <w:lang w:eastAsia="ru-RU"/>
        </w:rPr>
        <w:t>ый</w:t>
      </w:r>
      <w:proofErr w:type="spellEnd"/>
      <w:r w:rsidRPr="00677D52">
        <w:rPr>
          <w:rFonts w:ascii="Times New Roman" w:eastAsia="Times New Roman" w:hAnsi="Times New Roman" w:cs="Times New Roman"/>
          <w:color w:val="000000"/>
          <w:sz w:val="24"/>
          <w:szCs w:val="24"/>
          <w:lang w:eastAsia="ru-RU"/>
        </w:rPr>
        <w:t>) 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_____________________________________________________«__» _____________ ____ </w:t>
      </w:r>
      <w:proofErr w:type="gramStart"/>
      <w:r w:rsidRPr="00677D52">
        <w:rPr>
          <w:rFonts w:ascii="Times New Roman" w:eastAsia="Times New Roman" w:hAnsi="Times New Roman" w:cs="Times New Roman"/>
          <w:color w:val="000000"/>
          <w:sz w:val="24"/>
          <w:szCs w:val="24"/>
          <w:lang w:eastAsia="ru-RU"/>
        </w:rPr>
        <w:t>г</w:t>
      </w:r>
      <w:proofErr w:type="gramEnd"/>
      <w:r w:rsidRPr="00677D52">
        <w:rPr>
          <w:rFonts w:ascii="Times New Roman" w:eastAsia="Times New Roman" w:hAnsi="Times New Roman" w:cs="Times New Roman"/>
          <w:color w:val="000000"/>
          <w:sz w:val="24"/>
          <w:szCs w:val="24"/>
          <w:lang w:eastAsia="ru-RU"/>
        </w:rPr>
        <w:t>.,</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проживает по адресу ___________________________________________________________;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_____________________________________________________________________________.   </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Молодая семья состоит на учете по улучшению жилищных условий в Администрации ЗАТО г. Зеленогорска с _________________________ года.</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Подтверждаю (-ем), что не имею (-ем) жилья, принадлежащего на праве собственности, ранее не получал(-и) безвозмездную помощь за счет средств федерального, краевого или местного бюджетов:</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(Ф.И.О. совершеннолетнего члена семьи)     </w:t>
      </w:r>
      <w:r w:rsidRPr="00677D52">
        <w:rPr>
          <w:rFonts w:ascii="Times New Roman" w:eastAsia="Times New Roman" w:hAnsi="Times New Roman" w:cs="Times New Roman"/>
          <w:color w:val="000000"/>
          <w:sz w:val="24"/>
          <w:szCs w:val="24"/>
          <w:lang w:eastAsia="ru-RU"/>
        </w:rPr>
        <w:tab/>
      </w:r>
      <w:r w:rsidRPr="00677D52">
        <w:rPr>
          <w:rFonts w:ascii="Times New Roman" w:eastAsia="Times New Roman" w:hAnsi="Times New Roman" w:cs="Times New Roman"/>
          <w:color w:val="000000"/>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(Ф.И.О. совершеннолетнего члена семьи)     </w:t>
      </w:r>
      <w:r w:rsidRPr="00677D52">
        <w:rPr>
          <w:rFonts w:ascii="Times New Roman" w:eastAsia="Times New Roman" w:hAnsi="Times New Roman" w:cs="Times New Roman"/>
          <w:color w:val="000000"/>
          <w:sz w:val="24"/>
          <w:szCs w:val="24"/>
          <w:lang w:eastAsia="ru-RU"/>
        </w:rPr>
        <w:tab/>
      </w:r>
      <w:r w:rsidRPr="00677D52">
        <w:rPr>
          <w:rFonts w:ascii="Times New Roman" w:eastAsia="Times New Roman" w:hAnsi="Times New Roman" w:cs="Times New Roman"/>
          <w:color w:val="000000"/>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3)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(Ф.И.О. совершеннолетнего члена семьи)     </w:t>
      </w:r>
      <w:r w:rsidRPr="00677D52">
        <w:rPr>
          <w:rFonts w:ascii="Times New Roman" w:eastAsia="Times New Roman" w:hAnsi="Times New Roman" w:cs="Times New Roman"/>
          <w:color w:val="000000"/>
          <w:sz w:val="24"/>
          <w:szCs w:val="24"/>
          <w:lang w:eastAsia="ru-RU"/>
        </w:rPr>
        <w:tab/>
      </w:r>
      <w:r w:rsidRPr="00677D52">
        <w:rPr>
          <w:rFonts w:ascii="Times New Roman" w:eastAsia="Times New Roman" w:hAnsi="Times New Roman" w:cs="Times New Roman"/>
          <w:color w:val="000000"/>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Я подтверждаю, что сведения, сообщенные мной в настоящем заявлении, достоверны __________________________________________________________________.</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(подпись, фамилия, инициалы)</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С условиями участия в  подпрограмме «Обеспечение жильем молодых семей в городе Зеленогорске», в том числе о необходимости ежегодной подачи заявления на включение в список молодых семей – участников подпрограммы, изъявивших желание получить социальную выплату в планируемом году, ознакомлен</w:t>
      </w:r>
      <w:proofErr w:type="gramStart"/>
      <w:r w:rsidRPr="00677D52">
        <w:rPr>
          <w:rFonts w:ascii="Times New Roman" w:eastAsia="Times New Roman" w:hAnsi="Times New Roman" w:cs="Times New Roman"/>
          <w:color w:val="000000"/>
          <w:sz w:val="24"/>
          <w:szCs w:val="24"/>
          <w:lang w:eastAsia="ru-RU"/>
        </w:rPr>
        <w:t xml:space="preserve"> (-</w:t>
      </w:r>
      <w:proofErr w:type="spellStart"/>
      <w:proofErr w:type="gramEnd"/>
      <w:r w:rsidRPr="00677D52">
        <w:rPr>
          <w:rFonts w:ascii="Times New Roman" w:eastAsia="Times New Roman" w:hAnsi="Times New Roman" w:cs="Times New Roman"/>
          <w:color w:val="000000"/>
          <w:sz w:val="24"/>
          <w:szCs w:val="24"/>
          <w:lang w:eastAsia="ru-RU"/>
        </w:rPr>
        <w:t>ны</w:t>
      </w:r>
      <w:proofErr w:type="spellEnd"/>
      <w:r w:rsidRPr="00677D52">
        <w:rPr>
          <w:rFonts w:ascii="Times New Roman" w:eastAsia="Times New Roman" w:hAnsi="Times New Roman" w:cs="Times New Roman"/>
          <w:color w:val="000000"/>
          <w:sz w:val="24"/>
          <w:szCs w:val="24"/>
          <w:lang w:eastAsia="ru-RU"/>
        </w:rPr>
        <w:t xml:space="preserve">) и обязуюсь (-емся) их выполнять:   </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(Ф.И.О. совершеннолетнего члена семьи)     </w:t>
      </w:r>
      <w:r w:rsidRPr="00677D52">
        <w:rPr>
          <w:rFonts w:ascii="Times New Roman" w:eastAsia="Times New Roman" w:hAnsi="Times New Roman" w:cs="Times New Roman"/>
          <w:color w:val="000000"/>
          <w:sz w:val="24"/>
          <w:szCs w:val="24"/>
          <w:lang w:eastAsia="ru-RU"/>
        </w:rPr>
        <w:tab/>
      </w:r>
      <w:r w:rsidRPr="00677D52">
        <w:rPr>
          <w:rFonts w:ascii="Times New Roman" w:eastAsia="Times New Roman" w:hAnsi="Times New Roman" w:cs="Times New Roman"/>
          <w:color w:val="000000"/>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(Ф.И.О. совершеннолетнего члена семьи)     </w:t>
      </w:r>
      <w:r w:rsidRPr="00677D52">
        <w:rPr>
          <w:rFonts w:ascii="Times New Roman" w:eastAsia="Times New Roman" w:hAnsi="Times New Roman" w:cs="Times New Roman"/>
          <w:color w:val="000000"/>
          <w:sz w:val="24"/>
          <w:szCs w:val="24"/>
          <w:lang w:eastAsia="ru-RU"/>
        </w:rPr>
        <w:tab/>
      </w:r>
      <w:r w:rsidRPr="00677D52">
        <w:rPr>
          <w:rFonts w:ascii="Times New Roman" w:eastAsia="Times New Roman" w:hAnsi="Times New Roman" w:cs="Times New Roman"/>
          <w:color w:val="000000"/>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(Ф.И.О. совершеннолетнего члена семьи)     </w:t>
      </w:r>
      <w:r w:rsidRPr="00677D52">
        <w:rPr>
          <w:rFonts w:ascii="Times New Roman" w:eastAsia="Times New Roman" w:hAnsi="Times New Roman" w:cs="Times New Roman"/>
          <w:color w:val="000000"/>
          <w:sz w:val="24"/>
          <w:szCs w:val="24"/>
          <w:lang w:eastAsia="ru-RU"/>
        </w:rPr>
        <w:tab/>
      </w:r>
      <w:r w:rsidRPr="00677D52">
        <w:rPr>
          <w:rFonts w:ascii="Times New Roman" w:eastAsia="Times New Roman" w:hAnsi="Times New Roman" w:cs="Times New Roman"/>
          <w:color w:val="000000"/>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w:t>
      </w:r>
    </w:p>
    <w:p w:rsidR="00677D52" w:rsidRPr="00677D52" w:rsidRDefault="00677D52" w:rsidP="00677D52">
      <w:pPr>
        <w:widowControl w:val="0"/>
        <w:autoSpaceDE w:val="0"/>
        <w:spacing w:after="0" w:line="240" w:lineRule="auto"/>
        <w:ind w:firstLine="567"/>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Даю</w:t>
      </w:r>
      <w:proofErr w:type="gramStart"/>
      <w:r w:rsidRPr="00677D52">
        <w:rPr>
          <w:rFonts w:ascii="Times New Roman" w:eastAsia="Times New Roman" w:hAnsi="Times New Roman" w:cs="Times New Roman"/>
          <w:color w:val="000000"/>
          <w:sz w:val="24"/>
          <w:szCs w:val="24"/>
          <w:lang w:eastAsia="ru-RU"/>
        </w:rPr>
        <w:t xml:space="preserve"> (-</w:t>
      </w:r>
      <w:proofErr w:type="gramEnd"/>
      <w:r w:rsidRPr="00677D52">
        <w:rPr>
          <w:rFonts w:ascii="Times New Roman" w:eastAsia="Times New Roman" w:hAnsi="Times New Roman" w:cs="Times New Roman"/>
          <w:color w:val="000000"/>
          <w:sz w:val="24"/>
          <w:szCs w:val="24"/>
          <w:lang w:eastAsia="ru-RU"/>
        </w:rPr>
        <w:t>ем) согласие на обработку Администрацией ЗАТО г. Зеленогорска персональных данных о членах молодой семьи:</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(Ф.И.О. совершеннолетнего члена семьи)     </w:t>
      </w:r>
      <w:r w:rsidRPr="00677D52">
        <w:rPr>
          <w:rFonts w:ascii="Times New Roman" w:eastAsia="Times New Roman" w:hAnsi="Times New Roman" w:cs="Times New Roman"/>
          <w:color w:val="000000"/>
          <w:sz w:val="24"/>
          <w:szCs w:val="24"/>
          <w:lang w:eastAsia="ru-RU"/>
        </w:rPr>
        <w:tab/>
      </w:r>
      <w:r w:rsidRPr="00677D52">
        <w:rPr>
          <w:rFonts w:ascii="Times New Roman" w:eastAsia="Times New Roman" w:hAnsi="Times New Roman" w:cs="Times New Roman"/>
          <w:color w:val="000000"/>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(Ф.И.О. совершеннолетнего члена семьи)     </w:t>
      </w:r>
      <w:r w:rsidRPr="00677D52">
        <w:rPr>
          <w:rFonts w:ascii="Times New Roman" w:eastAsia="Times New Roman" w:hAnsi="Times New Roman" w:cs="Times New Roman"/>
          <w:color w:val="000000"/>
          <w:sz w:val="24"/>
          <w:szCs w:val="24"/>
          <w:lang w:eastAsia="ru-RU"/>
        </w:rPr>
        <w:tab/>
      </w:r>
      <w:r w:rsidRPr="00677D52">
        <w:rPr>
          <w:rFonts w:ascii="Times New Roman" w:eastAsia="Times New Roman" w:hAnsi="Times New Roman" w:cs="Times New Roman"/>
          <w:color w:val="000000"/>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 _________________________________________________ ___________ ______________.</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(Ф.И.О. совершеннолетнего члена семьи)     </w:t>
      </w:r>
      <w:r w:rsidRPr="00677D52">
        <w:rPr>
          <w:rFonts w:ascii="Times New Roman" w:eastAsia="Times New Roman" w:hAnsi="Times New Roman" w:cs="Times New Roman"/>
          <w:color w:val="000000"/>
          <w:sz w:val="24"/>
          <w:szCs w:val="24"/>
          <w:lang w:eastAsia="ru-RU"/>
        </w:rPr>
        <w:tab/>
      </w:r>
      <w:r w:rsidRPr="00677D52">
        <w:rPr>
          <w:rFonts w:ascii="Times New Roman" w:eastAsia="Times New Roman" w:hAnsi="Times New Roman" w:cs="Times New Roman"/>
          <w:color w:val="000000"/>
          <w:sz w:val="24"/>
          <w:szCs w:val="24"/>
          <w:lang w:eastAsia="ru-RU"/>
        </w:rPr>
        <w:tab/>
        <w:t xml:space="preserve">   (подпись)          (дата)</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w:t>
      </w:r>
      <w:r w:rsidRPr="00677D52">
        <w:rPr>
          <w:rFonts w:ascii="Times New Roman" w:eastAsia="Times New Roman" w:hAnsi="Times New Roman" w:cs="Times New Roman"/>
          <w:color w:val="000000"/>
          <w:sz w:val="24"/>
          <w:szCs w:val="24"/>
          <w:lang w:eastAsia="ru-RU"/>
        </w:rPr>
        <w:tab/>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К заявлению прилагаются следующие документы:</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1)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2)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3)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4)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5)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6)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7)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8) ___________________________________________________________________________;</w:t>
      </w:r>
    </w:p>
    <w:p w:rsidR="00677D52" w:rsidRPr="00677D52" w:rsidRDefault="00677D52" w:rsidP="00677D5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(наименование и номер документа, кем и когда выдан)</w:t>
      </w:r>
    </w:p>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Телефоны: домашний_________, сотовый____________________, служебный__________;</w:t>
      </w:r>
    </w:p>
    <w:p w:rsidR="00677D52" w:rsidRPr="00677D52" w:rsidRDefault="00677D52" w:rsidP="00677D5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Заявление и прилагаемые к нему документы приняты: «____»_________________ 20___ г.</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_________________________________________________________   __________________ </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         (должность лица, принявшего заявление)                                     (инициалы, фамилия)</w:t>
      </w:r>
    </w:p>
    <w:p w:rsidR="00677D52" w:rsidRPr="00677D52" w:rsidRDefault="00677D52" w:rsidP="00677D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sectPr w:rsidR="00677D52" w:rsidRPr="00677D52" w:rsidSect="00677D52">
          <w:footerReference w:type="default" r:id="rId27"/>
          <w:pgSz w:w="11906" w:h="16838"/>
          <w:pgMar w:top="1134" w:right="851" w:bottom="1134" w:left="1701" w:header="720" w:footer="709" w:gutter="0"/>
          <w:cols w:space="720"/>
          <w:docGrid w:linePitch="600" w:charSpace="32768"/>
        </w:sectPr>
      </w:pPr>
      <w:r w:rsidRPr="00677D52">
        <w:rPr>
          <w:rFonts w:ascii="Times New Roman" w:eastAsia="Times New Roman" w:hAnsi="Times New Roman" w:cs="Times New Roman"/>
          <w:color w:val="000000"/>
          <w:sz w:val="24"/>
          <w:szCs w:val="24"/>
          <w:lang w:eastAsia="ru-RU"/>
        </w:rPr>
        <w:t>М.П.</w:t>
      </w:r>
    </w:p>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lastRenderedPageBreak/>
        <w:t xml:space="preserve">Перечень мероприятий подпрограммы «Обеспечение жильем молодых семей в городе Зеленогорске»  </w:t>
      </w:r>
    </w:p>
    <w:p w:rsidR="00677D52" w:rsidRPr="00677D52" w:rsidRDefault="00677D52" w:rsidP="00677D52">
      <w:pPr>
        <w:spacing w:after="0" w:line="240" w:lineRule="auto"/>
        <w:jc w:val="center"/>
        <w:rPr>
          <w:rFonts w:ascii="Times New Roman" w:eastAsia="Times New Roman" w:hAnsi="Times New Roman" w:cs="Times New Roman"/>
          <w:color w:val="000000"/>
          <w:sz w:val="24"/>
          <w:szCs w:val="24"/>
          <w:lang w:eastAsia="ru-RU"/>
        </w:rPr>
      </w:pPr>
      <w:r w:rsidRPr="00677D52">
        <w:rPr>
          <w:rFonts w:ascii="Times New Roman" w:eastAsia="Times New Roman" w:hAnsi="Times New Roman" w:cs="Times New Roman"/>
          <w:color w:val="000000"/>
          <w:sz w:val="24"/>
          <w:szCs w:val="24"/>
          <w:lang w:eastAsia="ru-RU"/>
        </w:rPr>
        <w:t xml:space="preserve">с указанием объемов средств на их реализацию и ожидаемых результатов  </w:t>
      </w:r>
    </w:p>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
    <w:tbl>
      <w:tblPr>
        <w:tblW w:w="14895" w:type="dxa"/>
        <w:tblInd w:w="-13" w:type="dxa"/>
        <w:tblLayout w:type="fixed"/>
        <w:tblCellMar>
          <w:left w:w="0" w:type="dxa"/>
          <w:right w:w="0" w:type="dxa"/>
        </w:tblCellMar>
        <w:tblLook w:val="04A0" w:firstRow="1" w:lastRow="0" w:firstColumn="1" w:lastColumn="0" w:noHBand="0" w:noVBand="1"/>
      </w:tblPr>
      <w:tblGrid>
        <w:gridCol w:w="707"/>
        <w:gridCol w:w="2144"/>
        <w:gridCol w:w="863"/>
        <w:gridCol w:w="724"/>
        <w:gridCol w:w="882"/>
        <w:gridCol w:w="1511"/>
        <w:gridCol w:w="729"/>
        <w:gridCol w:w="1538"/>
        <w:gridCol w:w="1108"/>
        <w:gridCol w:w="992"/>
        <w:gridCol w:w="1563"/>
        <w:gridCol w:w="2134"/>
      </w:tblGrid>
      <w:tr w:rsidR="00677D52" w:rsidRPr="00677D52" w:rsidTr="00677D52">
        <w:trPr>
          <w:trHeight w:val="372"/>
        </w:trPr>
        <w:tc>
          <w:tcPr>
            <w:tcW w:w="708" w:type="dxa"/>
            <w:vMerge w:val="restart"/>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w:t>
            </w:r>
            <w:r w:rsidRPr="00677D52">
              <w:rPr>
                <w:rFonts w:ascii="Times New Roman" w:eastAsia="Times New Roman" w:hAnsi="Times New Roman" w:cs="Times New Roman"/>
                <w:color w:val="000000"/>
                <w:sz w:val="20"/>
                <w:szCs w:val="20"/>
                <w:lang w:eastAsia="ru-RU"/>
              </w:rPr>
              <w:br/>
              <w:t>п/п</w:t>
            </w:r>
          </w:p>
        </w:tc>
        <w:tc>
          <w:tcPr>
            <w:tcW w:w="2145" w:type="dxa"/>
            <w:vMerge w:val="restart"/>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Наименование цели, задач, мероприятий подпрограммы</w:t>
            </w:r>
          </w:p>
        </w:tc>
        <w:tc>
          <w:tcPr>
            <w:tcW w:w="863" w:type="dxa"/>
            <w:vMerge w:val="restart"/>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Наименование ГРБС</w:t>
            </w:r>
          </w:p>
        </w:tc>
        <w:tc>
          <w:tcPr>
            <w:tcW w:w="3847" w:type="dxa"/>
            <w:gridSpan w:val="4"/>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Код бюджетной классификации</w:t>
            </w:r>
          </w:p>
        </w:tc>
        <w:tc>
          <w:tcPr>
            <w:tcW w:w="5204" w:type="dxa"/>
            <w:gridSpan w:val="4"/>
            <w:tcBorders>
              <w:top w:val="single" w:sz="4" w:space="0" w:color="000000"/>
              <w:left w:val="single" w:sz="4" w:space="0" w:color="000000"/>
              <w:bottom w:val="single" w:sz="4" w:space="0" w:color="000000"/>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Расходы (тыс. руб.), годы</w:t>
            </w:r>
          </w:p>
        </w:tc>
        <w:tc>
          <w:tcPr>
            <w:tcW w:w="2135" w:type="dxa"/>
            <w:vMerge w:val="restart"/>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Ожидаемый результат от реализации подпрограммного мероприятия</w:t>
            </w:r>
            <w:r w:rsidRPr="00677D52">
              <w:rPr>
                <w:rFonts w:ascii="Times New Roman" w:eastAsia="Times New Roman" w:hAnsi="Times New Roman" w:cs="Times New Roman"/>
                <w:color w:val="000000"/>
                <w:sz w:val="20"/>
                <w:szCs w:val="20"/>
                <w:lang w:eastAsia="ru-RU"/>
              </w:rPr>
              <w:br/>
              <w:t xml:space="preserve"> (в натуральном выражении)</w:t>
            </w:r>
          </w:p>
        </w:tc>
      </w:tr>
      <w:tr w:rsidR="00677D52" w:rsidRPr="00677D52" w:rsidTr="00677D52">
        <w:trPr>
          <w:trHeight w:val="782"/>
        </w:trPr>
        <w:tc>
          <w:tcPr>
            <w:tcW w:w="300" w:type="dxa"/>
            <w:vMerge/>
            <w:tcBorders>
              <w:top w:val="single" w:sz="4" w:space="0" w:color="000000"/>
              <w:left w:val="single" w:sz="4" w:space="0" w:color="000000"/>
              <w:bottom w:val="single" w:sz="4" w:space="0" w:color="000000"/>
              <w:right w:val="nil"/>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0"/>
                <w:szCs w:val="20"/>
                <w:lang w:eastAsia="ru-RU"/>
              </w:rPr>
            </w:pPr>
          </w:p>
        </w:tc>
        <w:tc>
          <w:tcPr>
            <w:tcW w:w="300" w:type="dxa"/>
            <w:vMerge/>
            <w:tcBorders>
              <w:top w:val="single" w:sz="4" w:space="0" w:color="000000"/>
              <w:left w:val="single" w:sz="4" w:space="0" w:color="000000"/>
              <w:bottom w:val="single" w:sz="4" w:space="0" w:color="000000"/>
              <w:right w:val="nil"/>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0"/>
                <w:szCs w:val="20"/>
                <w:lang w:eastAsia="ru-RU"/>
              </w:rPr>
            </w:pPr>
          </w:p>
        </w:tc>
        <w:tc>
          <w:tcPr>
            <w:tcW w:w="300" w:type="dxa"/>
            <w:vMerge/>
            <w:tcBorders>
              <w:top w:val="single" w:sz="4" w:space="0" w:color="000000"/>
              <w:left w:val="single" w:sz="4" w:space="0" w:color="000000"/>
              <w:bottom w:val="single" w:sz="4" w:space="0" w:color="000000"/>
              <w:right w:val="nil"/>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0"/>
                <w:szCs w:val="20"/>
                <w:lang w:eastAsia="ru-RU"/>
              </w:rPr>
            </w:pPr>
          </w:p>
        </w:tc>
        <w:tc>
          <w:tcPr>
            <w:tcW w:w="724"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ГРБС</w:t>
            </w:r>
          </w:p>
        </w:tc>
        <w:tc>
          <w:tcPr>
            <w:tcW w:w="882"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roofErr w:type="spellStart"/>
            <w:r w:rsidRPr="00677D52">
              <w:rPr>
                <w:rFonts w:ascii="Times New Roman" w:eastAsia="Times New Roman" w:hAnsi="Times New Roman" w:cs="Times New Roman"/>
                <w:color w:val="000000"/>
                <w:sz w:val="20"/>
                <w:szCs w:val="20"/>
                <w:lang w:eastAsia="ru-RU"/>
              </w:rPr>
              <w:t>РзПр</w:t>
            </w:r>
            <w:proofErr w:type="spellEnd"/>
          </w:p>
        </w:tc>
        <w:tc>
          <w:tcPr>
            <w:tcW w:w="1512"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ЦСР</w:t>
            </w:r>
          </w:p>
        </w:tc>
        <w:tc>
          <w:tcPr>
            <w:tcW w:w="729"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ВР</w:t>
            </w:r>
          </w:p>
        </w:tc>
        <w:tc>
          <w:tcPr>
            <w:tcW w:w="1539"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2017 год</w:t>
            </w:r>
          </w:p>
        </w:tc>
        <w:tc>
          <w:tcPr>
            <w:tcW w:w="1109"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2018 год</w:t>
            </w:r>
          </w:p>
        </w:tc>
        <w:tc>
          <w:tcPr>
            <w:tcW w:w="992"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2019 год</w:t>
            </w:r>
          </w:p>
        </w:tc>
        <w:tc>
          <w:tcPr>
            <w:tcW w:w="1564" w:type="dxa"/>
            <w:tcBorders>
              <w:top w:val="single" w:sz="4" w:space="0" w:color="000000"/>
              <w:left w:val="single" w:sz="4" w:space="0" w:color="000000"/>
              <w:bottom w:val="single" w:sz="4" w:space="0" w:color="000000"/>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 xml:space="preserve">Итого на </w:t>
            </w:r>
            <w:r w:rsidRPr="00677D52">
              <w:rPr>
                <w:rFonts w:ascii="Times New Roman" w:eastAsia="Times New Roman" w:hAnsi="Times New Roman" w:cs="Times New Roman"/>
                <w:color w:val="000000"/>
                <w:sz w:val="20"/>
                <w:szCs w:val="20"/>
                <w:lang w:eastAsia="ru-RU"/>
              </w:rPr>
              <w:br/>
              <w:t>2017 - 2019 годы</w:t>
            </w: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677D52" w:rsidRPr="00677D52" w:rsidRDefault="00677D52" w:rsidP="00677D52">
            <w:pPr>
              <w:spacing w:after="0" w:line="240" w:lineRule="auto"/>
              <w:rPr>
                <w:rFonts w:ascii="Times New Roman" w:eastAsia="Times New Roman" w:hAnsi="Times New Roman" w:cs="Times New Roman"/>
                <w:color w:val="000000"/>
                <w:sz w:val="20"/>
                <w:szCs w:val="20"/>
                <w:lang w:eastAsia="ru-RU"/>
              </w:rPr>
            </w:pPr>
          </w:p>
        </w:tc>
      </w:tr>
      <w:tr w:rsidR="00677D52" w:rsidRPr="00677D52" w:rsidTr="00677D52">
        <w:trPr>
          <w:trHeight w:val="559"/>
        </w:trPr>
        <w:tc>
          <w:tcPr>
            <w:tcW w:w="708" w:type="dxa"/>
            <w:tcBorders>
              <w:top w:val="single" w:sz="4" w:space="0" w:color="000000"/>
              <w:left w:val="single" w:sz="4" w:space="0" w:color="000000"/>
              <w:bottom w:val="single" w:sz="4" w:space="0" w:color="000000"/>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w:t>
            </w:r>
          </w:p>
        </w:tc>
        <w:tc>
          <w:tcPr>
            <w:tcW w:w="14194" w:type="dxa"/>
            <w:gridSpan w:val="11"/>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Цель подпрограммы: Поддержка в решении жилищной проблемы молодых семей, признанных в порядке, установленном Жилищным кодексом Российской Федерации, нуждающимися  в улучшении жилищных условий</w:t>
            </w:r>
          </w:p>
        </w:tc>
      </w:tr>
      <w:tr w:rsidR="00677D52" w:rsidRPr="00677D52" w:rsidTr="00677D52">
        <w:trPr>
          <w:trHeight w:val="553"/>
        </w:trPr>
        <w:tc>
          <w:tcPr>
            <w:tcW w:w="708" w:type="dxa"/>
            <w:tcBorders>
              <w:top w:val="single" w:sz="4" w:space="0" w:color="000000"/>
              <w:left w:val="single" w:sz="4" w:space="0" w:color="000000"/>
              <w:bottom w:val="single" w:sz="4" w:space="0" w:color="000000"/>
              <w:right w:val="single" w:sz="4" w:space="0" w:color="auto"/>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1.1.</w:t>
            </w:r>
          </w:p>
        </w:tc>
        <w:tc>
          <w:tcPr>
            <w:tcW w:w="14194" w:type="dxa"/>
            <w:gridSpan w:val="11"/>
            <w:tcBorders>
              <w:top w:val="single" w:sz="4" w:space="0" w:color="auto"/>
              <w:left w:val="single" w:sz="4" w:space="0" w:color="auto"/>
              <w:bottom w:val="single" w:sz="4" w:space="0" w:color="auto"/>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Задача 1:  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rsidR="00677D52" w:rsidRPr="00677D52" w:rsidTr="00677D52">
        <w:trPr>
          <w:trHeight w:val="852"/>
        </w:trPr>
        <w:tc>
          <w:tcPr>
            <w:tcW w:w="708" w:type="dxa"/>
            <w:tcBorders>
              <w:top w:val="single" w:sz="4" w:space="0" w:color="000000"/>
              <w:left w:val="single" w:sz="4" w:space="0" w:color="000000"/>
              <w:bottom w:val="nil"/>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1.1.1.</w:t>
            </w:r>
          </w:p>
        </w:tc>
        <w:tc>
          <w:tcPr>
            <w:tcW w:w="2145" w:type="dxa"/>
            <w:tcBorders>
              <w:top w:val="single" w:sz="4" w:space="0" w:color="000000"/>
              <w:left w:val="single" w:sz="4" w:space="0" w:color="000000"/>
              <w:bottom w:val="nil"/>
              <w:right w:val="nil"/>
            </w:tcBorders>
            <w:hideMark/>
          </w:tcPr>
          <w:p w:rsidR="00677D52" w:rsidRPr="00677D52" w:rsidRDefault="00677D52" w:rsidP="00677D52">
            <w:pPr>
              <w:spacing w:after="0" w:line="240" w:lineRule="auto"/>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Мероприятие 1: Предоставление молодым семьям социальных выплат на приобретение жилья (публичные нормативные обязательства)</w:t>
            </w:r>
          </w:p>
        </w:tc>
        <w:tc>
          <w:tcPr>
            <w:tcW w:w="863"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ОГХ</w:t>
            </w:r>
          </w:p>
        </w:tc>
        <w:tc>
          <w:tcPr>
            <w:tcW w:w="724"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013</w:t>
            </w:r>
          </w:p>
        </w:tc>
        <w:tc>
          <w:tcPr>
            <w:tcW w:w="882"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10 03</w:t>
            </w:r>
          </w:p>
        </w:tc>
        <w:tc>
          <w:tcPr>
            <w:tcW w:w="1512"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13 2 00 81020</w:t>
            </w:r>
          </w:p>
        </w:tc>
        <w:tc>
          <w:tcPr>
            <w:tcW w:w="729"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322</w:t>
            </w:r>
          </w:p>
        </w:tc>
        <w:tc>
          <w:tcPr>
            <w:tcW w:w="1539" w:type="dxa"/>
            <w:tcBorders>
              <w:top w:val="single" w:sz="4" w:space="0" w:color="000000"/>
              <w:left w:val="single" w:sz="4" w:space="0" w:color="000000"/>
              <w:bottom w:val="single" w:sz="4" w:space="0" w:color="000000"/>
              <w:right w:val="nil"/>
            </w:tcBorders>
            <w:hideMark/>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1 000,00</w:t>
            </w:r>
          </w:p>
        </w:tc>
        <w:tc>
          <w:tcPr>
            <w:tcW w:w="1109" w:type="dxa"/>
            <w:tcBorders>
              <w:top w:val="single" w:sz="4" w:space="0" w:color="000000"/>
              <w:left w:val="single" w:sz="4" w:space="0" w:color="000000"/>
              <w:bottom w:val="single" w:sz="4" w:space="0" w:color="000000"/>
              <w:right w:val="nil"/>
            </w:tcBorders>
            <w:hideMark/>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1 000,00</w:t>
            </w:r>
          </w:p>
        </w:tc>
        <w:tc>
          <w:tcPr>
            <w:tcW w:w="992" w:type="dxa"/>
            <w:tcBorders>
              <w:top w:val="single" w:sz="4" w:space="0" w:color="000000"/>
              <w:left w:val="single" w:sz="4" w:space="0" w:color="000000"/>
              <w:bottom w:val="single" w:sz="4" w:space="0" w:color="000000"/>
              <w:right w:val="nil"/>
            </w:tcBorders>
            <w:hideMark/>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1 000,00</w:t>
            </w:r>
          </w:p>
        </w:tc>
        <w:tc>
          <w:tcPr>
            <w:tcW w:w="1564" w:type="dxa"/>
            <w:tcBorders>
              <w:top w:val="single" w:sz="4" w:space="0" w:color="000000"/>
              <w:left w:val="single" w:sz="4" w:space="0" w:color="000000"/>
              <w:bottom w:val="single" w:sz="4" w:space="0" w:color="000000"/>
              <w:right w:val="single" w:sz="4" w:space="0" w:color="auto"/>
            </w:tcBorders>
            <w:hideMark/>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3 000,00</w:t>
            </w:r>
          </w:p>
        </w:tc>
        <w:tc>
          <w:tcPr>
            <w:tcW w:w="2135" w:type="dxa"/>
            <w:tcBorders>
              <w:top w:val="single" w:sz="4" w:space="0" w:color="auto"/>
              <w:left w:val="single" w:sz="4" w:space="0" w:color="auto"/>
              <w:bottom w:val="nil"/>
              <w:right w:val="single" w:sz="4" w:space="0" w:color="auto"/>
            </w:tcBorders>
            <w:hideMark/>
          </w:tcPr>
          <w:p w:rsidR="00677D52" w:rsidRPr="00677D52" w:rsidRDefault="00677D52" w:rsidP="00677D52">
            <w:pPr>
              <w:spacing w:after="0" w:line="240" w:lineRule="auto"/>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Количество молодых семей, которые улучшат жилищные условия за счет полученных социальных выплат, состав</w:t>
            </w:r>
            <w:r w:rsidR="009938C9">
              <w:rPr>
                <w:rFonts w:ascii="Times New Roman" w:eastAsia="Times New Roman" w:hAnsi="Times New Roman" w:cs="Times New Roman"/>
                <w:color w:val="000000"/>
                <w:sz w:val="20"/>
                <w:szCs w:val="20"/>
                <w:lang w:eastAsia="ru-RU"/>
              </w:rPr>
              <w:t>ит всего 12</w:t>
            </w:r>
            <w:r w:rsidR="008B1F87">
              <w:rPr>
                <w:rFonts w:ascii="Times New Roman" w:eastAsia="Times New Roman" w:hAnsi="Times New Roman" w:cs="Times New Roman"/>
                <w:color w:val="000000"/>
                <w:sz w:val="20"/>
                <w:szCs w:val="20"/>
                <w:lang w:eastAsia="ru-RU"/>
              </w:rPr>
              <w:t xml:space="preserve"> семей  (2017 год – 4 семей, 2018 год  - 4 семей, 2019 год – 4</w:t>
            </w:r>
            <w:r w:rsidRPr="00677D52">
              <w:rPr>
                <w:rFonts w:ascii="Times New Roman" w:eastAsia="Times New Roman" w:hAnsi="Times New Roman" w:cs="Times New Roman"/>
                <w:color w:val="000000"/>
                <w:sz w:val="20"/>
                <w:szCs w:val="20"/>
                <w:lang w:eastAsia="ru-RU"/>
              </w:rPr>
              <w:t xml:space="preserve"> семей)</w:t>
            </w:r>
          </w:p>
        </w:tc>
      </w:tr>
      <w:tr w:rsidR="00677D52" w:rsidRPr="00677D52" w:rsidTr="00677D52">
        <w:trPr>
          <w:trHeight w:val="312"/>
        </w:trPr>
        <w:tc>
          <w:tcPr>
            <w:tcW w:w="708"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2.</w:t>
            </w:r>
          </w:p>
        </w:tc>
        <w:tc>
          <w:tcPr>
            <w:tcW w:w="2145"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В том числе:</w:t>
            </w:r>
          </w:p>
        </w:tc>
        <w:tc>
          <w:tcPr>
            <w:tcW w:w="863" w:type="dxa"/>
            <w:tcBorders>
              <w:top w:val="single" w:sz="4" w:space="0" w:color="000000"/>
              <w:left w:val="single" w:sz="4" w:space="0" w:color="000000"/>
              <w:bottom w:val="single" w:sz="4" w:space="0" w:color="000000"/>
              <w:right w:val="nil"/>
            </w:tcBorders>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
        </w:tc>
        <w:tc>
          <w:tcPr>
            <w:tcW w:w="724" w:type="dxa"/>
            <w:tcBorders>
              <w:top w:val="single" w:sz="4" w:space="0" w:color="000000"/>
              <w:left w:val="single" w:sz="4" w:space="0" w:color="000000"/>
              <w:bottom w:val="single" w:sz="4" w:space="0" w:color="000000"/>
              <w:right w:val="nil"/>
            </w:tcBorders>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
        </w:tc>
        <w:tc>
          <w:tcPr>
            <w:tcW w:w="882" w:type="dxa"/>
            <w:tcBorders>
              <w:top w:val="single" w:sz="4" w:space="0" w:color="000000"/>
              <w:left w:val="single" w:sz="4" w:space="0" w:color="000000"/>
              <w:bottom w:val="single" w:sz="4" w:space="0" w:color="000000"/>
              <w:right w:val="nil"/>
            </w:tcBorders>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
        </w:tc>
        <w:tc>
          <w:tcPr>
            <w:tcW w:w="1512" w:type="dxa"/>
            <w:tcBorders>
              <w:top w:val="single" w:sz="4" w:space="0" w:color="000000"/>
              <w:left w:val="single" w:sz="4" w:space="0" w:color="000000"/>
              <w:bottom w:val="single" w:sz="4" w:space="0" w:color="000000"/>
              <w:right w:val="nil"/>
            </w:tcBorders>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000000"/>
              <w:left w:val="single" w:sz="4" w:space="0" w:color="000000"/>
              <w:bottom w:val="single" w:sz="4" w:space="0" w:color="000000"/>
              <w:right w:val="nil"/>
            </w:tcBorders>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
        </w:tc>
        <w:tc>
          <w:tcPr>
            <w:tcW w:w="1539" w:type="dxa"/>
            <w:tcBorders>
              <w:top w:val="single" w:sz="4" w:space="0" w:color="000000"/>
              <w:left w:val="single" w:sz="4" w:space="0" w:color="000000"/>
              <w:bottom w:val="single" w:sz="4" w:space="0" w:color="000000"/>
              <w:right w:val="nil"/>
            </w:tcBorders>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p>
        </w:tc>
        <w:tc>
          <w:tcPr>
            <w:tcW w:w="1109" w:type="dxa"/>
            <w:tcBorders>
              <w:top w:val="single" w:sz="4" w:space="0" w:color="000000"/>
              <w:left w:val="single" w:sz="4" w:space="0" w:color="000000"/>
              <w:bottom w:val="single" w:sz="4" w:space="0" w:color="000000"/>
              <w:right w:val="nil"/>
            </w:tcBorders>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nil"/>
            </w:tcBorders>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p>
        </w:tc>
        <w:tc>
          <w:tcPr>
            <w:tcW w:w="1564" w:type="dxa"/>
            <w:tcBorders>
              <w:top w:val="single" w:sz="4" w:space="0" w:color="000000"/>
              <w:left w:val="single" w:sz="4" w:space="0" w:color="000000"/>
              <w:bottom w:val="single" w:sz="4" w:space="0" w:color="000000"/>
              <w:right w:val="single" w:sz="4" w:space="0" w:color="auto"/>
            </w:tcBorders>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p>
        </w:tc>
        <w:tc>
          <w:tcPr>
            <w:tcW w:w="2135" w:type="dxa"/>
            <w:tcBorders>
              <w:top w:val="single" w:sz="4" w:space="0" w:color="auto"/>
              <w:left w:val="single" w:sz="4" w:space="0" w:color="auto"/>
              <w:bottom w:val="single" w:sz="4" w:space="0" w:color="auto"/>
              <w:right w:val="single" w:sz="4" w:space="0" w:color="auto"/>
            </w:tcBorders>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
        </w:tc>
      </w:tr>
      <w:tr w:rsidR="00677D52" w:rsidRPr="00677D52" w:rsidTr="00677D52">
        <w:trPr>
          <w:trHeight w:val="312"/>
        </w:trPr>
        <w:tc>
          <w:tcPr>
            <w:tcW w:w="708"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2.1.</w:t>
            </w:r>
          </w:p>
        </w:tc>
        <w:tc>
          <w:tcPr>
            <w:tcW w:w="2145"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ОГХ</w:t>
            </w:r>
          </w:p>
        </w:tc>
        <w:tc>
          <w:tcPr>
            <w:tcW w:w="863"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ОГХ</w:t>
            </w:r>
          </w:p>
        </w:tc>
        <w:tc>
          <w:tcPr>
            <w:tcW w:w="724"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Х</w:t>
            </w:r>
          </w:p>
        </w:tc>
        <w:tc>
          <w:tcPr>
            <w:tcW w:w="882"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Х</w:t>
            </w:r>
          </w:p>
        </w:tc>
        <w:tc>
          <w:tcPr>
            <w:tcW w:w="1512"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Х</w:t>
            </w:r>
          </w:p>
        </w:tc>
        <w:tc>
          <w:tcPr>
            <w:tcW w:w="729" w:type="dxa"/>
            <w:tcBorders>
              <w:top w:val="single" w:sz="4" w:space="0" w:color="000000"/>
              <w:left w:val="single" w:sz="4" w:space="0" w:color="000000"/>
              <w:bottom w:val="single" w:sz="4" w:space="0" w:color="000000"/>
              <w:right w:val="nil"/>
            </w:tcBorders>
            <w:hideMark/>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Х</w:t>
            </w:r>
          </w:p>
        </w:tc>
        <w:tc>
          <w:tcPr>
            <w:tcW w:w="1539" w:type="dxa"/>
            <w:tcBorders>
              <w:top w:val="single" w:sz="4" w:space="0" w:color="000000"/>
              <w:left w:val="single" w:sz="4" w:space="0" w:color="000000"/>
              <w:bottom w:val="single" w:sz="4" w:space="0" w:color="000000"/>
              <w:right w:val="nil"/>
            </w:tcBorders>
            <w:hideMark/>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1 000,00</w:t>
            </w:r>
          </w:p>
        </w:tc>
        <w:tc>
          <w:tcPr>
            <w:tcW w:w="1109" w:type="dxa"/>
            <w:tcBorders>
              <w:top w:val="single" w:sz="4" w:space="0" w:color="000000"/>
              <w:left w:val="single" w:sz="4" w:space="0" w:color="000000"/>
              <w:bottom w:val="single" w:sz="4" w:space="0" w:color="000000"/>
              <w:right w:val="nil"/>
            </w:tcBorders>
            <w:hideMark/>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1 000,00</w:t>
            </w:r>
          </w:p>
        </w:tc>
        <w:tc>
          <w:tcPr>
            <w:tcW w:w="992" w:type="dxa"/>
            <w:tcBorders>
              <w:top w:val="single" w:sz="4" w:space="0" w:color="000000"/>
              <w:left w:val="single" w:sz="4" w:space="0" w:color="000000"/>
              <w:bottom w:val="single" w:sz="4" w:space="0" w:color="000000"/>
              <w:right w:val="nil"/>
            </w:tcBorders>
            <w:hideMark/>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1 000,00</w:t>
            </w:r>
          </w:p>
        </w:tc>
        <w:tc>
          <w:tcPr>
            <w:tcW w:w="1564" w:type="dxa"/>
            <w:tcBorders>
              <w:top w:val="single" w:sz="4" w:space="0" w:color="000000"/>
              <w:left w:val="single" w:sz="4" w:space="0" w:color="000000"/>
              <w:bottom w:val="single" w:sz="4" w:space="0" w:color="000000"/>
              <w:right w:val="single" w:sz="4" w:space="0" w:color="auto"/>
            </w:tcBorders>
            <w:hideMark/>
          </w:tcPr>
          <w:p w:rsidR="00677D52" w:rsidRPr="00677D52" w:rsidRDefault="00677D52" w:rsidP="00677D52">
            <w:pPr>
              <w:snapToGrid w:val="0"/>
              <w:spacing w:after="0" w:line="240" w:lineRule="auto"/>
              <w:jc w:val="center"/>
              <w:rPr>
                <w:rFonts w:ascii="Times New Roman" w:eastAsia="Times New Roman" w:hAnsi="Times New Roman" w:cs="Times New Roman"/>
                <w:color w:val="000000"/>
                <w:sz w:val="20"/>
                <w:szCs w:val="20"/>
                <w:lang w:eastAsia="ru-RU"/>
              </w:rPr>
            </w:pPr>
            <w:r w:rsidRPr="00677D52">
              <w:rPr>
                <w:rFonts w:ascii="Times New Roman" w:eastAsia="Times New Roman" w:hAnsi="Times New Roman" w:cs="Times New Roman"/>
                <w:color w:val="000000"/>
                <w:sz w:val="20"/>
                <w:szCs w:val="20"/>
                <w:lang w:eastAsia="ru-RU"/>
              </w:rPr>
              <w:t>3 000,00</w:t>
            </w:r>
          </w:p>
        </w:tc>
        <w:tc>
          <w:tcPr>
            <w:tcW w:w="2135" w:type="dxa"/>
            <w:tcBorders>
              <w:top w:val="single" w:sz="4" w:space="0" w:color="auto"/>
              <w:left w:val="single" w:sz="4" w:space="0" w:color="auto"/>
              <w:bottom w:val="single" w:sz="4" w:space="0" w:color="auto"/>
              <w:right w:val="single" w:sz="4" w:space="0" w:color="auto"/>
            </w:tcBorders>
          </w:tcPr>
          <w:p w:rsidR="00677D52" w:rsidRPr="00677D52" w:rsidRDefault="00677D52" w:rsidP="00677D52">
            <w:pPr>
              <w:spacing w:after="0" w:line="240" w:lineRule="auto"/>
              <w:jc w:val="center"/>
              <w:rPr>
                <w:rFonts w:ascii="Times New Roman" w:eastAsia="Times New Roman" w:hAnsi="Times New Roman" w:cs="Times New Roman"/>
                <w:color w:val="000000"/>
                <w:sz w:val="20"/>
                <w:szCs w:val="20"/>
                <w:lang w:eastAsia="ru-RU"/>
              </w:rPr>
            </w:pPr>
          </w:p>
        </w:tc>
      </w:tr>
    </w:tbl>
    <w:p w:rsidR="00677D52" w:rsidRPr="00677D52" w:rsidRDefault="00677D52" w:rsidP="00677D52">
      <w:pPr>
        <w:spacing w:after="0" w:line="240" w:lineRule="auto"/>
        <w:rPr>
          <w:rFonts w:ascii="Times New Roman" w:eastAsia="Times New Roman" w:hAnsi="Times New Roman" w:cs="Times New Roman"/>
          <w:sz w:val="20"/>
          <w:szCs w:val="20"/>
          <w:lang w:eastAsia="ru-RU"/>
        </w:rPr>
      </w:pPr>
    </w:p>
    <w:p w:rsidR="00677D52" w:rsidRPr="00677D52" w:rsidRDefault="00677D52" w:rsidP="00677D52">
      <w:pPr>
        <w:tabs>
          <w:tab w:val="left" w:pos="0"/>
        </w:tabs>
        <w:spacing w:after="0" w:line="240" w:lineRule="auto"/>
        <w:rPr>
          <w:rFonts w:ascii="Arial" w:eastAsia="Times New Roman" w:hAnsi="Arial" w:cs="Arial"/>
          <w:sz w:val="24"/>
          <w:szCs w:val="24"/>
          <w:lang w:eastAsia="ru-RU"/>
        </w:rPr>
      </w:pPr>
      <w:r w:rsidRPr="00677D52">
        <w:rPr>
          <w:rFonts w:ascii="Arial" w:eastAsia="Times New Roman" w:hAnsi="Arial" w:cs="Arial"/>
          <w:sz w:val="24"/>
          <w:szCs w:val="24"/>
          <w:lang w:eastAsia="ru-RU"/>
        </w:rPr>
        <w:t xml:space="preserve"> </w:t>
      </w:r>
    </w:p>
    <w:p w:rsidR="00677D52" w:rsidRPr="00677D52" w:rsidRDefault="00677D52" w:rsidP="00677D52">
      <w:pPr>
        <w:spacing w:after="0" w:line="240" w:lineRule="auto"/>
        <w:rPr>
          <w:rFonts w:ascii="Arial" w:eastAsia="Times New Roman" w:hAnsi="Arial" w:cs="Arial"/>
          <w:sz w:val="28"/>
          <w:szCs w:val="28"/>
          <w:lang w:eastAsia="ru-RU"/>
        </w:rPr>
      </w:pPr>
    </w:p>
    <w:p w:rsidR="00E7354F" w:rsidRDefault="00E7354F"/>
    <w:sectPr w:rsidR="00E7354F" w:rsidSect="00677D52">
      <w:pgSz w:w="16838" w:h="11906" w:orient="landscape"/>
      <w:pgMar w:top="1701" w:right="1134" w:bottom="851" w:left="1134" w:header="720" w:footer="709"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7E9" w:rsidRDefault="00F467E9">
      <w:pPr>
        <w:spacing w:after="0" w:line="240" w:lineRule="auto"/>
      </w:pPr>
      <w:r>
        <w:separator/>
      </w:r>
    </w:p>
  </w:endnote>
  <w:endnote w:type="continuationSeparator" w:id="0">
    <w:p w:rsidR="00F467E9" w:rsidRDefault="00F4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CF" w:rsidRDefault="0078525A">
    <w:pPr>
      <w:pStyle w:val="ab"/>
      <w:jc w:val="right"/>
    </w:pPr>
    <w:r>
      <w:fldChar w:fldCharType="begin"/>
    </w:r>
    <w:r w:rsidR="00DF12CF">
      <w:instrText>PAGE   \* MERGEFORMAT</w:instrText>
    </w:r>
    <w:r>
      <w:fldChar w:fldCharType="separate"/>
    </w:r>
    <w:r w:rsidR="00ED7F2C">
      <w:rPr>
        <w:noProof/>
      </w:rPr>
      <w:t>4</w:t>
    </w:r>
    <w:r>
      <w:fldChar w:fldCharType="end"/>
    </w:r>
  </w:p>
  <w:p w:rsidR="00DF12CF" w:rsidRDefault="00DF12C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CF" w:rsidRDefault="0078525A">
    <w:pPr>
      <w:pStyle w:val="ab"/>
      <w:jc w:val="right"/>
    </w:pPr>
    <w:r>
      <w:fldChar w:fldCharType="begin"/>
    </w:r>
    <w:r w:rsidR="00DF12CF">
      <w:instrText xml:space="preserve"> PAGE   \* MERGEFORMAT </w:instrText>
    </w:r>
    <w:r>
      <w:fldChar w:fldCharType="separate"/>
    </w:r>
    <w:r w:rsidR="00DF12CF">
      <w:rPr>
        <w:noProof/>
      </w:rPr>
      <w:t>13</w:t>
    </w:r>
    <w:r>
      <w:fldChar w:fldCharType="end"/>
    </w:r>
  </w:p>
  <w:p w:rsidR="00DF12CF" w:rsidRDefault="00DF12C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CF" w:rsidRDefault="0078525A">
    <w:pPr>
      <w:pStyle w:val="ab"/>
      <w:jc w:val="right"/>
    </w:pPr>
    <w:r>
      <w:fldChar w:fldCharType="begin"/>
    </w:r>
    <w:r w:rsidR="00DF12CF">
      <w:instrText>PAGE   \* MERGEFORMAT</w:instrText>
    </w:r>
    <w:r>
      <w:fldChar w:fldCharType="separate"/>
    </w:r>
    <w:r w:rsidR="00ED7F2C">
      <w:rPr>
        <w:noProof/>
      </w:rPr>
      <w:t>18</w:t>
    </w:r>
    <w:r>
      <w:fldChar w:fldCharType="end"/>
    </w:r>
  </w:p>
  <w:p w:rsidR="00DF12CF" w:rsidRDefault="00DF12CF" w:rsidP="00677D52">
    <w:pPr>
      <w:pStyle w:val="ab"/>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CF" w:rsidRDefault="0078525A">
    <w:pPr>
      <w:pStyle w:val="ab"/>
      <w:jc w:val="right"/>
    </w:pPr>
    <w:r>
      <w:fldChar w:fldCharType="begin"/>
    </w:r>
    <w:r w:rsidR="00DF12CF">
      <w:instrText>PAGE   \* MERGEFORMAT</w:instrText>
    </w:r>
    <w:r>
      <w:fldChar w:fldCharType="separate"/>
    </w:r>
    <w:r w:rsidR="00ED7F2C">
      <w:rPr>
        <w:noProof/>
      </w:rPr>
      <w:t>27</w:t>
    </w:r>
    <w:r>
      <w:fldChar w:fldCharType="end"/>
    </w:r>
  </w:p>
  <w:p w:rsidR="00DF12CF" w:rsidRDefault="00DF12CF">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CF" w:rsidRDefault="0078525A">
    <w:pPr>
      <w:pStyle w:val="ab"/>
      <w:jc w:val="right"/>
    </w:pPr>
    <w:r>
      <w:fldChar w:fldCharType="begin"/>
    </w:r>
    <w:r w:rsidR="00DF12CF">
      <w:instrText>PAGE   \* MERGEFORMAT</w:instrText>
    </w:r>
    <w:r>
      <w:fldChar w:fldCharType="separate"/>
    </w:r>
    <w:r w:rsidR="00ED7F2C">
      <w:rPr>
        <w:noProof/>
      </w:rPr>
      <w:t>24</w:t>
    </w:r>
    <w:r>
      <w:fldChar w:fldCharType="end"/>
    </w:r>
  </w:p>
  <w:p w:rsidR="00DF12CF" w:rsidRDefault="00DF12CF">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CF" w:rsidRDefault="0078525A">
    <w:pPr>
      <w:pStyle w:val="ab"/>
      <w:jc w:val="right"/>
    </w:pPr>
    <w:r>
      <w:fldChar w:fldCharType="begin"/>
    </w:r>
    <w:r w:rsidR="00DF12CF">
      <w:instrText>PAGE   \* MERGEFORMAT</w:instrText>
    </w:r>
    <w:r>
      <w:fldChar w:fldCharType="separate"/>
    </w:r>
    <w:r w:rsidR="00ED7F2C">
      <w:rPr>
        <w:noProof/>
      </w:rPr>
      <w:t>55</w:t>
    </w:r>
    <w:r>
      <w:fldChar w:fldCharType="end"/>
    </w:r>
  </w:p>
  <w:p w:rsidR="00DF12CF" w:rsidRDefault="00DF12C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7E9" w:rsidRDefault="00F467E9">
      <w:pPr>
        <w:spacing w:after="0" w:line="240" w:lineRule="auto"/>
      </w:pPr>
      <w:r>
        <w:separator/>
      </w:r>
    </w:p>
  </w:footnote>
  <w:footnote w:type="continuationSeparator" w:id="0">
    <w:p w:rsidR="00F467E9" w:rsidRDefault="00F46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CF" w:rsidRDefault="0078525A" w:rsidP="00677D52">
    <w:pPr>
      <w:pStyle w:val="a7"/>
    </w:pPr>
    <w:r>
      <w:fldChar w:fldCharType="begin"/>
    </w:r>
    <w:r w:rsidR="00DF12CF">
      <w:instrText xml:space="preserve"> PAGE   \* MERGEFORMAT </w:instrText>
    </w:r>
    <w:r>
      <w:fldChar w:fldCharType="separate"/>
    </w:r>
    <w:r w:rsidR="00DF12CF">
      <w:rPr>
        <w:noProof/>
      </w:rPr>
      <w:t>2</w:t>
    </w:r>
    <w:r>
      <w:fldChar w:fldCharType="end"/>
    </w:r>
  </w:p>
  <w:p w:rsidR="00DF12CF" w:rsidRDefault="00DF12CF" w:rsidP="00677D5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CF" w:rsidRPr="00B10A57" w:rsidRDefault="00DF12CF" w:rsidP="00677D52">
    <w:pPr>
      <w:pStyle w:val="a7"/>
      <w:tabs>
        <w:tab w:val="clear" w:pos="4677"/>
        <w:tab w:val="clear" w:pos="9355"/>
        <w:tab w:val="left" w:pos="187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CF" w:rsidRDefault="0078525A" w:rsidP="00677D52">
    <w:pPr>
      <w:pStyle w:val="a7"/>
      <w:framePr w:wrap="around" w:vAnchor="text" w:hAnchor="margin" w:xAlign="center" w:y="1"/>
      <w:rPr>
        <w:rStyle w:val="a9"/>
      </w:rPr>
    </w:pPr>
    <w:r>
      <w:rPr>
        <w:rStyle w:val="a9"/>
      </w:rPr>
      <w:fldChar w:fldCharType="begin"/>
    </w:r>
    <w:r w:rsidR="00DF12CF">
      <w:rPr>
        <w:rStyle w:val="a9"/>
      </w:rPr>
      <w:instrText xml:space="preserve">PAGE  </w:instrText>
    </w:r>
    <w:r>
      <w:rPr>
        <w:rStyle w:val="a9"/>
      </w:rPr>
      <w:fldChar w:fldCharType="end"/>
    </w:r>
  </w:p>
  <w:p w:rsidR="00DF12CF" w:rsidRDefault="00DF12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decimal"/>
      <w:lvlText w:val="%1."/>
      <w:lvlJc w:val="left"/>
      <w:pPr>
        <w:tabs>
          <w:tab w:val="num" w:pos="720"/>
        </w:tabs>
        <w:ind w:left="720" w:hanging="360"/>
      </w:pPr>
      <w:rPr>
        <w:rFonts w:cs="Times New Roman" w:hint="default"/>
      </w:rPr>
    </w:lvl>
  </w:abstractNum>
  <w:abstractNum w:abstractNumId="1">
    <w:nsid w:val="00000002"/>
    <w:multiLevelType w:val="singleLevel"/>
    <w:tmpl w:val="00000002"/>
    <w:name w:val="WW8Num16"/>
    <w:lvl w:ilvl="0">
      <w:start w:val="1"/>
      <w:numFmt w:val="decimal"/>
      <w:lvlText w:val="%1."/>
      <w:lvlJc w:val="left"/>
      <w:pPr>
        <w:tabs>
          <w:tab w:val="num" w:pos="0"/>
        </w:tabs>
        <w:ind w:left="1287" w:hanging="360"/>
      </w:pPr>
      <w:rPr>
        <w:rFonts w:cs="Times New Roman"/>
        <w:color w:val="000000"/>
        <w:sz w:val="28"/>
        <w:szCs w:val="28"/>
      </w:rPr>
    </w:lvl>
  </w:abstractNum>
  <w:abstractNum w:abstractNumId="2">
    <w:nsid w:val="00000003"/>
    <w:multiLevelType w:val="singleLevel"/>
    <w:tmpl w:val="00000003"/>
    <w:name w:val="WW8Num28"/>
    <w:lvl w:ilvl="0">
      <w:start w:val="1"/>
      <w:numFmt w:val="bullet"/>
      <w:lvlText w:val=""/>
      <w:lvlJc w:val="left"/>
      <w:pPr>
        <w:tabs>
          <w:tab w:val="num" w:pos="0"/>
        </w:tabs>
        <w:ind w:left="1440" w:hanging="360"/>
      </w:pPr>
      <w:rPr>
        <w:rFonts w:ascii="Symbol" w:hAnsi="Symbol" w:hint="default"/>
        <w:color w:val="000000"/>
        <w:sz w:val="28"/>
      </w:rPr>
    </w:lvl>
  </w:abstractNum>
  <w:abstractNum w:abstractNumId="3">
    <w:nsid w:val="02C328C3"/>
    <w:multiLevelType w:val="multilevel"/>
    <w:tmpl w:val="D610BE6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B5A2DB3"/>
    <w:multiLevelType w:val="hybridMultilevel"/>
    <w:tmpl w:val="898416D6"/>
    <w:lvl w:ilvl="0" w:tplc="834426D2">
      <w:start w:val="1"/>
      <w:numFmt w:val="decimal"/>
      <w:lvlText w:val="%1."/>
      <w:lvlJc w:val="left"/>
      <w:pPr>
        <w:ind w:left="1070" w:hanging="360"/>
      </w:pPr>
      <w:rPr>
        <w:rFonts w:eastAsia="Times New Roman" w:cs="Times New Roman" w:hint="default"/>
      </w:rPr>
    </w:lvl>
    <w:lvl w:ilvl="1" w:tplc="04190019">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115B7313"/>
    <w:multiLevelType w:val="multilevel"/>
    <w:tmpl w:val="6AC2021E"/>
    <w:lvl w:ilvl="0">
      <w:start w:val="1"/>
      <w:numFmt w:val="decimal"/>
      <w:lvlText w:val="%1."/>
      <w:lvlJc w:val="left"/>
      <w:pPr>
        <w:ind w:left="1080" w:hanging="360"/>
      </w:pPr>
      <w:rPr>
        <w:rFonts w:cs="Times New Roman" w:hint="default"/>
      </w:rPr>
    </w:lvl>
    <w:lvl w:ilvl="1">
      <w:start w:val="4"/>
      <w:numFmt w:val="decimal"/>
      <w:isLgl/>
      <w:lvlText w:val="%1.%2."/>
      <w:lvlJc w:val="left"/>
      <w:pPr>
        <w:ind w:left="2220" w:hanging="1500"/>
      </w:pPr>
      <w:rPr>
        <w:rFonts w:cs="Times New Roman" w:hint="default"/>
      </w:rPr>
    </w:lvl>
    <w:lvl w:ilvl="2">
      <w:start w:val="11"/>
      <w:numFmt w:val="decimal"/>
      <w:isLgl/>
      <w:lvlText w:val="%1.%2.%3."/>
      <w:lvlJc w:val="left"/>
      <w:pPr>
        <w:ind w:left="2220" w:hanging="1500"/>
      </w:pPr>
      <w:rPr>
        <w:rFonts w:cs="Times New Roman" w:hint="default"/>
      </w:rPr>
    </w:lvl>
    <w:lvl w:ilvl="3">
      <w:start w:val="1"/>
      <w:numFmt w:val="decimal"/>
      <w:isLgl/>
      <w:lvlText w:val="%1.%2.%3.%4."/>
      <w:lvlJc w:val="left"/>
      <w:pPr>
        <w:ind w:left="2220" w:hanging="1500"/>
      </w:pPr>
      <w:rPr>
        <w:rFonts w:cs="Times New Roman" w:hint="default"/>
      </w:rPr>
    </w:lvl>
    <w:lvl w:ilvl="4">
      <w:start w:val="1"/>
      <w:numFmt w:val="decimal"/>
      <w:isLgl/>
      <w:lvlText w:val="%1.%2.%3.%4.%5."/>
      <w:lvlJc w:val="left"/>
      <w:pPr>
        <w:ind w:left="2220" w:hanging="1500"/>
      </w:pPr>
      <w:rPr>
        <w:rFonts w:cs="Times New Roman" w:hint="default"/>
      </w:rPr>
    </w:lvl>
    <w:lvl w:ilvl="5">
      <w:start w:val="1"/>
      <w:numFmt w:val="decimal"/>
      <w:isLgl/>
      <w:lvlText w:val="%1.%2.%3.%4.%5.%6."/>
      <w:lvlJc w:val="left"/>
      <w:pPr>
        <w:ind w:left="2220" w:hanging="150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6">
    <w:nsid w:val="165F6FC2"/>
    <w:multiLevelType w:val="hybridMultilevel"/>
    <w:tmpl w:val="4E4C17A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1C854DDA"/>
    <w:multiLevelType w:val="multilevel"/>
    <w:tmpl w:val="D07E1E4C"/>
    <w:lvl w:ilvl="0">
      <w:start w:val="1"/>
      <w:numFmt w:val="decimal"/>
      <w:lvlText w:val="%1."/>
      <w:lvlJc w:val="left"/>
      <w:pPr>
        <w:ind w:left="720" w:hanging="360"/>
      </w:pPr>
      <w:rPr>
        <w:rFonts w:cs="Times New Roman"/>
      </w:rPr>
    </w:lvl>
    <w:lvl w:ilvl="1">
      <w:start w:val="1"/>
      <w:numFmt w:val="decimal"/>
      <w:isLgl/>
      <w:lvlText w:val="%1.%2."/>
      <w:lvlJc w:val="left"/>
      <w:pPr>
        <w:ind w:left="1854" w:hanging="720"/>
      </w:pPr>
      <w:rPr>
        <w:rFonts w:cs="Times New Roman" w:hint="default"/>
        <w:color w:val="auto"/>
      </w:rPr>
    </w:lvl>
    <w:lvl w:ilvl="2">
      <w:start w:val="1"/>
      <w:numFmt w:val="decimal"/>
      <w:isLgl/>
      <w:lvlText w:val="%1.%2.%3."/>
      <w:lvlJc w:val="left"/>
      <w:pPr>
        <w:ind w:left="2628" w:hanging="720"/>
      </w:pPr>
      <w:rPr>
        <w:rFonts w:cs="Times New Roman" w:hint="default"/>
        <w:color w:val="auto"/>
      </w:rPr>
    </w:lvl>
    <w:lvl w:ilvl="3">
      <w:start w:val="1"/>
      <w:numFmt w:val="decimal"/>
      <w:isLgl/>
      <w:lvlText w:val="%1.%2.%3.%4."/>
      <w:lvlJc w:val="left"/>
      <w:pPr>
        <w:ind w:left="3762" w:hanging="1080"/>
      </w:pPr>
      <w:rPr>
        <w:rFonts w:cs="Times New Roman" w:hint="default"/>
        <w:color w:val="auto"/>
      </w:rPr>
    </w:lvl>
    <w:lvl w:ilvl="4">
      <w:start w:val="1"/>
      <w:numFmt w:val="decimal"/>
      <w:isLgl/>
      <w:lvlText w:val="%1.%2.%3.%4.%5."/>
      <w:lvlJc w:val="left"/>
      <w:pPr>
        <w:ind w:left="4536" w:hanging="1080"/>
      </w:pPr>
      <w:rPr>
        <w:rFonts w:cs="Times New Roman" w:hint="default"/>
        <w:color w:val="auto"/>
      </w:rPr>
    </w:lvl>
    <w:lvl w:ilvl="5">
      <w:start w:val="1"/>
      <w:numFmt w:val="decimal"/>
      <w:isLgl/>
      <w:lvlText w:val="%1.%2.%3.%4.%5.%6."/>
      <w:lvlJc w:val="left"/>
      <w:pPr>
        <w:ind w:left="5670" w:hanging="1440"/>
      </w:pPr>
      <w:rPr>
        <w:rFonts w:cs="Times New Roman" w:hint="default"/>
        <w:color w:val="auto"/>
      </w:rPr>
    </w:lvl>
    <w:lvl w:ilvl="6">
      <w:start w:val="1"/>
      <w:numFmt w:val="decimal"/>
      <w:isLgl/>
      <w:lvlText w:val="%1.%2.%3.%4.%5.%6.%7."/>
      <w:lvlJc w:val="left"/>
      <w:pPr>
        <w:ind w:left="6804" w:hanging="1800"/>
      </w:pPr>
      <w:rPr>
        <w:rFonts w:cs="Times New Roman" w:hint="default"/>
        <w:color w:val="auto"/>
      </w:rPr>
    </w:lvl>
    <w:lvl w:ilvl="7">
      <w:start w:val="1"/>
      <w:numFmt w:val="decimal"/>
      <w:isLgl/>
      <w:lvlText w:val="%1.%2.%3.%4.%5.%6.%7.%8."/>
      <w:lvlJc w:val="left"/>
      <w:pPr>
        <w:ind w:left="7578" w:hanging="1800"/>
      </w:pPr>
      <w:rPr>
        <w:rFonts w:cs="Times New Roman" w:hint="default"/>
        <w:color w:val="auto"/>
      </w:rPr>
    </w:lvl>
    <w:lvl w:ilvl="8">
      <w:start w:val="1"/>
      <w:numFmt w:val="decimal"/>
      <w:isLgl/>
      <w:lvlText w:val="%1.%2.%3.%4.%5.%6.%7.%8.%9."/>
      <w:lvlJc w:val="left"/>
      <w:pPr>
        <w:ind w:left="8712" w:hanging="2160"/>
      </w:pPr>
      <w:rPr>
        <w:rFonts w:cs="Times New Roman" w:hint="default"/>
        <w:color w:val="auto"/>
      </w:rPr>
    </w:lvl>
  </w:abstractNum>
  <w:abstractNum w:abstractNumId="8">
    <w:nsid w:val="3E2005C6"/>
    <w:multiLevelType w:val="multilevel"/>
    <w:tmpl w:val="63AE6B7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722" w:hanging="1155"/>
      </w:pPr>
      <w:rPr>
        <w:rFonts w:cs="Times New Roman" w:hint="default"/>
      </w:rPr>
    </w:lvl>
    <w:lvl w:ilvl="2">
      <w:start w:val="1"/>
      <w:numFmt w:val="decimal"/>
      <w:isLgl/>
      <w:lvlText w:val="%1.%2.%3."/>
      <w:lvlJc w:val="left"/>
      <w:pPr>
        <w:ind w:left="1929" w:hanging="1155"/>
      </w:pPr>
      <w:rPr>
        <w:rFonts w:cs="Times New Roman" w:hint="default"/>
      </w:rPr>
    </w:lvl>
    <w:lvl w:ilvl="3">
      <w:start w:val="1"/>
      <w:numFmt w:val="decimal"/>
      <w:isLgl/>
      <w:lvlText w:val="%1.%2.%3.%4."/>
      <w:lvlJc w:val="left"/>
      <w:pPr>
        <w:ind w:left="2136" w:hanging="1155"/>
      </w:pPr>
      <w:rPr>
        <w:rFonts w:cs="Times New Roman" w:hint="default"/>
      </w:rPr>
    </w:lvl>
    <w:lvl w:ilvl="4">
      <w:start w:val="1"/>
      <w:numFmt w:val="decimal"/>
      <w:isLgl/>
      <w:lvlText w:val="%1.%2.%3.%4.%5."/>
      <w:lvlJc w:val="left"/>
      <w:pPr>
        <w:ind w:left="2343" w:hanging="1155"/>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9">
    <w:nsid w:val="3E377280"/>
    <w:multiLevelType w:val="multilevel"/>
    <w:tmpl w:val="2FB80402"/>
    <w:lvl w:ilvl="0">
      <w:start w:val="3"/>
      <w:numFmt w:val="decimal"/>
      <w:lvlText w:val="%1."/>
      <w:lvlJc w:val="left"/>
      <w:pPr>
        <w:ind w:left="144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0">
    <w:nsid w:val="4B0A7720"/>
    <w:multiLevelType w:val="multilevel"/>
    <w:tmpl w:val="9B4E7CF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512778C2"/>
    <w:multiLevelType w:val="hybridMultilevel"/>
    <w:tmpl w:val="F9FCEBD4"/>
    <w:lvl w:ilvl="0" w:tplc="3B2699C0">
      <w:start w:val="1"/>
      <w:numFmt w:val="decimal"/>
      <w:lvlText w:val="%1."/>
      <w:lvlJc w:val="left"/>
      <w:pPr>
        <w:ind w:left="1070" w:hanging="360"/>
      </w:pPr>
      <w:rPr>
        <w:rFonts w:eastAsia="Times New Roman"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30A7251"/>
    <w:multiLevelType w:val="hybridMultilevel"/>
    <w:tmpl w:val="044C4656"/>
    <w:lvl w:ilvl="0" w:tplc="38B49D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59F31AF1"/>
    <w:multiLevelType w:val="multilevel"/>
    <w:tmpl w:val="A7BC428A"/>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4">
    <w:nsid w:val="619272F5"/>
    <w:multiLevelType w:val="multilevel"/>
    <w:tmpl w:val="36F00056"/>
    <w:lvl w:ilvl="0">
      <w:start w:val="1"/>
      <w:numFmt w:val="decimal"/>
      <w:lvlText w:val="%1."/>
      <w:lvlJc w:val="left"/>
      <w:pPr>
        <w:ind w:left="720" w:hanging="360"/>
      </w:pPr>
      <w:rPr>
        <w:rFonts w:cs="Times New Roman" w:hint="default"/>
      </w:rPr>
    </w:lvl>
    <w:lvl w:ilvl="1">
      <w:start w:val="1"/>
      <w:numFmt w:val="decimal"/>
      <w:isLgl/>
      <w:lvlText w:val="%1.%2."/>
      <w:lvlJc w:val="left"/>
      <w:pPr>
        <w:ind w:left="2040" w:hanging="1320"/>
      </w:pPr>
      <w:rPr>
        <w:rFonts w:cs="Times New Roman" w:hint="default"/>
      </w:rPr>
    </w:lvl>
    <w:lvl w:ilvl="2">
      <w:start w:val="1"/>
      <w:numFmt w:val="decimal"/>
      <w:isLgl/>
      <w:lvlText w:val="%1.%2.%3."/>
      <w:lvlJc w:val="left"/>
      <w:pPr>
        <w:ind w:left="2400" w:hanging="1320"/>
      </w:pPr>
      <w:rPr>
        <w:rFonts w:cs="Times New Roman" w:hint="default"/>
      </w:rPr>
    </w:lvl>
    <w:lvl w:ilvl="3">
      <w:start w:val="1"/>
      <w:numFmt w:val="decimal"/>
      <w:isLgl/>
      <w:lvlText w:val="%1.%2.%3.%4."/>
      <w:lvlJc w:val="left"/>
      <w:pPr>
        <w:ind w:left="2760" w:hanging="1320"/>
      </w:pPr>
      <w:rPr>
        <w:rFonts w:cs="Times New Roman" w:hint="default"/>
      </w:rPr>
    </w:lvl>
    <w:lvl w:ilvl="4">
      <w:start w:val="1"/>
      <w:numFmt w:val="decimal"/>
      <w:isLgl/>
      <w:lvlText w:val="%1.%2.%3.%4.%5."/>
      <w:lvlJc w:val="left"/>
      <w:pPr>
        <w:ind w:left="3120" w:hanging="132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619E3BE7"/>
    <w:multiLevelType w:val="multilevel"/>
    <w:tmpl w:val="95C2D63E"/>
    <w:lvl w:ilvl="0">
      <w:start w:val="3"/>
      <w:numFmt w:val="decimal"/>
      <w:lvlText w:val="%1."/>
      <w:lvlJc w:val="left"/>
      <w:pPr>
        <w:ind w:left="675" w:hanging="675"/>
      </w:pPr>
      <w:rPr>
        <w:rFonts w:cs="Times New Roman" w:hint="default"/>
        <w:color w:val="auto"/>
      </w:rPr>
    </w:lvl>
    <w:lvl w:ilvl="1">
      <w:start w:val="1"/>
      <w:numFmt w:val="decimal"/>
      <w:lvlText w:val="%1.%2."/>
      <w:lvlJc w:val="left"/>
      <w:pPr>
        <w:ind w:left="1003" w:hanging="720"/>
      </w:pPr>
      <w:rPr>
        <w:rFonts w:cs="Times New Roman" w:hint="default"/>
        <w:color w:val="auto"/>
      </w:rPr>
    </w:lvl>
    <w:lvl w:ilvl="2">
      <w:start w:val="1"/>
      <w:numFmt w:val="decimal"/>
      <w:lvlText w:val="%1.%2.%3."/>
      <w:lvlJc w:val="left"/>
      <w:pPr>
        <w:ind w:left="1286" w:hanging="720"/>
      </w:pPr>
      <w:rPr>
        <w:rFonts w:cs="Times New Roman" w:hint="default"/>
        <w:color w:val="auto"/>
      </w:rPr>
    </w:lvl>
    <w:lvl w:ilvl="3">
      <w:start w:val="1"/>
      <w:numFmt w:val="decimal"/>
      <w:lvlText w:val="%1.%2.%3.%4."/>
      <w:lvlJc w:val="left"/>
      <w:pPr>
        <w:ind w:left="1929" w:hanging="1080"/>
      </w:pPr>
      <w:rPr>
        <w:rFonts w:cs="Times New Roman" w:hint="default"/>
        <w:color w:val="auto"/>
      </w:rPr>
    </w:lvl>
    <w:lvl w:ilvl="4">
      <w:start w:val="1"/>
      <w:numFmt w:val="decimal"/>
      <w:lvlText w:val="%1.%2.%3.%4.%5."/>
      <w:lvlJc w:val="left"/>
      <w:pPr>
        <w:ind w:left="2212" w:hanging="1080"/>
      </w:pPr>
      <w:rPr>
        <w:rFonts w:cs="Times New Roman" w:hint="default"/>
        <w:color w:val="auto"/>
      </w:rPr>
    </w:lvl>
    <w:lvl w:ilvl="5">
      <w:start w:val="1"/>
      <w:numFmt w:val="decimal"/>
      <w:lvlText w:val="%1.%2.%3.%4.%5.%6."/>
      <w:lvlJc w:val="left"/>
      <w:pPr>
        <w:ind w:left="2855" w:hanging="1440"/>
      </w:pPr>
      <w:rPr>
        <w:rFonts w:cs="Times New Roman" w:hint="default"/>
        <w:color w:val="auto"/>
      </w:rPr>
    </w:lvl>
    <w:lvl w:ilvl="6">
      <w:start w:val="1"/>
      <w:numFmt w:val="decimal"/>
      <w:lvlText w:val="%1.%2.%3.%4.%5.%6.%7."/>
      <w:lvlJc w:val="left"/>
      <w:pPr>
        <w:ind w:left="3498" w:hanging="1800"/>
      </w:pPr>
      <w:rPr>
        <w:rFonts w:cs="Times New Roman" w:hint="default"/>
        <w:color w:val="auto"/>
      </w:rPr>
    </w:lvl>
    <w:lvl w:ilvl="7">
      <w:start w:val="1"/>
      <w:numFmt w:val="decimal"/>
      <w:lvlText w:val="%1.%2.%3.%4.%5.%6.%7.%8."/>
      <w:lvlJc w:val="left"/>
      <w:pPr>
        <w:ind w:left="3781" w:hanging="1800"/>
      </w:pPr>
      <w:rPr>
        <w:rFonts w:cs="Times New Roman" w:hint="default"/>
        <w:color w:val="auto"/>
      </w:rPr>
    </w:lvl>
    <w:lvl w:ilvl="8">
      <w:start w:val="1"/>
      <w:numFmt w:val="decimal"/>
      <w:lvlText w:val="%1.%2.%3.%4.%5.%6.%7.%8.%9."/>
      <w:lvlJc w:val="left"/>
      <w:pPr>
        <w:ind w:left="4424" w:hanging="2160"/>
      </w:pPr>
      <w:rPr>
        <w:rFonts w:cs="Times New Roman" w:hint="default"/>
        <w:color w:val="auto"/>
      </w:rPr>
    </w:lvl>
  </w:abstractNum>
  <w:abstractNum w:abstractNumId="16">
    <w:nsid w:val="65110832"/>
    <w:multiLevelType w:val="hybridMultilevel"/>
    <w:tmpl w:val="E8C439AC"/>
    <w:lvl w:ilvl="0" w:tplc="5C0EE766">
      <w:start w:val="1"/>
      <w:numFmt w:val="decimal"/>
      <w:lvlText w:val="%1."/>
      <w:lvlJc w:val="left"/>
      <w:pPr>
        <w:ind w:left="1260" w:hanging="360"/>
      </w:pPr>
      <w:rPr>
        <w:rFonts w:cs="Times New Roman" w:hint="default"/>
      </w:rPr>
    </w:lvl>
    <w:lvl w:ilvl="1" w:tplc="0419000F">
      <w:start w:val="1"/>
      <w:numFmt w:val="decimal"/>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7">
    <w:nsid w:val="67C664B6"/>
    <w:multiLevelType w:val="hybridMultilevel"/>
    <w:tmpl w:val="11F065EE"/>
    <w:lvl w:ilvl="0" w:tplc="FEA464B6">
      <w:start w:val="2019"/>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9B933A4"/>
    <w:multiLevelType w:val="hybridMultilevel"/>
    <w:tmpl w:val="FB569F9C"/>
    <w:lvl w:ilvl="0" w:tplc="F94A4C56">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E2B43D0"/>
    <w:multiLevelType w:val="hybridMultilevel"/>
    <w:tmpl w:val="43464704"/>
    <w:lvl w:ilvl="0" w:tplc="CB806594">
      <w:start w:val="1"/>
      <w:numFmt w:val="decimal"/>
      <w:lvlText w:val="%1."/>
      <w:lvlJc w:val="left"/>
      <w:pPr>
        <w:ind w:left="1274" w:hanging="99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72DF2CF6"/>
    <w:multiLevelType w:val="multilevel"/>
    <w:tmpl w:val="B3A0AB04"/>
    <w:lvl w:ilvl="0">
      <w:start w:val="1"/>
      <w:numFmt w:val="decimal"/>
      <w:lvlText w:val="%1."/>
      <w:lvlJc w:val="left"/>
      <w:pPr>
        <w:ind w:left="1098" w:hanging="360"/>
      </w:pPr>
      <w:rPr>
        <w:rFonts w:cs="Times New Roman" w:hint="default"/>
      </w:rPr>
    </w:lvl>
    <w:lvl w:ilvl="1">
      <w:start w:val="3"/>
      <w:numFmt w:val="decimal"/>
      <w:isLgl/>
      <w:lvlText w:val="%1.%2."/>
      <w:lvlJc w:val="left"/>
      <w:pPr>
        <w:ind w:left="1923" w:hanging="1185"/>
      </w:pPr>
      <w:rPr>
        <w:rFonts w:eastAsia="Times New Roman" w:cs="Times New Roman" w:hint="default"/>
        <w:b w:val="0"/>
      </w:rPr>
    </w:lvl>
    <w:lvl w:ilvl="2">
      <w:start w:val="1"/>
      <w:numFmt w:val="decimal"/>
      <w:isLgl/>
      <w:lvlText w:val="%1.%2.%3."/>
      <w:lvlJc w:val="left"/>
      <w:pPr>
        <w:ind w:left="1923" w:hanging="1185"/>
      </w:pPr>
      <w:rPr>
        <w:rFonts w:eastAsia="Times New Roman" w:cs="Times New Roman" w:hint="default"/>
        <w:b w:val="0"/>
      </w:rPr>
    </w:lvl>
    <w:lvl w:ilvl="3">
      <w:start w:val="1"/>
      <w:numFmt w:val="decimal"/>
      <w:isLgl/>
      <w:lvlText w:val="%1.%2.%3.%4."/>
      <w:lvlJc w:val="left"/>
      <w:pPr>
        <w:ind w:left="1923" w:hanging="1185"/>
      </w:pPr>
      <w:rPr>
        <w:rFonts w:eastAsia="Times New Roman" w:cs="Times New Roman" w:hint="default"/>
        <w:b w:val="0"/>
      </w:rPr>
    </w:lvl>
    <w:lvl w:ilvl="4">
      <w:start w:val="1"/>
      <w:numFmt w:val="decimal"/>
      <w:isLgl/>
      <w:lvlText w:val="%1.%2.%3.%4.%5."/>
      <w:lvlJc w:val="left"/>
      <w:pPr>
        <w:ind w:left="1923" w:hanging="1185"/>
      </w:pPr>
      <w:rPr>
        <w:rFonts w:eastAsia="Times New Roman" w:cs="Times New Roman" w:hint="default"/>
        <w:b w:val="0"/>
      </w:rPr>
    </w:lvl>
    <w:lvl w:ilvl="5">
      <w:start w:val="1"/>
      <w:numFmt w:val="decimal"/>
      <w:isLgl/>
      <w:lvlText w:val="%1.%2.%3.%4.%5.%6."/>
      <w:lvlJc w:val="left"/>
      <w:pPr>
        <w:ind w:left="1923" w:hanging="1185"/>
      </w:pPr>
      <w:rPr>
        <w:rFonts w:eastAsia="Times New Roman" w:cs="Times New Roman" w:hint="default"/>
        <w:b w:val="0"/>
      </w:rPr>
    </w:lvl>
    <w:lvl w:ilvl="6">
      <w:start w:val="1"/>
      <w:numFmt w:val="decimal"/>
      <w:isLgl/>
      <w:lvlText w:val="%1.%2.%3.%4.%5.%6.%7."/>
      <w:lvlJc w:val="left"/>
      <w:pPr>
        <w:ind w:left="2178" w:hanging="1440"/>
      </w:pPr>
      <w:rPr>
        <w:rFonts w:eastAsia="Times New Roman" w:cs="Times New Roman" w:hint="default"/>
        <w:b w:val="0"/>
      </w:rPr>
    </w:lvl>
    <w:lvl w:ilvl="7">
      <w:start w:val="1"/>
      <w:numFmt w:val="decimal"/>
      <w:isLgl/>
      <w:lvlText w:val="%1.%2.%3.%4.%5.%6.%7.%8."/>
      <w:lvlJc w:val="left"/>
      <w:pPr>
        <w:ind w:left="2178" w:hanging="1440"/>
      </w:pPr>
      <w:rPr>
        <w:rFonts w:eastAsia="Times New Roman" w:cs="Times New Roman" w:hint="default"/>
        <w:b w:val="0"/>
      </w:rPr>
    </w:lvl>
    <w:lvl w:ilvl="8">
      <w:start w:val="1"/>
      <w:numFmt w:val="decimal"/>
      <w:isLgl/>
      <w:lvlText w:val="%1.%2.%3.%4.%5.%6.%7.%8.%9."/>
      <w:lvlJc w:val="left"/>
      <w:pPr>
        <w:ind w:left="2538" w:hanging="1800"/>
      </w:pPr>
      <w:rPr>
        <w:rFonts w:eastAsia="Times New Roman" w:cs="Times New Roman" w:hint="default"/>
        <w:b w:val="0"/>
      </w:rPr>
    </w:lvl>
  </w:abstractNum>
  <w:abstractNum w:abstractNumId="21">
    <w:nsid w:val="76E44C44"/>
    <w:multiLevelType w:val="multilevel"/>
    <w:tmpl w:val="36F00056"/>
    <w:lvl w:ilvl="0">
      <w:start w:val="1"/>
      <w:numFmt w:val="decimal"/>
      <w:lvlText w:val="%1."/>
      <w:lvlJc w:val="left"/>
      <w:pPr>
        <w:ind w:left="720" w:hanging="360"/>
      </w:pPr>
      <w:rPr>
        <w:rFonts w:cs="Times New Roman" w:hint="default"/>
      </w:rPr>
    </w:lvl>
    <w:lvl w:ilvl="1">
      <w:start w:val="1"/>
      <w:numFmt w:val="decimal"/>
      <w:isLgl/>
      <w:lvlText w:val="%1.%2."/>
      <w:lvlJc w:val="left"/>
      <w:pPr>
        <w:ind w:left="2040" w:hanging="1320"/>
      </w:pPr>
      <w:rPr>
        <w:rFonts w:cs="Times New Roman" w:hint="default"/>
      </w:rPr>
    </w:lvl>
    <w:lvl w:ilvl="2">
      <w:start w:val="1"/>
      <w:numFmt w:val="decimal"/>
      <w:isLgl/>
      <w:lvlText w:val="%1.%2.%3."/>
      <w:lvlJc w:val="left"/>
      <w:pPr>
        <w:ind w:left="2400" w:hanging="1320"/>
      </w:pPr>
      <w:rPr>
        <w:rFonts w:cs="Times New Roman" w:hint="default"/>
      </w:rPr>
    </w:lvl>
    <w:lvl w:ilvl="3">
      <w:start w:val="1"/>
      <w:numFmt w:val="decimal"/>
      <w:isLgl/>
      <w:lvlText w:val="%1.%2.%3.%4."/>
      <w:lvlJc w:val="left"/>
      <w:pPr>
        <w:ind w:left="2760" w:hanging="1320"/>
      </w:pPr>
      <w:rPr>
        <w:rFonts w:cs="Times New Roman" w:hint="default"/>
      </w:rPr>
    </w:lvl>
    <w:lvl w:ilvl="4">
      <w:start w:val="1"/>
      <w:numFmt w:val="decimal"/>
      <w:isLgl/>
      <w:lvlText w:val="%1.%2.%3.%4.%5."/>
      <w:lvlJc w:val="left"/>
      <w:pPr>
        <w:ind w:left="3120" w:hanging="132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8"/>
  </w:num>
  <w:num w:numId="2">
    <w:abstractNumId w:val="21"/>
  </w:num>
  <w:num w:numId="3">
    <w:abstractNumId w:val="9"/>
  </w:num>
  <w:num w:numId="4">
    <w:abstractNumId w:val="5"/>
  </w:num>
  <w:num w:numId="5">
    <w:abstractNumId w:val="2"/>
  </w:num>
  <w:num w:numId="6">
    <w:abstractNumId w:val="0"/>
    <w:lvlOverride w:ilvl="0">
      <w:startOverride w:val="1"/>
    </w:lvlOverride>
  </w:num>
  <w:num w:numId="7">
    <w:abstractNumId w:val="0"/>
  </w:num>
  <w:num w:numId="8">
    <w:abstractNumId w:val="1"/>
  </w:num>
  <w:num w:numId="9">
    <w:abstractNumId w:val="19"/>
  </w:num>
  <w:num w:numId="10">
    <w:abstractNumId w:val="18"/>
  </w:num>
  <w:num w:numId="11">
    <w:abstractNumId w:val="20"/>
  </w:num>
  <w:num w:numId="12">
    <w:abstractNumId w:val="11"/>
  </w:num>
  <w:num w:numId="13">
    <w:abstractNumId w:val="4"/>
  </w:num>
  <w:num w:numId="14">
    <w:abstractNumId w:val="15"/>
  </w:num>
  <w:num w:numId="15">
    <w:abstractNumId w:val="7"/>
  </w:num>
  <w:num w:numId="16">
    <w:abstractNumId w:val="12"/>
  </w:num>
  <w:num w:numId="17">
    <w:abstractNumId w:val="17"/>
  </w:num>
  <w:num w:numId="18">
    <w:abstractNumId w:val="16"/>
  </w:num>
  <w:num w:numId="19">
    <w:abstractNumId w:val="14"/>
  </w:num>
  <w:num w:numId="20">
    <w:abstractNumId w:val="6"/>
  </w:num>
  <w:num w:numId="21">
    <w:abstractNumId w:val="10"/>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A5EC0"/>
    <w:rsid w:val="00191640"/>
    <w:rsid w:val="002121DF"/>
    <w:rsid w:val="002F3CC5"/>
    <w:rsid w:val="003348C9"/>
    <w:rsid w:val="00616091"/>
    <w:rsid w:val="00646A72"/>
    <w:rsid w:val="00677D52"/>
    <w:rsid w:val="007018C8"/>
    <w:rsid w:val="0078525A"/>
    <w:rsid w:val="008B1F87"/>
    <w:rsid w:val="009417CC"/>
    <w:rsid w:val="009938C9"/>
    <w:rsid w:val="00D02AF3"/>
    <w:rsid w:val="00DF12CF"/>
    <w:rsid w:val="00E55DEE"/>
    <w:rsid w:val="00E7354F"/>
    <w:rsid w:val="00EA5EC0"/>
    <w:rsid w:val="00ED7F2C"/>
    <w:rsid w:val="00F467E9"/>
    <w:rsid w:val="00F70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2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7D52"/>
  </w:style>
  <w:style w:type="paragraph" w:styleId="a3">
    <w:name w:val="Plain Text"/>
    <w:basedOn w:val="a"/>
    <w:link w:val="a4"/>
    <w:uiPriority w:val="99"/>
    <w:rsid w:val="00677D52"/>
    <w:pPr>
      <w:spacing w:after="0" w:line="240" w:lineRule="auto"/>
    </w:pPr>
    <w:rPr>
      <w:rFonts w:ascii="Courier New" w:eastAsia="Times New Roman" w:hAnsi="Courier New" w:cs="Times New Roman"/>
      <w:sz w:val="24"/>
      <w:szCs w:val="24"/>
      <w:lang w:eastAsia="ru-RU"/>
    </w:rPr>
  </w:style>
  <w:style w:type="character" w:customStyle="1" w:styleId="a4">
    <w:name w:val="Текст Знак"/>
    <w:basedOn w:val="a0"/>
    <w:link w:val="a3"/>
    <w:uiPriority w:val="99"/>
    <w:rsid w:val="00677D52"/>
    <w:rPr>
      <w:rFonts w:ascii="Courier New" w:eastAsia="Times New Roman" w:hAnsi="Courier New" w:cs="Times New Roman"/>
      <w:sz w:val="24"/>
      <w:szCs w:val="24"/>
      <w:lang w:eastAsia="ru-RU"/>
    </w:rPr>
  </w:style>
  <w:style w:type="paragraph" w:customStyle="1" w:styleId="3">
    <w:name w:val="Знак Знак3 Знак Знак Знак Знак Знак Знак Знак"/>
    <w:basedOn w:val="a"/>
    <w:rsid w:val="00677D52"/>
    <w:pPr>
      <w:spacing w:line="240" w:lineRule="exact"/>
    </w:pPr>
    <w:rPr>
      <w:rFonts w:ascii="Verdana" w:eastAsia="Times New Roman" w:hAnsi="Verdana" w:cs="Times New Roman"/>
      <w:sz w:val="24"/>
      <w:szCs w:val="24"/>
      <w:lang w:val="en-US"/>
    </w:rPr>
  </w:style>
  <w:style w:type="paragraph" w:styleId="a5">
    <w:name w:val="Balloon Text"/>
    <w:basedOn w:val="a"/>
    <w:link w:val="a6"/>
    <w:uiPriority w:val="99"/>
    <w:semiHidden/>
    <w:unhideWhenUsed/>
    <w:rsid w:val="00677D52"/>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677D52"/>
    <w:rPr>
      <w:rFonts w:ascii="Tahoma" w:eastAsia="Times New Roman" w:hAnsi="Tahoma" w:cs="Tahoma"/>
      <w:sz w:val="16"/>
      <w:szCs w:val="16"/>
      <w:lang w:eastAsia="ru-RU"/>
    </w:rPr>
  </w:style>
  <w:style w:type="paragraph" w:customStyle="1" w:styleId="ConsPlusCell">
    <w:name w:val="ConsPlusCell"/>
    <w:rsid w:val="00677D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77D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77D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677D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Абзац списка1"/>
    <w:basedOn w:val="a"/>
    <w:rsid w:val="00677D52"/>
    <w:pPr>
      <w:spacing w:after="200" w:line="276" w:lineRule="auto"/>
      <w:ind w:left="720"/>
    </w:pPr>
    <w:rPr>
      <w:rFonts w:ascii="Calibri" w:eastAsia="Times New Roman" w:hAnsi="Calibri" w:cs="Times New Roman"/>
    </w:rPr>
  </w:style>
  <w:style w:type="character" w:customStyle="1" w:styleId="A10">
    <w:name w:val="A1"/>
    <w:uiPriority w:val="99"/>
    <w:rsid w:val="00677D52"/>
    <w:rPr>
      <w:color w:val="000000"/>
      <w:sz w:val="22"/>
    </w:rPr>
  </w:style>
  <w:style w:type="character" w:customStyle="1" w:styleId="FontStyle19">
    <w:name w:val="Font Style19"/>
    <w:basedOn w:val="a0"/>
    <w:rsid w:val="00677D52"/>
    <w:rPr>
      <w:rFonts w:ascii="Times New Roman" w:hAnsi="Times New Roman" w:cs="Times New Roman"/>
      <w:sz w:val="26"/>
      <w:szCs w:val="26"/>
    </w:rPr>
  </w:style>
  <w:style w:type="paragraph" w:styleId="a7">
    <w:name w:val="header"/>
    <w:basedOn w:val="a"/>
    <w:link w:val="a8"/>
    <w:uiPriority w:val="99"/>
    <w:rsid w:val="00677D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677D52"/>
    <w:rPr>
      <w:rFonts w:ascii="Times New Roman" w:eastAsia="Times New Roman" w:hAnsi="Times New Roman" w:cs="Times New Roman"/>
      <w:sz w:val="24"/>
      <w:szCs w:val="24"/>
      <w:lang w:eastAsia="ru-RU"/>
    </w:rPr>
  </w:style>
  <w:style w:type="character" w:styleId="a9">
    <w:name w:val="page number"/>
    <w:basedOn w:val="a0"/>
    <w:uiPriority w:val="99"/>
    <w:rsid w:val="00677D52"/>
    <w:rPr>
      <w:rFonts w:cs="Times New Roman"/>
    </w:rPr>
  </w:style>
  <w:style w:type="paragraph" w:styleId="aa">
    <w:name w:val="Normal (Web)"/>
    <w:basedOn w:val="a"/>
    <w:uiPriority w:val="99"/>
    <w:rsid w:val="00677D52"/>
    <w:pPr>
      <w:spacing w:before="100" w:beforeAutospacing="1" w:after="100" w:afterAutospacing="1" w:line="240" w:lineRule="auto"/>
    </w:pPr>
    <w:rPr>
      <w:rFonts w:ascii="Times New Roman" w:eastAsia="Times New Roman" w:hAnsi="Times New Roman" w:cs="Times New Roman"/>
      <w:color w:val="3A3C91"/>
      <w:sz w:val="24"/>
      <w:szCs w:val="24"/>
      <w:lang w:eastAsia="ru-RU"/>
    </w:rPr>
  </w:style>
  <w:style w:type="paragraph" w:styleId="2">
    <w:name w:val="Body Text 2"/>
    <w:basedOn w:val="a"/>
    <w:link w:val="20"/>
    <w:uiPriority w:val="99"/>
    <w:rsid w:val="00677D52"/>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677D52"/>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677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77D52"/>
    <w:rPr>
      <w:rFonts w:ascii="Courier New" w:eastAsia="Times New Roman" w:hAnsi="Courier New" w:cs="Courier New"/>
      <w:sz w:val="20"/>
      <w:szCs w:val="20"/>
      <w:lang w:eastAsia="ru-RU"/>
    </w:rPr>
  </w:style>
  <w:style w:type="paragraph" w:styleId="30">
    <w:name w:val="Body Text Indent 3"/>
    <w:basedOn w:val="a"/>
    <w:link w:val="31"/>
    <w:uiPriority w:val="99"/>
    <w:rsid w:val="00677D52"/>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uiPriority w:val="99"/>
    <w:rsid w:val="00677D52"/>
    <w:rPr>
      <w:rFonts w:ascii="Times New Roman" w:eastAsia="Times New Roman" w:hAnsi="Times New Roman" w:cs="Times New Roman"/>
      <w:sz w:val="16"/>
      <w:szCs w:val="16"/>
      <w:lang w:eastAsia="ru-RU"/>
    </w:rPr>
  </w:style>
  <w:style w:type="paragraph" w:customStyle="1" w:styleId="Default">
    <w:name w:val="Default"/>
    <w:rsid w:val="00677D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footer"/>
    <w:basedOn w:val="a"/>
    <w:link w:val="ac"/>
    <w:uiPriority w:val="99"/>
    <w:rsid w:val="00677D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677D52"/>
    <w:rPr>
      <w:rFonts w:ascii="Times New Roman" w:eastAsia="Times New Roman" w:hAnsi="Times New Roman" w:cs="Times New Roman"/>
      <w:sz w:val="24"/>
      <w:szCs w:val="24"/>
      <w:lang w:eastAsia="ru-RU"/>
    </w:rPr>
  </w:style>
  <w:style w:type="paragraph" w:styleId="ad">
    <w:name w:val="Subtitle"/>
    <w:basedOn w:val="a"/>
    <w:next w:val="a"/>
    <w:link w:val="ae"/>
    <w:uiPriority w:val="11"/>
    <w:qFormat/>
    <w:rsid w:val="00677D52"/>
    <w:pPr>
      <w:spacing w:after="60" w:line="240" w:lineRule="auto"/>
      <w:jc w:val="center"/>
      <w:outlineLvl w:val="1"/>
    </w:pPr>
    <w:rPr>
      <w:rFonts w:ascii="Cambria" w:eastAsia="Times New Roman" w:hAnsi="Cambria" w:cs="Times New Roman"/>
      <w:sz w:val="24"/>
      <w:szCs w:val="24"/>
      <w:lang w:eastAsia="ru-RU"/>
    </w:rPr>
  </w:style>
  <w:style w:type="character" w:customStyle="1" w:styleId="ae">
    <w:name w:val="Подзаголовок Знак"/>
    <w:basedOn w:val="a0"/>
    <w:link w:val="ad"/>
    <w:uiPriority w:val="11"/>
    <w:rsid w:val="00677D52"/>
    <w:rPr>
      <w:rFonts w:ascii="Cambria" w:eastAsia="Times New Roman" w:hAnsi="Cambria" w:cs="Times New Roman"/>
      <w:sz w:val="24"/>
      <w:szCs w:val="24"/>
      <w:lang w:eastAsia="ru-RU"/>
    </w:rPr>
  </w:style>
  <w:style w:type="character" w:customStyle="1" w:styleId="14pt">
    <w:name w:val="Стиль 14 pt"/>
    <w:basedOn w:val="a0"/>
    <w:rsid w:val="00677D52"/>
    <w:rPr>
      <w:rFonts w:ascii="Times New Roman" w:hAnsi="Times New Roman" w:cs="Times New Roman"/>
      <w:sz w:val="28"/>
    </w:rPr>
  </w:style>
  <w:style w:type="character" w:customStyle="1" w:styleId="WW8Num2z1">
    <w:name w:val="WW8Num2z1"/>
    <w:rsid w:val="00677D52"/>
  </w:style>
  <w:style w:type="character" w:customStyle="1" w:styleId="af">
    <w:name w:val="Знак Знак"/>
    <w:basedOn w:val="a0"/>
    <w:rsid w:val="00677D52"/>
    <w:rPr>
      <w:rFonts w:ascii="Cambria" w:hAnsi="Cambria" w:cs="Cambria"/>
      <w:sz w:val="24"/>
      <w:szCs w:val="24"/>
      <w:lang w:val="ru-RU" w:eastAsia="ar-SA" w:bidi="ar-SA"/>
    </w:rPr>
  </w:style>
  <w:style w:type="character" w:styleId="af0">
    <w:name w:val="Hyperlink"/>
    <w:basedOn w:val="a0"/>
    <w:uiPriority w:val="99"/>
    <w:rsid w:val="00677D52"/>
    <w:rPr>
      <w:color w:val="000080"/>
      <w:u w:val="single"/>
    </w:rPr>
  </w:style>
  <w:style w:type="paragraph" w:customStyle="1" w:styleId="11">
    <w:name w:val="Текст1"/>
    <w:basedOn w:val="a"/>
    <w:rsid w:val="00677D52"/>
    <w:pPr>
      <w:suppressAutoHyphens/>
      <w:spacing w:after="0" w:line="240" w:lineRule="auto"/>
    </w:pPr>
    <w:rPr>
      <w:rFonts w:ascii="Courier New" w:eastAsia="Times New Roman" w:hAnsi="Courier New" w:cs="Courier New"/>
      <w:sz w:val="24"/>
      <w:szCs w:val="24"/>
      <w:lang w:eastAsia="ar-SA"/>
    </w:rPr>
  </w:style>
  <w:style w:type="paragraph" w:customStyle="1" w:styleId="310">
    <w:name w:val="Основной текст с отступом 31"/>
    <w:basedOn w:val="a"/>
    <w:rsid w:val="00677D52"/>
    <w:pPr>
      <w:suppressAutoHyphens/>
      <w:spacing w:after="120" w:line="240" w:lineRule="auto"/>
      <w:ind w:left="283"/>
    </w:pPr>
    <w:rPr>
      <w:rFonts w:ascii="Times New Roman" w:eastAsia="Times New Roman" w:hAnsi="Times New Roman" w:cs="Times New Roman"/>
      <w:sz w:val="16"/>
      <w:szCs w:val="16"/>
      <w:lang w:eastAsia="ar-SA"/>
    </w:rPr>
  </w:style>
  <w:style w:type="table" w:styleId="af1">
    <w:name w:val="Table Grid"/>
    <w:basedOn w:val="a1"/>
    <w:uiPriority w:val="59"/>
    <w:rsid w:val="00677D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line number"/>
    <w:basedOn w:val="a0"/>
    <w:uiPriority w:val="99"/>
    <w:semiHidden/>
    <w:unhideWhenUsed/>
    <w:rsid w:val="00677D52"/>
    <w:rPr>
      <w:rFonts w:cs="Times New Roman"/>
    </w:rPr>
  </w:style>
  <w:style w:type="character" w:styleId="af3">
    <w:name w:val="Strong"/>
    <w:basedOn w:val="a0"/>
    <w:uiPriority w:val="22"/>
    <w:qFormat/>
    <w:rsid w:val="00677D52"/>
    <w:rPr>
      <w:b/>
    </w:rPr>
  </w:style>
  <w:style w:type="paragraph" w:styleId="af4">
    <w:name w:val="List Paragraph"/>
    <w:basedOn w:val="a"/>
    <w:uiPriority w:val="34"/>
    <w:qFormat/>
    <w:rsid w:val="00677D5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consultantplus://offline/main?base=RLAW187;n=46861;fld=134;dst=100319" TargetMode="External"/><Relationship Id="rId26" Type="http://schemas.openxmlformats.org/officeDocument/2006/relationships/hyperlink" Target="consultantplus://offline/ref=47D3C39D5E66F54E78469076C1D23F8F9AEA72EB021CFED6F2F5DFE04A45C10EFE2D7726238341B2341A1220o973F" TargetMode="External"/><Relationship Id="rId3" Type="http://schemas.microsoft.com/office/2007/relationships/stylesWithEffects" Target="stylesWithEffects.xml"/><Relationship Id="rId21" Type="http://schemas.openxmlformats.org/officeDocument/2006/relationships/hyperlink" Target="consultantplus://offline/main?base=RLAW187;n=46861;fld=134;dst=10009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consultantplus://offline/ref=47D3C39D5E66F54E78469076C1D23F8F9AEA72EB021CFED6F2F5DFE04A45C10EFE2D7726238341B2341A1221o979F"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consultantplus://offline/main?base=RLAW187;n=46861;fld=134;dst=10005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31CD3FB6BCDFA7790CC7DA293B37B0C0E58849CA71144E17FDE1CC6503EBB15162FB199CC080E64ABD53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consultantplus://offline/ref=31CD3FB6BCDFA7790CC7DA293B37B0C0E58849CA71144E17FDE1CC6503EBB15162FB199CC080E64BBD5F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FABB0E477FC9FE92C8CBB09C015E4A5CDF650B9A84BC9C1809DA39FBF05BBA7304C5E35C61AD02D60E5D21801DC8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616A745FE5D2D0BA7CC553D612AD6A8E65BA26A54E5989B0231715BDD613A38ACAA88B6D69221EFB47765aE5AB" TargetMode="External"/><Relationship Id="rId22" Type="http://schemas.openxmlformats.org/officeDocument/2006/relationships/hyperlink" Target="consultantplus://offline/main?base=LAW;n=55491;fld=134" TargetMode="External"/><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56</Pages>
  <Words>15838</Words>
  <Characters>90278</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Юлия Михайловна</dc:creator>
  <cp:keywords/>
  <dc:description/>
  <cp:lastModifiedBy>Батракова Юлия Ильинична</cp:lastModifiedBy>
  <cp:revision>5</cp:revision>
  <cp:lastPrinted>2016-11-27T08:09:00Z</cp:lastPrinted>
  <dcterms:created xsi:type="dcterms:W3CDTF">2016-11-27T07:28:00Z</dcterms:created>
  <dcterms:modified xsi:type="dcterms:W3CDTF">2016-12-06T09:26:00Z</dcterms:modified>
</cp:coreProperties>
</file>