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8C580A" w:rsidRPr="008C580A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8C580A" w:rsidRPr="008C580A">
        <w:rPr>
          <w:rFonts w:ascii="Times New Roman" w:hAnsi="Times New Roman"/>
          <w:sz w:val="28"/>
          <w:szCs w:val="28"/>
        </w:rPr>
        <w:br/>
        <w:t>г. Зеленогорска от 05.10.2017 № 226-п «Об утверждении Положения о предоставлении в аренду муниципального имущества субъектам малого и среднего предпринимательства, а также организациям, образующим инфраструктуру поддержки субъектов малого и среднего предпринимательства</w:t>
      </w:r>
      <w:bookmarkStart w:id="0" w:name="_GoBack"/>
      <w:bookmarkEnd w:id="0"/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580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27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2020-02-27T03:02:00Z</dcterms:created>
  <dcterms:modified xsi:type="dcterms:W3CDTF">2020-02-27T03:02:00Z</dcterms:modified>
</cp:coreProperties>
</file>