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2C03ED" w:rsidRPr="002C03ED">
        <w:rPr>
          <w:rFonts w:ascii="Times New Roman" w:hAnsi="Times New Roman"/>
          <w:sz w:val="28"/>
          <w:szCs w:val="28"/>
        </w:rPr>
        <w:t>О внесении изменений в Порядок демонтажа нестационарных торговых объектов, размещенных на территории города Зеленогорска, утвержденный постановлением Администрации ЗАТО г. Зеленогорска от 16.10.2017 № 231-п</w:t>
      </w:r>
      <w:bookmarkStart w:id="0" w:name="_GoBack"/>
      <w:bookmarkEnd w:id="0"/>
      <w:r w:rsidR="007E139A" w:rsidRPr="007E139A">
        <w:rPr>
          <w:rFonts w:ascii="Times New Roman" w:hAnsi="Times New Roman"/>
          <w:sz w:val="28"/>
          <w:szCs w:val="28"/>
        </w:rPr>
        <w:t>»</w:t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E3BA8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03ED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746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0997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2EFC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5D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1315"/>
    <w:rsid w:val="00663A51"/>
    <w:rsid w:val="0068711F"/>
    <w:rsid w:val="00692650"/>
    <w:rsid w:val="006A59DE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1B98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27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C3428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2020-02-20T02:32:00Z</dcterms:created>
  <dcterms:modified xsi:type="dcterms:W3CDTF">2020-02-20T02:32:00Z</dcterms:modified>
</cp:coreProperties>
</file>