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578" w:rsidRPr="00896C07" w:rsidRDefault="004F0578" w:rsidP="004F0578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  <w:r w:rsidRPr="00896C07">
        <w:rPr>
          <w:rFonts w:eastAsia="Calibri"/>
          <w:b/>
          <w:sz w:val="28"/>
          <w:szCs w:val="28"/>
          <w:lang w:eastAsia="ar-SA"/>
        </w:rPr>
        <w:t>Требования к помещениям, в которых предоставляется услуга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Помещения для предоставления муниципальной услуги размещаются преимущественно на нижних этажах здания Администрации.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Помещения оборудуются пандусами, подъемными платформами для обеспечения доступа инвалидов на креслах-колясках на этажи выше или ниже этажа основного входа в здание (первого этажа), санитарно-техническим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В помещениях предоставления муниципальных услуг расположение интерьера, подбор и расстановка приборов и устройств, технологического и иного оборудования должно соответствовать пределам, установленным для зоны досягаемости Заявителей, находящихся в креслах-колясках.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При невозможности создания в Администрации условий для ее полного приспособления с учетом потребностей инвалидов, Администрацией проводятся мероприятия по обеспечению беспрепятственного доступа маломобильных групп к объекту с учетом разумного приспособления. 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Место предоставления муниципальной услуги включает в себя зал ожидания (коридор), помещения для приема Заявителей, которые оборудованы стульями и столами, обеспечены писчей бумагой и письменными принадлежностями (для заполнения заявления в письменной форме, записи необходимой справочной информации).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Площадь зала ожидания зависит от количества Заявителей, ежедневно обращающихся в КУМИ в связи с предоставлением муниципальной услуги. Количество мест ожидания определяется исходя из фактической нагрузки и возможности для их размещения в месте ожидания, но не может составлять менее 3 мест.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Помещения для приема Заявителей должны соответствовать комфортным условиям для Заявителей и оптимальным условиям работы муниципальных служащих Отдела имущественных отношений с Заявителями.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Рабочие места муниципальных служащих Отдела имущественных отношений в помещениях для приема Заявителей должны быть оборудованы персональными компьютерами с возможностью доступа к сети Интернет, печатающими, копировальными и сканирующими устройствами.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На дверях помещений для приема Заявителей должны быть размещены информационные таблички с указанием номеров помещений, наименований отделов КУМИ. 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Рабочие места муниципальных служащих Отдела имущественных отношений оснащаются настенной или настольной табличкой с указанием фамилии, имени, отчества и должности. 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Указатели и вывески в помещениях в которых оказывается муниципальная услуга должны быть четкими, заметными и понятными. </w:t>
      </w:r>
    </w:p>
    <w:p w:rsidR="0004077D" w:rsidRPr="00896C07" w:rsidRDefault="0004077D" w:rsidP="0004077D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Муниципальные служащие Отдела имущественных отношений при необходимости оказывают инвалидам помощь, необходимую для получения в </w:t>
      </w:r>
      <w:r w:rsidRPr="00896C07">
        <w:rPr>
          <w:sz w:val="28"/>
          <w:szCs w:val="28"/>
          <w:lang w:eastAsia="zh-CN"/>
        </w:rPr>
        <w:lastRenderedPageBreak/>
        <w:t>доступной для них форме информации о правилах предоставления муниципальной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04077D" w:rsidRPr="00896C07" w:rsidRDefault="0004077D" w:rsidP="0004077D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896C07">
        <w:rPr>
          <w:sz w:val="28"/>
          <w:szCs w:val="28"/>
        </w:rPr>
        <w:t xml:space="preserve">На территории, прилегающей к зданию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</w:t>
      </w:r>
      <w:r w:rsidRPr="00896C07">
        <w:rPr>
          <w:sz w:val="28"/>
          <w:szCs w:val="28"/>
          <w:lang w:val="en-US"/>
        </w:rPr>
        <w:t>I</w:t>
      </w:r>
      <w:r w:rsidRPr="00896C07">
        <w:rPr>
          <w:sz w:val="28"/>
          <w:szCs w:val="28"/>
        </w:rPr>
        <w:t xml:space="preserve">, </w:t>
      </w:r>
      <w:r w:rsidRPr="00896C07">
        <w:rPr>
          <w:sz w:val="28"/>
          <w:szCs w:val="28"/>
          <w:lang w:val="en-US"/>
        </w:rPr>
        <w:t>II</w:t>
      </w:r>
      <w:r w:rsidRPr="00896C07">
        <w:rPr>
          <w:sz w:val="28"/>
          <w:szCs w:val="28"/>
        </w:rPr>
        <w:t xml:space="preserve"> групп, а также инвалидами </w:t>
      </w:r>
      <w:r w:rsidRPr="00896C07">
        <w:rPr>
          <w:sz w:val="28"/>
          <w:szCs w:val="28"/>
          <w:lang w:val="en-US"/>
        </w:rPr>
        <w:t>III</w:t>
      </w:r>
      <w:r w:rsidRPr="00896C07">
        <w:rPr>
          <w:sz w:val="28"/>
          <w:szCs w:val="28"/>
        </w:rPr>
        <w:t xml:space="preserve"> группы, и транспортных средств, перевозящих таких инвалидов и (или) детей-инвалидов.</w:t>
      </w:r>
    </w:p>
    <w:p w:rsidR="0004077D" w:rsidRPr="00896C07" w:rsidRDefault="0004077D" w:rsidP="0004077D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b/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В Администрации обеспечивается:</w:t>
      </w:r>
    </w:p>
    <w:p w:rsidR="0004077D" w:rsidRPr="00B332DB" w:rsidRDefault="0004077D" w:rsidP="00B332DB">
      <w:pPr>
        <w:pStyle w:val="a4"/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B332DB">
        <w:rPr>
          <w:sz w:val="28"/>
          <w:szCs w:val="28"/>
          <w:lang w:eastAsia="zh-CN"/>
        </w:rPr>
        <w:t xml:space="preserve">допуск в здание Администрации </w:t>
      </w:r>
      <w:proofErr w:type="spellStart"/>
      <w:r w:rsidRPr="00B332DB">
        <w:rPr>
          <w:sz w:val="28"/>
          <w:szCs w:val="28"/>
          <w:lang w:eastAsia="zh-CN"/>
        </w:rPr>
        <w:t>сурдопереводчика</w:t>
      </w:r>
      <w:proofErr w:type="spellEnd"/>
      <w:r w:rsidRPr="00B332DB">
        <w:rPr>
          <w:sz w:val="28"/>
          <w:szCs w:val="28"/>
          <w:lang w:eastAsia="zh-CN"/>
        </w:rPr>
        <w:t xml:space="preserve">, </w:t>
      </w:r>
      <w:proofErr w:type="spellStart"/>
      <w:r w:rsidRPr="00B332DB">
        <w:rPr>
          <w:sz w:val="28"/>
          <w:szCs w:val="28"/>
          <w:lang w:eastAsia="zh-CN"/>
        </w:rPr>
        <w:t>тифлосурдопереводчика</w:t>
      </w:r>
      <w:proofErr w:type="spellEnd"/>
      <w:r w:rsidRPr="00B332DB">
        <w:rPr>
          <w:sz w:val="28"/>
          <w:szCs w:val="28"/>
          <w:lang w:eastAsia="zh-CN"/>
        </w:rPr>
        <w:t>;</w:t>
      </w:r>
    </w:p>
    <w:p w:rsidR="0004077D" w:rsidRPr="00B332DB" w:rsidRDefault="0004077D" w:rsidP="00B332DB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B332DB">
        <w:rPr>
          <w:sz w:val="28"/>
          <w:szCs w:val="28"/>
          <w:lang w:eastAsia="zh-CN"/>
        </w:rPr>
        <w:t>сопровождение инвалидов, имеющих стойкие нарушения функции зрения и самостоятельного передвижения, по Администрации;</w:t>
      </w:r>
    </w:p>
    <w:p w:rsidR="0004077D" w:rsidRPr="00B332DB" w:rsidRDefault="0004077D" w:rsidP="00B332DB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B332DB">
        <w:rPr>
          <w:sz w:val="28"/>
          <w:szCs w:val="28"/>
          <w:lang w:eastAsia="zh-CN"/>
        </w:rPr>
        <w:t>допуск собаки-проводника при наличии документа, подтверждающего ее специальное обучение, выданного по форме 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населения;</w:t>
      </w:r>
    </w:p>
    <w:p w:rsidR="0004077D" w:rsidRPr="00B332DB" w:rsidRDefault="0004077D" w:rsidP="00B332DB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B332DB">
        <w:rPr>
          <w:sz w:val="28"/>
          <w:szCs w:val="28"/>
          <w:lang w:eastAsia="zh-CN"/>
        </w:rPr>
        <w:t>предоставление инвалидам по слуху услуги с использованием жестового языка, в том числе специалистами диспетчерской службы видеотелефонной связи для инвалидов по слуху Красноярского края.</w:t>
      </w:r>
    </w:p>
    <w:p w:rsidR="0004077D" w:rsidRPr="00B332DB" w:rsidRDefault="0004077D" w:rsidP="00B332DB">
      <w:pPr>
        <w:pStyle w:val="a4"/>
        <w:widowControl w:val="0"/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bookmarkStart w:id="0" w:name="_GoBack"/>
      <w:r w:rsidRPr="00B332DB">
        <w:rPr>
          <w:sz w:val="28"/>
          <w:szCs w:val="28"/>
          <w:lang w:eastAsia="zh-CN"/>
        </w:rPr>
        <w:t xml:space="preserve">На информационных стендах в доступных для ознакомления местах, официальном сайте Администрации, МФЦ размещается следующая информация о порядке предоставления муниципальной услуги:       </w:t>
      </w:r>
      <w:bookmarkEnd w:id="0"/>
    </w:p>
    <w:p w:rsidR="0004077D" w:rsidRPr="00B332DB" w:rsidRDefault="0004077D" w:rsidP="00B332DB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B332DB">
        <w:rPr>
          <w:sz w:val="28"/>
          <w:szCs w:val="28"/>
          <w:lang w:eastAsia="zh-CN"/>
        </w:rPr>
        <w:t>сведения о графике (режиме) работы, режиме приема Заявителей, месте нахождения (адресе), телефонах, адресах электронной почты Администрации, КУМИ, МФЦ;</w:t>
      </w:r>
    </w:p>
    <w:p w:rsidR="0004077D" w:rsidRPr="00B332DB" w:rsidRDefault="0004077D" w:rsidP="00B332DB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b/>
          <w:sz w:val="28"/>
          <w:szCs w:val="28"/>
          <w:lang w:eastAsia="zh-CN"/>
        </w:rPr>
      </w:pPr>
      <w:r w:rsidRPr="00B332DB">
        <w:rPr>
          <w:sz w:val="28"/>
          <w:szCs w:val="28"/>
          <w:lang w:eastAsia="zh-CN"/>
        </w:rPr>
        <w:t>информация по вопросам предоставления муниципальной услуги, в том числе Административный регламент.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Иные требования, в том числе учитывающие особенности предоставления муниципальной услуги в МФЦ.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При предоставлении муниципальной услуги МФЦ в соответствии с соглашением «О взаимодействии между краевым государственным бюджетным учреждением «Многофункциональный центр предоставления государственных и муниципальных услуг» и Администрацией ЗАТО </w:t>
      </w:r>
      <w:r w:rsidR="00EC0873">
        <w:rPr>
          <w:sz w:val="28"/>
          <w:szCs w:val="28"/>
          <w:lang w:eastAsia="zh-CN"/>
        </w:rPr>
        <w:br/>
      </w:r>
      <w:r w:rsidRPr="00896C07">
        <w:rPr>
          <w:sz w:val="28"/>
          <w:szCs w:val="28"/>
          <w:lang w:eastAsia="zh-CN"/>
        </w:rPr>
        <w:t>г. Зеленогорска Красноярского края»:</w:t>
      </w:r>
    </w:p>
    <w:p w:rsidR="0004077D" w:rsidRPr="00B332DB" w:rsidRDefault="0004077D" w:rsidP="00B332DB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B332DB">
        <w:rPr>
          <w:sz w:val="28"/>
          <w:szCs w:val="28"/>
          <w:lang w:eastAsia="zh-CN"/>
        </w:rPr>
        <w:t>осуществляет информирование и прием заявления и документов от Заявителей;</w:t>
      </w:r>
    </w:p>
    <w:p w:rsidR="0004077D" w:rsidRPr="00B332DB" w:rsidRDefault="0004077D" w:rsidP="00B332DB">
      <w:pPr>
        <w:pStyle w:val="a4"/>
        <w:widowControl w:val="0"/>
        <w:numPr>
          <w:ilvl w:val="0"/>
          <w:numId w:val="1"/>
        </w:numPr>
        <w:tabs>
          <w:tab w:val="left" w:pos="709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B332DB">
        <w:rPr>
          <w:sz w:val="28"/>
          <w:szCs w:val="28"/>
        </w:rPr>
        <w:t xml:space="preserve">заверяет копии документов, приложенных к заявлению, в соответствии с требованиями </w:t>
      </w:r>
      <w:r w:rsidR="00A8434C" w:rsidRPr="00B332DB">
        <w:rPr>
          <w:rFonts w:eastAsiaTheme="minorEastAsia"/>
          <w:sz w:val="28"/>
          <w:szCs w:val="28"/>
          <w:lang w:eastAsia="ar-SA"/>
        </w:rPr>
        <w:t xml:space="preserve">«ГОСТ Р 7.0.97-2025.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</w:t>
      </w:r>
      <w:r w:rsidR="00A8434C" w:rsidRPr="00B332DB">
        <w:rPr>
          <w:rFonts w:eastAsiaTheme="minorEastAsia"/>
          <w:sz w:val="28"/>
          <w:szCs w:val="28"/>
          <w:lang w:eastAsia="ar-SA"/>
        </w:rPr>
        <w:lastRenderedPageBreak/>
        <w:t xml:space="preserve">Требования к оформлению документов», утвержденным приказом </w:t>
      </w:r>
      <w:proofErr w:type="spellStart"/>
      <w:r w:rsidR="00A8434C" w:rsidRPr="00B332DB">
        <w:rPr>
          <w:rFonts w:eastAsiaTheme="minorEastAsia"/>
          <w:sz w:val="28"/>
          <w:szCs w:val="28"/>
          <w:lang w:eastAsia="ar-SA"/>
        </w:rPr>
        <w:t>Росстандарта</w:t>
      </w:r>
      <w:proofErr w:type="spellEnd"/>
      <w:r w:rsidR="00A8434C" w:rsidRPr="00B332DB">
        <w:rPr>
          <w:rFonts w:eastAsiaTheme="minorEastAsia"/>
          <w:sz w:val="28"/>
          <w:szCs w:val="28"/>
          <w:lang w:eastAsia="ar-SA"/>
        </w:rPr>
        <w:t xml:space="preserve">», </w:t>
      </w:r>
      <w:r w:rsidRPr="00B332DB">
        <w:rPr>
          <w:sz w:val="28"/>
          <w:szCs w:val="28"/>
        </w:rPr>
        <w:t>в том числе и печатью МФЦ;</w:t>
      </w:r>
    </w:p>
    <w:p w:rsidR="0004077D" w:rsidRPr="00B332DB" w:rsidRDefault="0004077D" w:rsidP="00B332DB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B332DB">
        <w:rPr>
          <w:sz w:val="28"/>
          <w:szCs w:val="28"/>
          <w:lang w:eastAsia="zh-CN"/>
        </w:rPr>
        <w:t>передает в КУМИ для исполнения принятые от Заявителей запросы не позднее рабочего дня, следующего за днем их поступления;</w:t>
      </w:r>
    </w:p>
    <w:p w:rsidR="0004077D" w:rsidRPr="00B332DB" w:rsidRDefault="0004077D" w:rsidP="00B332DB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B332DB">
        <w:rPr>
          <w:sz w:val="28"/>
          <w:szCs w:val="28"/>
          <w:lang w:eastAsia="zh-CN"/>
        </w:rPr>
        <w:t>выдает документы, являющиеся результатом предоставления муниципальной услуги;</w:t>
      </w:r>
    </w:p>
    <w:p w:rsidR="0004077D" w:rsidRPr="00B332DB" w:rsidRDefault="0004077D" w:rsidP="00B332DB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zh-CN"/>
        </w:rPr>
      </w:pPr>
      <w:r w:rsidRPr="00B332DB">
        <w:rPr>
          <w:sz w:val="28"/>
          <w:szCs w:val="28"/>
          <w:lang w:eastAsia="zh-CN"/>
        </w:rPr>
        <w:t>принимает жалобы Заявителей, чьи права и законные интересы, по их мнению, могли быть нарушены в ходе предоставления муниципальной услуги, и не позднее следующего рабочего дня передает их в Администрацию, КУМИ для рассмотрения и принятия решения.</w:t>
      </w:r>
    </w:p>
    <w:p w:rsidR="004F0578" w:rsidRPr="00896C07" w:rsidRDefault="004F0578" w:rsidP="00B332DB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F7BE0" w:rsidRPr="00896C07" w:rsidRDefault="002F7BE0" w:rsidP="00B332DB">
      <w:pPr>
        <w:tabs>
          <w:tab w:val="left" w:pos="993"/>
        </w:tabs>
        <w:ind w:firstLine="709"/>
        <w:rPr>
          <w:sz w:val="28"/>
          <w:szCs w:val="28"/>
        </w:rPr>
      </w:pPr>
    </w:p>
    <w:sectPr w:rsidR="002F7BE0" w:rsidRPr="00896C07" w:rsidSect="00ED3A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02E13"/>
    <w:multiLevelType w:val="hybridMultilevel"/>
    <w:tmpl w:val="AC34B2C8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857C2"/>
    <w:multiLevelType w:val="hybridMultilevel"/>
    <w:tmpl w:val="ECB2214C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4077D"/>
    <w:rsid w:val="000D4BFE"/>
    <w:rsid w:val="001504FD"/>
    <w:rsid w:val="00192842"/>
    <w:rsid w:val="001B5E14"/>
    <w:rsid w:val="00284A7B"/>
    <w:rsid w:val="002F7BE0"/>
    <w:rsid w:val="00327205"/>
    <w:rsid w:val="004F0578"/>
    <w:rsid w:val="005A355B"/>
    <w:rsid w:val="005E2145"/>
    <w:rsid w:val="00681A35"/>
    <w:rsid w:val="006B7456"/>
    <w:rsid w:val="0081660A"/>
    <w:rsid w:val="00896C07"/>
    <w:rsid w:val="0091084C"/>
    <w:rsid w:val="00A8434C"/>
    <w:rsid w:val="00B332DB"/>
    <w:rsid w:val="00B923E8"/>
    <w:rsid w:val="00EC0873"/>
    <w:rsid w:val="00ED3A96"/>
    <w:rsid w:val="00F2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C9413"/>
  <w15:chartTrackingRefBased/>
  <w15:docId w15:val="{564397A0-E194-44D8-9BF4-A7AB1A4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19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3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Лузина Ирина Валериевна</cp:lastModifiedBy>
  <cp:revision>13</cp:revision>
  <dcterms:created xsi:type="dcterms:W3CDTF">2025-05-13T03:33:00Z</dcterms:created>
  <dcterms:modified xsi:type="dcterms:W3CDTF">2026-05-25T08:34:00Z</dcterms:modified>
</cp:coreProperties>
</file>