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534166" w:rsidP="00775B7B">
      <w:pPr>
        <w:pStyle w:val="a3"/>
        <w:rPr>
          <w:spacing w:val="60"/>
          <w:sz w:val="24"/>
        </w:rPr>
      </w:pPr>
      <w:r>
        <w:rPr>
          <w:spacing w:val="60"/>
          <w:sz w:val="24"/>
        </w:rPr>
        <w:t xml:space="preserve">  </w:t>
      </w:r>
      <w:r w:rsidR="008A610A"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>:</w:t>
      </w:r>
      <w:r w:rsidR="00062A3E">
        <w:rPr>
          <w:sz w:val="24"/>
          <w:szCs w:val="24"/>
        </w:rPr>
        <w:t xml:space="preserve"> </w:t>
      </w:r>
      <w:r w:rsidR="00E6669C" w:rsidRPr="00E660E0">
        <w:rPr>
          <w:sz w:val="24"/>
          <w:szCs w:val="24"/>
        </w:rPr>
        <w:t>10</w:t>
      </w:r>
      <w:r w:rsidR="007E2C7B">
        <w:rPr>
          <w:sz w:val="24"/>
          <w:szCs w:val="24"/>
        </w:rPr>
        <w:t>.0</w:t>
      </w:r>
      <w:r w:rsidR="007E2C7B" w:rsidRPr="00E660E0">
        <w:rPr>
          <w:sz w:val="24"/>
          <w:szCs w:val="24"/>
        </w:rPr>
        <w:t>4</w:t>
      </w:r>
      <w:r w:rsidR="00E660E0">
        <w:rPr>
          <w:sz w:val="24"/>
          <w:szCs w:val="24"/>
        </w:rPr>
        <w:t>.18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B5E05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Pr="00062A3E" w:rsidRDefault="00BB72A0" w:rsidP="002E4615">
      <w:pPr>
        <w:shd w:val="clear" w:color="auto" w:fill="FFFFFF"/>
        <w:rPr>
          <w:sz w:val="22"/>
          <w:szCs w:val="24"/>
        </w:rPr>
      </w:pPr>
    </w:p>
    <w:p w:rsidR="00D602B6" w:rsidRPr="00062A3E" w:rsidRDefault="00D602B6" w:rsidP="002E4615">
      <w:pPr>
        <w:shd w:val="clear" w:color="auto" w:fill="FFFFFF"/>
        <w:rPr>
          <w:sz w:val="22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17" w:type="pct"/>
        <w:tblLayout w:type="fixed"/>
        <w:tblLook w:val="04A0" w:firstRow="1" w:lastRow="0" w:firstColumn="1" w:lastColumn="0" w:noHBand="0" w:noVBand="1"/>
      </w:tblPr>
      <w:tblGrid>
        <w:gridCol w:w="559"/>
        <w:gridCol w:w="910"/>
        <w:gridCol w:w="3600"/>
        <w:gridCol w:w="2269"/>
        <w:gridCol w:w="2551"/>
      </w:tblGrid>
      <w:tr w:rsidR="00016898" w:rsidRPr="00AF29B6" w:rsidTr="007E2C7B">
        <w:trPr>
          <w:trHeight w:val="144"/>
        </w:trPr>
        <w:tc>
          <w:tcPr>
            <w:tcW w:w="283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№</w:t>
            </w:r>
          </w:p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46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182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Вопросы повестки</w:t>
            </w:r>
          </w:p>
        </w:tc>
        <w:tc>
          <w:tcPr>
            <w:tcW w:w="1147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Докладчик</w:t>
            </w:r>
          </w:p>
        </w:tc>
        <w:tc>
          <w:tcPr>
            <w:tcW w:w="129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Приглашенные</w:t>
            </w:r>
          </w:p>
        </w:tc>
      </w:tr>
      <w:tr w:rsidR="00016898" w:rsidRPr="00AF29B6" w:rsidTr="007E2C7B">
        <w:trPr>
          <w:trHeight w:val="144"/>
        </w:trPr>
        <w:tc>
          <w:tcPr>
            <w:tcW w:w="283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820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147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29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16898" w:rsidRPr="00AF29B6" w:rsidTr="007E2C7B">
        <w:trPr>
          <w:trHeight w:val="144"/>
        </w:trPr>
        <w:tc>
          <w:tcPr>
            <w:tcW w:w="283" w:type="pct"/>
          </w:tcPr>
          <w:p w:rsidR="00540DED" w:rsidRPr="00AF29B6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60" w:type="pct"/>
          </w:tcPr>
          <w:p w:rsidR="00540DED" w:rsidRPr="00AF29B6" w:rsidRDefault="00BB5E05" w:rsidP="006C1AC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 w:rsidR="00540DED" w:rsidRPr="00AF29B6">
              <w:rPr>
                <w:sz w:val="22"/>
                <w:szCs w:val="24"/>
              </w:rPr>
              <w:t>:00</w:t>
            </w:r>
          </w:p>
        </w:tc>
        <w:tc>
          <w:tcPr>
            <w:tcW w:w="1820" w:type="pct"/>
          </w:tcPr>
          <w:p w:rsidR="00540DED" w:rsidRPr="007E2C7B" w:rsidRDefault="007E2C7B" w:rsidP="00931A1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="00681364">
              <w:rPr>
                <w:sz w:val="22"/>
                <w:szCs w:val="24"/>
              </w:rPr>
              <w:t>б</w:t>
            </w:r>
            <w:r w:rsidR="00E660E0">
              <w:rPr>
                <w:sz w:val="22"/>
                <w:szCs w:val="24"/>
              </w:rPr>
              <w:t xml:space="preserve"> </w:t>
            </w:r>
            <w:r w:rsidR="004200B6">
              <w:rPr>
                <w:sz w:val="22"/>
                <w:szCs w:val="24"/>
              </w:rPr>
              <w:t>исполнении</w:t>
            </w:r>
            <w:r w:rsidR="00E660E0">
              <w:rPr>
                <w:sz w:val="22"/>
                <w:szCs w:val="24"/>
              </w:rPr>
              <w:t xml:space="preserve"> поручения </w:t>
            </w:r>
            <w:r>
              <w:rPr>
                <w:sz w:val="22"/>
                <w:szCs w:val="24"/>
              </w:rPr>
              <w:t xml:space="preserve"> Совета </w:t>
            </w:r>
            <w:proofErr w:type="gramStart"/>
            <w:r>
              <w:rPr>
                <w:sz w:val="22"/>
                <w:szCs w:val="24"/>
              </w:rPr>
              <w:t>депутатов</w:t>
            </w:r>
            <w:proofErr w:type="gramEnd"/>
            <w:r w:rsidR="004200B6">
              <w:rPr>
                <w:sz w:val="22"/>
                <w:szCs w:val="24"/>
              </w:rPr>
              <w:t xml:space="preserve"> </w:t>
            </w:r>
            <w:r w:rsidR="00E660E0">
              <w:rPr>
                <w:sz w:val="22"/>
                <w:szCs w:val="24"/>
              </w:rPr>
              <w:t xml:space="preserve"> ЗАТО г. Зеленогорска</w:t>
            </w:r>
            <w:r>
              <w:rPr>
                <w:sz w:val="22"/>
                <w:szCs w:val="24"/>
              </w:rPr>
              <w:t xml:space="preserve"> об обеспечении транспортными услугами по ул. Комсом</w:t>
            </w:r>
            <w:r w:rsidR="004200B6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льская</w:t>
            </w:r>
            <w:r w:rsidR="00E660E0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 w:rsidR="00E660E0">
              <w:rPr>
                <w:sz w:val="22"/>
                <w:szCs w:val="24"/>
              </w:rPr>
              <w:t>(лыжная база</w:t>
            </w:r>
            <w:r w:rsidR="008955A9">
              <w:rPr>
                <w:sz w:val="22"/>
                <w:szCs w:val="24"/>
              </w:rPr>
              <w:t>)</w:t>
            </w:r>
            <w:r w:rsidR="00E660E0">
              <w:rPr>
                <w:sz w:val="22"/>
                <w:szCs w:val="24"/>
              </w:rPr>
              <w:t xml:space="preserve">, МБУ ДО ЦО  «Перспектива», МБОУ </w:t>
            </w:r>
            <w:r w:rsidR="00931A16">
              <w:rPr>
                <w:sz w:val="22"/>
                <w:szCs w:val="24"/>
              </w:rPr>
              <w:t>ДОД ДМШ,</w:t>
            </w:r>
            <w:r w:rsidR="00E660E0">
              <w:rPr>
                <w:sz w:val="22"/>
                <w:szCs w:val="24"/>
              </w:rPr>
              <w:t xml:space="preserve"> </w:t>
            </w:r>
            <w:r w:rsidR="0075018B">
              <w:rPr>
                <w:sz w:val="22"/>
                <w:szCs w:val="24"/>
              </w:rPr>
              <w:t xml:space="preserve"> МУП «Дельфин»</w:t>
            </w:r>
            <w:r w:rsidR="00F43494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</w:t>
            </w:r>
            <w:r w:rsidR="00E660E0">
              <w:rPr>
                <w:sz w:val="22"/>
                <w:szCs w:val="24"/>
              </w:rPr>
              <w:t>ул. Майское шоссе</w:t>
            </w:r>
            <w:r w:rsidR="00CC6893">
              <w:rPr>
                <w:sz w:val="22"/>
                <w:szCs w:val="24"/>
              </w:rPr>
              <w:t>,</w:t>
            </w:r>
            <w:r w:rsidR="00E660E0">
              <w:rPr>
                <w:sz w:val="22"/>
                <w:szCs w:val="24"/>
              </w:rPr>
              <w:t xml:space="preserve"> (бассейн</w:t>
            </w:r>
            <w:r w:rsidR="0075018B">
              <w:rPr>
                <w:sz w:val="22"/>
                <w:szCs w:val="24"/>
              </w:rPr>
              <w:t>)</w:t>
            </w:r>
            <w:r w:rsidR="00F43494">
              <w:rPr>
                <w:sz w:val="22"/>
                <w:szCs w:val="24"/>
              </w:rPr>
              <w:t xml:space="preserve"> СДЮСШОР «Олимп»  </w:t>
            </w:r>
            <w:r w:rsidR="00E660E0">
              <w:rPr>
                <w:sz w:val="22"/>
                <w:szCs w:val="24"/>
              </w:rPr>
              <w:t>«Волна»</w:t>
            </w:r>
            <w:r w:rsidR="0075018B">
              <w:rPr>
                <w:sz w:val="22"/>
                <w:szCs w:val="24"/>
              </w:rPr>
              <w:t>,</w:t>
            </w:r>
            <w:r w:rsidR="00E660E0">
              <w:rPr>
                <w:sz w:val="22"/>
                <w:szCs w:val="24"/>
              </w:rPr>
              <w:t xml:space="preserve"> </w:t>
            </w:r>
            <w:r w:rsidR="0075018B">
              <w:rPr>
                <w:sz w:val="22"/>
                <w:szCs w:val="24"/>
              </w:rPr>
              <w:t xml:space="preserve">Гипермаркет </w:t>
            </w:r>
            <w:r w:rsidR="00E660E0">
              <w:rPr>
                <w:sz w:val="22"/>
                <w:szCs w:val="24"/>
              </w:rPr>
              <w:t>«</w:t>
            </w:r>
            <w:r w:rsidR="0075018B">
              <w:rPr>
                <w:sz w:val="22"/>
                <w:szCs w:val="24"/>
              </w:rPr>
              <w:t>Аллея»</w:t>
            </w:r>
            <w:r w:rsidR="007A4D61">
              <w:rPr>
                <w:sz w:val="22"/>
                <w:szCs w:val="24"/>
              </w:rPr>
              <w:t xml:space="preserve"> ул. Песчаная 2</w:t>
            </w:r>
            <w:r w:rsidR="0075018B">
              <w:rPr>
                <w:sz w:val="22"/>
                <w:szCs w:val="24"/>
              </w:rPr>
              <w:t xml:space="preserve"> и другим </w:t>
            </w:r>
            <w:r w:rsidR="00681364">
              <w:rPr>
                <w:sz w:val="22"/>
                <w:szCs w:val="24"/>
              </w:rPr>
              <w:t xml:space="preserve">социальным объектам </w:t>
            </w:r>
            <w:r>
              <w:rPr>
                <w:sz w:val="22"/>
                <w:szCs w:val="24"/>
              </w:rPr>
              <w:t>города.</w:t>
            </w:r>
          </w:p>
        </w:tc>
        <w:tc>
          <w:tcPr>
            <w:tcW w:w="1147" w:type="pct"/>
          </w:tcPr>
          <w:p w:rsidR="00BB5E05" w:rsidRDefault="00E81F61" w:rsidP="00BB5E0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="00BB5E05">
              <w:rPr>
                <w:sz w:val="22"/>
                <w:szCs w:val="24"/>
              </w:rPr>
              <w:t xml:space="preserve"> Временно исполняющий </w:t>
            </w:r>
            <w:r w:rsidR="00A121EB">
              <w:rPr>
                <w:sz w:val="22"/>
                <w:szCs w:val="24"/>
              </w:rPr>
              <w:t>полномочия</w:t>
            </w:r>
            <w:bookmarkStart w:id="0" w:name="_GoBack"/>
            <w:bookmarkEnd w:id="0"/>
            <w:r w:rsidR="00BB5E05">
              <w:rPr>
                <w:sz w:val="22"/>
                <w:szCs w:val="24"/>
              </w:rPr>
              <w:t xml:space="preserve">  главы     </w:t>
            </w:r>
            <w:proofErr w:type="gramStart"/>
            <w:r w:rsidR="00BB5E05">
              <w:rPr>
                <w:sz w:val="22"/>
                <w:szCs w:val="24"/>
              </w:rPr>
              <w:t>Администрации</w:t>
            </w:r>
            <w:proofErr w:type="gramEnd"/>
            <w:r w:rsidR="00BB5E05">
              <w:rPr>
                <w:sz w:val="22"/>
                <w:szCs w:val="24"/>
              </w:rPr>
              <w:t xml:space="preserve">  ЗАТО г. Зеленогорска  </w:t>
            </w:r>
          </w:p>
          <w:p w:rsidR="00BB5E05" w:rsidRDefault="00BB5E05" w:rsidP="00BB5E05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Камнев</w:t>
            </w:r>
            <w:proofErr w:type="spellEnd"/>
            <w:r>
              <w:rPr>
                <w:sz w:val="22"/>
                <w:szCs w:val="24"/>
              </w:rPr>
              <w:t xml:space="preserve"> Сергей Владимирович </w:t>
            </w:r>
          </w:p>
          <w:p w:rsidR="00540DED" w:rsidRPr="00AF29B6" w:rsidRDefault="00540DED" w:rsidP="00E81F61">
            <w:pPr>
              <w:rPr>
                <w:sz w:val="22"/>
                <w:szCs w:val="24"/>
              </w:rPr>
            </w:pPr>
          </w:p>
        </w:tc>
        <w:tc>
          <w:tcPr>
            <w:tcW w:w="1290" w:type="pct"/>
          </w:tcPr>
          <w:p w:rsidR="00681364" w:rsidRDefault="00BC5D28" w:rsidP="006C1ACB">
            <w:pPr>
              <w:jc w:val="both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З</w:t>
            </w:r>
            <w:r w:rsidR="00681364">
              <w:rPr>
                <w:sz w:val="22"/>
                <w:szCs w:val="24"/>
              </w:rPr>
              <w:t>аместитель г</w:t>
            </w:r>
            <w:r w:rsidR="004200B6">
              <w:rPr>
                <w:sz w:val="22"/>
                <w:szCs w:val="24"/>
              </w:rPr>
              <w:t xml:space="preserve">лавы </w:t>
            </w:r>
            <w:proofErr w:type="gramStart"/>
            <w:r w:rsidR="004200B6">
              <w:rPr>
                <w:sz w:val="22"/>
                <w:szCs w:val="24"/>
              </w:rPr>
              <w:t>Администрации</w:t>
            </w:r>
            <w:proofErr w:type="gramEnd"/>
            <w:r w:rsidR="004200B6">
              <w:rPr>
                <w:sz w:val="22"/>
                <w:szCs w:val="24"/>
              </w:rPr>
              <w:t xml:space="preserve"> ЗАТО г.</w:t>
            </w:r>
            <w:r w:rsidR="00681364">
              <w:rPr>
                <w:sz w:val="22"/>
                <w:szCs w:val="24"/>
              </w:rPr>
              <w:t xml:space="preserve"> </w:t>
            </w:r>
            <w:r w:rsidRPr="00AF29B6">
              <w:rPr>
                <w:sz w:val="22"/>
                <w:szCs w:val="24"/>
              </w:rPr>
              <w:t>Зеленогорска по вопросам социальной сферы</w:t>
            </w:r>
          </w:p>
          <w:p w:rsidR="00BC5D28" w:rsidRPr="00AF29B6" w:rsidRDefault="00931A16" w:rsidP="006C1AC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Коваленко Лариса Васильевна</w:t>
            </w:r>
          </w:p>
          <w:p w:rsidR="00681364" w:rsidRDefault="00681364" w:rsidP="00770C74">
            <w:pPr>
              <w:rPr>
                <w:sz w:val="22"/>
                <w:szCs w:val="24"/>
              </w:rPr>
            </w:pPr>
          </w:p>
          <w:p w:rsidR="00770C74" w:rsidRDefault="00770C74" w:rsidP="00770C74">
            <w:pPr>
              <w:rPr>
                <w:sz w:val="22"/>
                <w:szCs w:val="24"/>
              </w:rPr>
            </w:pPr>
          </w:p>
          <w:p w:rsidR="00770C74" w:rsidRDefault="00770C74" w:rsidP="00770C74">
            <w:pPr>
              <w:rPr>
                <w:sz w:val="22"/>
                <w:szCs w:val="24"/>
              </w:rPr>
            </w:pPr>
          </w:p>
          <w:p w:rsidR="00770C74" w:rsidRDefault="00770C74" w:rsidP="00770C74">
            <w:pPr>
              <w:rPr>
                <w:sz w:val="22"/>
                <w:szCs w:val="24"/>
              </w:rPr>
            </w:pPr>
          </w:p>
          <w:p w:rsidR="00770C74" w:rsidRPr="00AF29B6" w:rsidRDefault="00770C74" w:rsidP="00770C74">
            <w:pPr>
              <w:rPr>
                <w:sz w:val="22"/>
                <w:szCs w:val="24"/>
              </w:rPr>
            </w:pPr>
          </w:p>
        </w:tc>
      </w:tr>
      <w:tr w:rsidR="00016898" w:rsidRPr="00AF29B6" w:rsidTr="007E2C7B">
        <w:trPr>
          <w:trHeight w:val="144"/>
        </w:trPr>
        <w:tc>
          <w:tcPr>
            <w:tcW w:w="283" w:type="pct"/>
          </w:tcPr>
          <w:p w:rsidR="00016898" w:rsidRPr="00AF29B6" w:rsidRDefault="00016898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60" w:type="pct"/>
          </w:tcPr>
          <w:p w:rsidR="00016898" w:rsidRPr="00AF29B6" w:rsidRDefault="00BB5E05" w:rsidP="006C1AC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 w:rsidR="00016898" w:rsidRPr="00AF29B6">
              <w:rPr>
                <w:sz w:val="22"/>
                <w:szCs w:val="24"/>
              </w:rPr>
              <w:t>:30</w:t>
            </w:r>
          </w:p>
        </w:tc>
        <w:tc>
          <w:tcPr>
            <w:tcW w:w="1820" w:type="pct"/>
          </w:tcPr>
          <w:p w:rsidR="008955A9" w:rsidRDefault="007E2C7B" w:rsidP="00931A1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 выполнении поручения Совета  депутатов по устранению недостатков в капитальном ремонте лифтов по адресу </w:t>
            </w:r>
            <w:r w:rsidR="0075018B">
              <w:rPr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 xml:space="preserve">ул. Набережная </w:t>
            </w:r>
            <w:r w:rsidR="0075018B">
              <w:rPr>
                <w:sz w:val="22"/>
                <w:szCs w:val="24"/>
              </w:rPr>
              <w:t>д.</w:t>
            </w:r>
            <w:r w:rsidR="00CC6893">
              <w:rPr>
                <w:sz w:val="22"/>
                <w:szCs w:val="24"/>
              </w:rPr>
              <w:t xml:space="preserve"> </w:t>
            </w:r>
            <w:r w:rsidR="0075018B">
              <w:rPr>
                <w:sz w:val="22"/>
                <w:szCs w:val="24"/>
              </w:rPr>
              <w:t xml:space="preserve">72, </w:t>
            </w:r>
            <w:r>
              <w:rPr>
                <w:sz w:val="22"/>
                <w:szCs w:val="24"/>
              </w:rPr>
              <w:t xml:space="preserve"> ул. Парковая</w:t>
            </w:r>
            <w:r w:rsidR="00CC6893">
              <w:rPr>
                <w:sz w:val="22"/>
                <w:szCs w:val="24"/>
              </w:rPr>
              <w:t xml:space="preserve"> д. </w:t>
            </w:r>
            <w:r w:rsidR="008955A9">
              <w:rPr>
                <w:sz w:val="22"/>
                <w:szCs w:val="24"/>
              </w:rPr>
              <w:t>34)</w:t>
            </w:r>
            <w:r w:rsidR="0075018B">
              <w:rPr>
                <w:sz w:val="22"/>
                <w:szCs w:val="24"/>
              </w:rPr>
              <w:t xml:space="preserve"> </w:t>
            </w:r>
          </w:p>
          <w:p w:rsidR="00016898" w:rsidRPr="00AF29B6" w:rsidRDefault="00016898" w:rsidP="00931A16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47" w:type="pct"/>
          </w:tcPr>
          <w:p w:rsidR="00BB5E05" w:rsidRDefault="00BB5E05" w:rsidP="00BB5E0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Временно исполняющий </w:t>
            </w:r>
            <w:r w:rsidR="00A121EB">
              <w:rPr>
                <w:sz w:val="22"/>
                <w:szCs w:val="24"/>
              </w:rPr>
              <w:t>полномочия</w:t>
            </w:r>
            <w:r>
              <w:rPr>
                <w:sz w:val="22"/>
                <w:szCs w:val="24"/>
              </w:rPr>
              <w:t xml:space="preserve">  главы     </w:t>
            </w:r>
            <w:proofErr w:type="gramStart"/>
            <w:r>
              <w:rPr>
                <w:sz w:val="22"/>
                <w:szCs w:val="24"/>
              </w:rPr>
              <w:t>Администрации</w:t>
            </w:r>
            <w:proofErr w:type="gramEnd"/>
            <w:r>
              <w:rPr>
                <w:sz w:val="22"/>
                <w:szCs w:val="24"/>
              </w:rPr>
              <w:t xml:space="preserve">  ЗАТО г. Зеленогорска  </w:t>
            </w:r>
          </w:p>
          <w:p w:rsidR="00BB5E05" w:rsidRDefault="00BB5E05" w:rsidP="00BB5E05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Камнев</w:t>
            </w:r>
            <w:proofErr w:type="spellEnd"/>
            <w:r>
              <w:rPr>
                <w:sz w:val="22"/>
                <w:szCs w:val="24"/>
              </w:rPr>
              <w:t xml:space="preserve"> Сергей Владимирович </w:t>
            </w:r>
          </w:p>
          <w:p w:rsidR="00016898" w:rsidRPr="00AF29B6" w:rsidRDefault="00016898" w:rsidP="00BB5E05">
            <w:pPr>
              <w:rPr>
                <w:sz w:val="22"/>
                <w:szCs w:val="24"/>
              </w:rPr>
            </w:pPr>
          </w:p>
        </w:tc>
        <w:tc>
          <w:tcPr>
            <w:tcW w:w="1290" w:type="pct"/>
          </w:tcPr>
          <w:p w:rsidR="00681364" w:rsidRDefault="00931A16" w:rsidP="00016898">
            <w:pPr>
              <w:jc w:val="both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З</w:t>
            </w:r>
            <w:r>
              <w:rPr>
                <w:sz w:val="22"/>
                <w:szCs w:val="24"/>
              </w:rPr>
              <w:t xml:space="preserve">аместитель </w:t>
            </w:r>
            <w:r w:rsidR="00681364">
              <w:rPr>
                <w:sz w:val="22"/>
                <w:szCs w:val="24"/>
              </w:rPr>
              <w:t xml:space="preserve"> главы </w:t>
            </w:r>
            <w:proofErr w:type="gramStart"/>
            <w:r w:rsidR="00681364">
              <w:rPr>
                <w:sz w:val="22"/>
                <w:szCs w:val="24"/>
              </w:rPr>
              <w:t>Администрации</w:t>
            </w:r>
            <w:proofErr w:type="gramEnd"/>
            <w:r w:rsidR="00681364">
              <w:rPr>
                <w:sz w:val="22"/>
                <w:szCs w:val="24"/>
              </w:rPr>
              <w:t xml:space="preserve"> ЗАТО г. </w:t>
            </w:r>
            <w:r w:rsidR="00016898" w:rsidRPr="00AF29B6">
              <w:rPr>
                <w:sz w:val="22"/>
                <w:szCs w:val="24"/>
              </w:rPr>
              <w:t xml:space="preserve">Зеленогорска по вопросам социальной сферы </w:t>
            </w:r>
          </w:p>
          <w:p w:rsidR="00016898" w:rsidRDefault="00681364" w:rsidP="0001689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Коваленко Лариса Васильевна</w:t>
            </w:r>
          </w:p>
          <w:p w:rsidR="00770C74" w:rsidRDefault="00770C74" w:rsidP="00016898">
            <w:pPr>
              <w:jc w:val="both"/>
              <w:rPr>
                <w:sz w:val="22"/>
                <w:szCs w:val="24"/>
              </w:rPr>
            </w:pPr>
          </w:p>
          <w:p w:rsidR="00770C74" w:rsidRPr="00AF29B6" w:rsidRDefault="00770C74" w:rsidP="00016898">
            <w:pPr>
              <w:jc w:val="both"/>
              <w:rPr>
                <w:sz w:val="22"/>
                <w:szCs w:val="24"/>
              </w:rPr>
            </w:pPr>
          </w:p>
          <w:p w:rsidR="00770C74" w:rsidRDefault="00770C74" w:rsidP="00016898">
            <w:pPr>
              <w:jc w:val="both"/>
              <w:rPr>
                <w:sz w:val="22"/>
                <w:szCs w:val="24"/>
              </w:rPr>
            </w:pPr>
          </w:p>
          <w:p w:rsidR="00770C74" w:rsidRPr="00062A3E" w:rsidRDefault="00770C74" w:rsidP="00016898">
            <w:pPr>
              <w:jc w:val="both"/>
              <w:rPr>
                <w:sz w:val="22"/>
                <w:szCs w:val="24"/>
              </w:rPr>
            </w:pPr>
          </w:p>
          <w:p w:rsidR="00016898" w:rsidRPr="00AF29B6" w:rsidRDefault="00016898" w:rsidP="006C1ACB">
            <w:pPr>
              <w:jc w:val="both"/>
              <w:rPr>
                <w:sz w:val="22"/>
                <w:szCs w:val="24"/>
              </w:rPr>
            </w:pPr>
          </w:p>
        </w:tc>
      </w:tr>
      <w:tr w:rsidR="00D602B6" w:rsidRPr="00AF29B6" w:rsidTr="007E2C7B">
        <w:trPr>
          <w:trHeight w:val="144"/>
        </w:trPr>
        <w:tc>
          <w:tcPr>
            <w:tcW w:w="283" w:type="pct"/>
          </w:tcPr>
          <w:p w:rsidR="00D602B6" w:rsidRPr="00AF29B6" w:rsidRDefault="00D602B6" w:rsidP="00D602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60" w:type="pct"/>
          </w:tcPr>
          <w:p w:rsidR="00D602B6" w:rsidRPr="00D602B6" w:rsidRDefault="00D602B6" w:rsidP="00D602B6">
            <w:pPr>
              <w:rPr>
                <w:sz w:val="22"/>
                <w:szCs w:val="24"/>
              </w:rPr>
            </w:pPr>
            <w:r w:rsidRPr="00062A3E">
              <w:rPr>
                <w:sz w:val="22"/>
                <w:szCs w:val="24"/>
              </w:rPr>
              <w:t xml:space="preserve"> </w:t>
            </w:r>
            <w:r w:rsidR="00BB5E05">
              <w:rPr>
                <w:sz w:val="22"/>
                <w:szCs w:val="24"/>
              </w:rPr>
              <w:t>15</w:t>
            </w:r>
            <w:r>
              <w:rPr>
                <w:sz w:val="22"/>
                <w:szCs w:val="24"/>
              </w:rPr>
              <w:t>:00</w:t>
            </w:r>
          </w:p>
        </w:tc>
        <w:tc>
          <w:tcPr>
            <w:tcW w:w="1820" w:type="pct"/>
          </w:tcPr>
          <w:p w:rsidR="00D602B6" w:rsidRPr="00AF29B6" w:rsidRDefault="00E81F61" w:rsidP="00D602B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 с</w:t>
            </w:r>
            <w:r w:rsidR="008955A9">
              <w:rPr>
                <w:sz w:val="22"/>
                <w:szCs w:val="24"/>
              </w:rPr>
              <w:t xml:space="preserve">оциальном обслуживании </w:t>
            </w:r>
            <w:proofErr w:type="gramStart"/>
            <w:r w:rsidR="008955A9">
              <w:rPr>
                <w:sz w:val="22"/>
                <w:szCs w:val="24"/>
              </w:rPr>
              <w:t>населения</w:t>
            </w:r>
            <w:proofErr w:type="gramEnd"/>
            <w:r w:rsidR="00681364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ЗАТО г. Зеленогорска</w:t>
            </w:r>
          </w:p>
        </w:tc>
        <w:tc>
          <w:tcPr>
            <w:tcW w:w="1147" w:type="pct"/>
          </w:tcPr>
          <w:p w:rsidR="003F2A9F" w:rsidRDefault="00E81F61" w:rsidP="00D602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Директор МБУ </w:t>
            </w:r>
            <w:r w:rsidR="003F2A9F">
              <w:rPr>
                <w:sz w:val="22"/>
                <w:szCs w:val="24"/>
              </w:rPr>
              <w:t>«</w:t>
            </w:r>
            <w:r>
              <w:rPr>
                <w:sz w:val="22"/>
                <w:szCs w:val="24"/>
              </w:rPr>
              <w:t>К</w:t>
            </w:r>
            <w:r w:rsidR="00503F9E">
              <w:rPr>
                <w:sz w:val="22"/>
                <w:szCs w:val="24"/>
              </w:rPr>
              <w:t>омплексный центр социального обслуживания населения</w:t>
            </w:r>
            <w:r w:rsidR="003F2A9F">
              <w:rPr>
                <w:sz w:val="22"/>
                <w:szCs w:val="24"/>
              </w:rPr>
              <w:t>» ЗАТО</w:t>
            </w:r>
          </w:p>
          <w:p w:rsidR="00681364" w:rsidRDefault="003F2A9F" w:rsidP="00D602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Зеленогорска</w:t>
            </w:r>
            <w:r w:rsidR="00503F9E">
              <w:rPr>
                <w:sz w:val="22"/>
                <w:szCs w:val="24"/>
              </w:rPr>
              <w:t xml:space="preserve"> </w:t>
            </w:r>
          </w:p>
          <w:p w:rsidR="00D602B6" w:rsidRPr="00AF29B6" w:rsidRDefault="00E81F61" w:rsidP="00D602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Полякова Ульяна  Викторовна</w:t>
            </w:r>
          </w:p>
        </w:tc>
        <w:tc>
          <w:tcPr>
            <w:tcW w:w="1290" w:type="pct"/>
          </w:tcPr>
          <w:p w:rsidR="00681364" w:rsidRDefault="00681364" w:rsidP="00D602B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г</w:t>
            </w:r>
            <w:r w:rsidR="00D602B6" w:rsidRPr="00AF29B6">
              <w:rPr>
                <w:sz w:val="22"/>
                <w:szCs w:val="24"/>
              </w:rPr>
              <w:t xml:space="preserve">лавы </w:t>
            </w:r>
            <w:proofErr w:type="gramStart"/>
            <w:r w:rsidR="00D602B6" w:rsidRPr="00AF29B6">
              <w:rPr>
                <w:sz w:val="22"/>
                <w:szCs w:val="24"/>
              </w:rPr>
              <w:t>Администрации</w:t>
            </w:r>
            <w:proofErr w:type="gramEnd"/>
            <w:r w:rsidR="00D602B6" w:rsidRPr="00AF29B6">
              <w:rPr>
                <w:sz w:val="22"/>
                <w:szCs w:val="24"/>
              </w:rPr>
              <w:t xml:space="preserve"> ЗАТО г. Зеленогорска</w:t>
            </w:r>
          </w:p>
          <w:p w:rsidR="00D602B6" w:rsidRDefault="00D602B6" w:rsidP="00D602B6">
            <w:pPr>
              <w:jc w:val="both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 xml:space="preserve"> </w:t>
            </w:r>
            <w:r w:rsidR="00981007">
              <w:rPr>
                <w:sz w:val="22"/>
                <w:szCs w:val="24"/>
              </w:rPr>
              <w:t>п</w:t>
            </w:r>
            <w:r w:rsidRPr="00AF29B6">
              <w:rPr>
                <w:sz w:val="22"/>
                <w:szCs w:val="24"/>
              </w:rPr>
              <w:t>о</w:t>
            </w:r>
            <w:r w:rsidR="00981007">
              <w:rPr>
                <w:sz w:val="22"/>
                <w:szCs w:val="24"/>
              </w:rPr>
              <w:t xml:space="preserve"> </w:t>
            </w:r>
            <w:r w:rsidRPr="00AF29B6">
              <w:rPr>
                <w:sz w:val="22"/>
                <w:szCs w:val="24"/>
              </w:rPr>
              <w:t>вопросам социальной сф</w:t>
            </w:r>
            <w:r w:rsidR="00F43494">
              <w:rPr>
                <w:sz w:val="22"/>
                <w:szCs w:val="24"/>
              </w:rPr>
              <w:t>еры Коваленко Лариса Васильевна</w:t>
            </w:r>
          </w:p>
          <w:p w:rsidR="00770C74" w:rsidRDefault="00770C74" w:rsidP="00D602B6">
            <w:pPr>
              <w:jc w:val="both"/>
              <w:rPr>
                <w:sz w:val="22"/>
                <w:szCs w:val="24"/>
              </w:rPr>
            </w:pPr>
          </w:p>
          <w:p w:rsidR="00D602B6" w:rsidRPr="00AF29B6" w:rsidRDefault="00D602B6" w:rsidP="00BB5E05">
            <w:pPr>
              <w:jc w:val="both"/>
              <w:rPr>
                <w:sz w:val="22"/>
                <w:szCs w:val="24"/>
              </w:rPr>
            </w:pPr>
          </w:p>
        </w:tc>
      </w:tr>
      <w:tr w:rsidR="00770C74" w:rsidRPr="00AF29B6" w:rsidTr="007E2C7B">
        <w:trPr>
          <w:trHeight w:val="144"/>
        </w:trPr>
        <w:tc>
          <w:tcPr>
            <w:tcW w:w="283" w:type="pct"/>
          </w:tcPr>
          <w:p w:rsidR="00770C74" w:rsidRDefault="00770C74" w:rsidP="00770C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 </w:t>
            </w:r>
            <w:r w:rsidR="00BB5E05">
              <w:rPr>
                <w:sz w:val="22"/>
                <w:szCs w:val="24"/>
              </w:rPr>
              <w:t>4.</w:t>
            </w:r>
          </w:p>
          <w:p w:rsidR="00770C74" w:rsidRPr="00AF29B6" w:rsidRDefault="00770C74" w:rsidP="00770C7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60" w:type="pct"/>
          </w:tcPr>
          <w:p w:rsidR="00770C74" w:rsidRPr="00062A3E" w:rsidRDefault="00BB5E05" w:rsidP="00770C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770C74">
              <w:rPr>
                <w:sz w:val="22"/>
                <w:szCs w:val="24"/>
              </w:rPr>
              <w:t>:30</w:t>
            </w:r>
          </w:p>
        </w:tc>
        <w:tc>
          <w:tcPr>
            <w:tcW w:w="1820" w:type="pct"/>
          </w:tcPr>
          <w:p w:rsidR="00770C74" w:rsidRDefault="00770C74" w:rsidP="00931A1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 подготовке к проведению годовщины</w:t>
            </w:r>
            <w:r w:rsidR="00681364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Победы в В</w:t>
            </w:r>
            <w:r w:rsidR="00733439">
              <w:rPr>
                <w:sz w:val="22"/>
                <w:szCs w:val="24"/>
              </w:rPr>
              <w:t xml:space="preserve">еликой </w:t>
            </w:r>
            <w:r>
              <w:rPr>
                <w:sz w:val="22"/>
                <w:szCs w:val="24"/>
              </w:rPr>
              <w:t>О</w:t>
            </w:r>
            <w:r w:rsidR="00733439">
              <w:rPr>
                <w:sz w:val="22"/>
                <w:szCs w:val="24"/>
              </w:rPr>
              <w:t xml:space="preserve">течественной </w:t>
            </w:r>
            <w:r w:rsidR="00931A16">
              <w:rPr>
                <w:sz w:val="22"/>
                <w:szCs w:val="24"/>
              </w:rPr>
              <w:t>в</w:t>
            </w:r>
            <w:r w:rsidR="00733439">
              <w:rPr>
                <w:sz w:val="22"/>
                <w:szCs w:val="24"/>
              </w:rPr>
              <w:t>ойне</w:t>
            </w:r>
          </w:p>
        </w:tc>
        <w:tc>
          <w:tcPr>
            <w:tcW w:w="1147" w:type="pct"/>
          </w:tcPr>
          <w:p w:rsidR="00F43494" w:rsidRDefault="00770C74" w:rsidP="00770C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Директор </w:t>
            </w:r>
            <w:r w:rsidR="0065719E">
              <w:rPr>
                <w:sz w:val="22"/>
                <w:szCs w:val="24"/>
              </w:rPr>
              <w:t>МКУ</w:t>
            </w:r>
          </w:p>
          <w:p w:rsidR="00681364" w:rsidRDefault="0075018B" w:rsidP="00770C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="00770C74">
              <w:rPr>
                <w:sz w:val="22"/>
                <w:szCs w:val="24"/>
              </w:rPr>
              <w:t>Комит</w:t>
            </w:r>
            <w:r>
              <w:rPr>
                <w:sz w:val="22"/>
                <w:szCs w:val="24"/>
              </w:rPr>
              <w:t>ет по делам  культуры и молодежной политики»</w:t>
            </w:r>
            <w:r w:rsidR="0065719E">
              <w:rPr>
                <w:sz w:val="22"/>
                <w:szCs w:val="24"/>
              </w:rPr>
              <w:t xml:space="preserve"> города Зеленогорска</w:t>
            </w:r>
            <w:r w:rsidR="00681364">
              <w:rPr>
                <w:sz w:val="22"/>
                <w:szCs w:val="24"/>
              </w:rPr>
              <w:t xml:space="preserve"> </w:t>
            </w:r>
          </w:p>
          <w:p w:rsidR="00770C74" w:rsidRDefault="00770C74" w:rsidP="00770C7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Лезина</w:t>
            </w:r>
            <w:proofErr w:type="spellEnd"/>
            <w:r>
              <w:rPr>
                <w:sz w:val="22"/>
                <w:szCs w:val="24"/>
              </w:rPr>
              <w:t xml:space="preserve"> Мария  Александровна</w:t>
            </w:r>
          </w:p>
        </w:tc>
        <w:tc>
          <w:tcPr>
            <w:tcW w:w="1290" w:type="pct"/>
          </w:tcPr>
          <w:p w:rsidR="00F43494" w:rsidRDefault="00F43494" w:rsidP="00770C7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</w:t>
            </w:r>
            <w:r w:rsidR="00681364">
              <w:rPr>
                <w:sz w:val="22"/>
                <w:szCs w:val="24"/>
              </w:rPr>
              <w:t xml:space="preserve"> </w:t>
            </w:r>
            <w:r w:rsidR="00503F9E">
              <w:rPr>
                <w:sz w:val="22"/>
                <w:szCs w:val="24"/>
              </w:rPr>
              <w:t>г</w:t>
            </w:r>
            <w:r w:rsidR="00770C74" w:rsidRPr="00AF29B6">
              <w:rPr>
                <w:sz w:val="22"/>
                <w:szCs w:val="24"/>
              </w:rPr>
              <w:t xml:space="preserve">лавы </w:t>
            </w:r>
            <w:proofErr w:type="gramStart"/>
            <w:r w:rsidR="00770C74" w:rsidRPr="00AF29B6">
              <w:rPr>
                <w:sz w:val="22"/>
                <w:szCs w:val="24"/>
              </w:rPr>
              <w:t>Администрации</w:t>
            </w:r>
            <w:proofErr w:type="gramEnd"/>
            <w:r w:rsidR="00770C74" w:rsidRPr="00AF29B6">
              <w:rPr>
                <w:sz w:val="22"/>
                <w:szCs w:val="24"/>
              </w:rPr>
              <w:t xml:space="preserve"> ЗАТО г. Зеленогорска</w:t>
            </w:r>
          </w:p>
          <w:p w:rsidR="00681364" w:rsidRDefault="00770C74" w:rsidP="00770C74">
            <w:pPr>
              <w:jc w:val="both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 xml:space="preserve">по вопросам социальной сферы </w:t>
            </w:r>
          </w:p>
          <w:p w:rsidR="00770C74" w:rsidRDefault="00770C74" w:rsidP="00770C74">
            <w:pPr>
              <w:jc w:val="both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Коваленко Лариса Васильевна</w:t>
            </w:r>
          </w:p>
          <w:p w:rsidR="00770C74" w:rsidRPr="00AF29B6" w:rsidRDefault="00770C74" w:rsidP="00770C74">
            <w:pPr>
              <w:jc w:val="both"/>
              <w:rPr>
                <w:sz w:val="22"/>
                <w:szCs w:val="24"/>
              </w:rPr>
            </w:pPr>
          </w:p>
        </w:tc>
      </w:tr>
    </w:tbl>
    <w:p w:rsidR="00D602B6" w:rsidRPr="00D602B6" w:rsidRDefault="00D602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16898"/>
    <w:rsid w:val="000236B0"/>
    <w:rsid w:val="00044C65"/>
    <w:rsid w:val="00047033"/>
    <w:rsid w:val="00062A3E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87609"/>
    <w:rsid w:val="001A5AF9"/>
    <w:rsid w:val="001B33E8"/>
    <w:rsid w:val="001B6ED7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329A"/>
    <w:rsid w:val="00345CB8"/>
    <w:rsid w:val="003669A2"/>
    <w:rsid w:val="0038401B"/>
    <w:rsid w:val="00397863"/>
    <w:rsid w:val="003A1DAF"/>
    <w:rsid w:val="003A7BFC"/>
    <w:rsid w:val="003B3C60"/>
    <w:rsid w:val="003E7F75"/>
    <w:rsid w:val="003F2A9F"/>
    <w:rsid w:val="003F2C80"/>
    <w:rsid w:val="003F34A7"/>
    <w:rsid w:val="00403B7E"/>
    <w:rsid w:val="00405E67"/>
    <w:rsid w:val="0040633F"/>
    <w:rsid w:val="004200B6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03F9E"/>
    <w:rsid w:val="005136E4"/>
    <w:rsid w:val="005205AD"/>
    <w:rsid w:val="0052327C"/>
    <w:rsid w:val="00527F34"/>
    <w:rsid w:val="0053158F"/>
    <w:rsid w:val="00534166"/>
    <w:rsid w:val="00540DED"/>
    <w:rsid w:val="00574F2D"/>
    <w:rsid w:val="00585E54"/>
    <w:rsid w:val="005B7885"/>
    <w:rsid w:val="005C742F"/>
    <w:rsid w:val="005F2C5D"/>
    <w:rsid w:val="005F6F72"/>
    <w:rsid w:val="00614B10"/>
    <w:rsid w:val="006279B5"/>
    <w:rsid w:val="00641730"/>
    <w:rsid w:val="0065719E"/>
    <w:rsid w:val="00681364"/>
    <w:rsid w:val="00684244"/>
    <w:rsid w:val="006C1ACB"/>
    <w:rsid w:val="006C7165"/>
    <w:rsid w:val="006D6F8E"/>
    <w:rsid w:val="006F3A5F"/>
    <w:rsid w:val="006F413C"/>
    <w:rsid w:val="00727CCD"/>
    <w:rsid w:val="00730B06"/>
    <w:rsid w:val="00733439"/>
    <w:rsid w:val="0073510C"/>
    <w:rsid w:val="007352F1"/>
    <w:rsid w:val="0075018B"/>
    <w:rsid w:val="007535B5"/>
    <w:rsid w:val="007613AD"/>
    <w:rsid w:val="0076221D"/>
    <w:rsid w:val="00770AB0"/>
    <w:rsid w:val="00770C74"/>
    <w:rsid w:val="00775B7B"/>
    <w:rsid w:val="00775BF9"/>
    <w:rsid w:val="007813B7"/>
    <w:rsid w:val="007A4D61"/>
    <w:rsid w:val="007C4595"/>
    <w:rsid w:val="007E2C7B"/>
    <w:rsid w:val="007F1AB6"/>
    <w:rsid w:val="008736A5"/>
    <w:rsid w:val="008852E1"/>
    <w:rsid w:val="008857DC"/>
    <w:rsid w:val="008955A9"/>
    <w:rsid w:val="008A610A"/>
    <w:rsid w:val="008B6E8E"/>
    <w:rsid w:val="008C1B7F"/>
    <w:rsid w:val="008D1C7D"/>
    <w:rsid w:val="008D4D5F"/>
    <w:rsid w:val="008E25B7"/>
    <w:rsid w:val="008F688B"/>
    <w:rsid w:val="0090089A"/>
    <w:rsid w:val="0091235F"/>
    <w:rsid w:val="00924B15"/>
    <w:rsid w:val="00930666"/>
    <w:rsid w:val="00931A16"/>
    <w:rsid w:val="0096144A"/>
    <w:rsid w:val="00972B85"/>
    <w:rsid w:val="0097636F"/>
    <w:rsid w:val="00980F78"/>
    <w:rsid w:val="00981007"/>
    <w:rsid w:val="00983E01"/>
    <w:rsid w:val="00986EA3"/>
    <w:rsid w:val="00987551"/>
    <w:rsid w:val="0099017B"/>
    <w:rsid w:val="009A3F4E"/>
    <w:rsid w:val="009C0646"/>
    <w:rsid w:val="009C0C6B"/>
    <w:rsid w:val="009C26D5"/>
    <w:rsid w:val="009D005D"/>
    <w:rsid w:val="009D3509"/>
    <w:rsid w:val="009F3DFF"/>
    <w:rsid w:val="00A121EB"/>
    <w:rsid w:val="00A23FCC"/>
    <w:rsid w:val="00A50A32"/>
    <w:rsid w:val="00A518C9"/>
    <w:rsid w:val="00A67E33"/>
    <w:rsid w:val="00A80520"/>
    <w:rsid w:val="00AA54CA"/>
    <w:rsid w:val="00AB7F8A"/>
    <w:rsid w:val="00AC2AA8"/>
    <w:rsid w:val="00AF29B6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5E05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2F89"/>
    <w:rsid w:val="00C7507B"/>
    <w:rsid w:val="00C75A01"/>
    <w:rsid w:val="00C86481"/>
    <w:rsid w:val="00C86B49"/>
    <w:rsid w:val="00CA52F4"/>
    <w:rsid w:val="00CC6893"/>
    <w:rsid w:val="00CD35CE"/>
    <w:rsid w:val="00CD5A31"/>
    <w:rsid w:val="00D21BA2"/>
    <w:rsid w:val="00D36E06"/>
    <w:rsid w:val="00D473FC"/>
    <w:rsid w:val="00D602B6"/>
    <w:rsid w:val="00D64D15"/>
    <w:rsid w:val="00D66100"/>
    <w:rsid w:val="00D66E68"/>
    <w:rsid w:val="00D70359"/>
    <w:rsid w:val="00DA3AEB"/>
    <w:rsid w:val="00E1656A"/>
    <w:rsid w:val="00E17FD7"/>
    <w:rsid w:val="00E430AD"/>
    <w:rsid w:val="00E63309"/>
    <w:rsid w:val="00E65212"/>
    <w:rsid w:val="00E660E0"/>
    <w:rsid w:val="00E6669C"/>
    <w:rsid w:val="00E75714"/>
    <w:rsid w:val="00E81F61"/>
    <w:rsid w:val="00EB4921"/>
    <w:rsid w:val="00EC7694"/>
    <w:rsid w:val="00ED628F"/>
    <w:rsid w:val="00F00BAB"/>
    <w:rsid w:val="00F01417"/>
    <w:rsid w:val="00F04427"/>
    <w:rsid w:val="00F10D0D"/>
    <w:rsid w:val="00F15EF5"/>
    <w:rsid w:val="00F43494"/>
    <w:rsid w:val="00F46A6E"/>
    <w:rsid w:val="00F46F8C"/>
    <w:rsid w:val="00F5516F"/>
    <w:rsid w:val="00F6019D"/>
    <w:rsid w:val="00F71739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257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Козлова Ольга Анатольевна</cp:lastModifiedBy>
  <cp:revision>30</cp:revision>
  <cp:lastPrinted>2018-04-04T01:57:00Z</cp:lastPrinted>
  <dcterms:created xsi:type="dcterms:W3CDTF">2017-09-19T01:52:00Z</dcterms:created>
  <dcterms:modified xsi:type="dcterms:W3CDTF">2018-04-04T01:59:00Z</dcterms:modified>
</cp:coreProperties>
</file>